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2D" w:rsidRPr="00C37B9D" w:rsidRDefault="0030262D" w:rsidP="0030262D">
      <w:pPr>
        <w:spacing w:line="240" w:lineRule="auto"/>
        <w:jc w:val="right"/>
        <w:rPr>
          <w:rFonts w:cs="Times New Roman"/>
          <w:noProof/>
          <w:szCs w:val="28"/>
        </w:rPr>
      </w:pPr>
    </w:p>
    <w:p w:rsidR="0030262D" w:rsidRDefault="0030262D" w:rsidP="0030262D">
      <w:pPr>
        <w:spacing w:line="240" w:lineRule="auto"/>
        <w:jc w:val="right"/>
        <w:rPr>
          <w:rFonts w:cs="Times New Roman"/>
          <w:noProof/>
          <w:szCs w:val="28"/>
        </w:rPr>
      </w:pPr>
    </w:p>
    <w:p w:rsidR="0030262D" w:rsidRDefault="0030262D" w:rsidP="0030262D">
      <w:pPr>
        <w:spacing w:line="240" w:lineRule="auto"/>
        <w:jc w:val="right"/>
        <w:rPr>
          <w:rFonts w:cs="Times New Roman"/>
          <w:noProof/>
          <w:szCs w:val="28"/>
        </w:rPr>
      </w:pPr>
    </w:p>
    <w:p w:rsidR="0030262D" w:rsidRDefault="0030262D" w:rsidP="0030262D">
      <w:pPr>
        <w:spacing w:line="240" w:lineRule="auto"/>
        <w:jc w:val="right"/>
        <w:rPr>
          <w:rFonts w:cs="Times New Roman"/>
          <w:noProof/>
          <w:szCs w:val="28"/>
        </w:rPr>
      </w:pPr>
    </w:p>
    <w:p w:rsidR="0030262D" w:rsidRDefault="0030262D" w:rsidP="0030262D">
      <w:pPr>
        <w:spacing w:line="240" w:lineRule="auto"/>
        <w:jc w:val="right"/>
        <w:rPr>
          <w:rFonts w:cs="Times New Roman"/>
          <w:noProof/>
          <w:szCs w:val="28"/>
        </w:rPr>
      </w:pPr>
    </w:p>
    <w:p w:rsidR="0030262D" w:rsidRDefault="0030262D" w:rsidP="0030262D">
      <w:pPr>
        <w:spacing w:line="240" w:lineRule="auto"/>
        <w:jc w:val="right"/>
        <w:rPr>
          <w:rFonts w:cs="Times New Roman"/>
          <w:noProof/>
          <w:szCs w:val="28"/>
        </w:rPr>
      </w:pPr>
    </w:p>
    <w:p w:rsidR="0030262D" w:rsidRPr="00F23363" w:rsidRDefault="0030262D" w:rsidP="0030262D">
      <w:pPr>
        <w:spacing w:line="240" w:lineRule="auto"/>
        <w:jc w:val="right"/>
        <w:rPr>
          <w:rFonts w:cs="Times New Roman"/>
          <w:noProof/>
          <w:szCs w:val="28"/>
        </w:rPr>
      </w:pPr>
      <w:r w:rsidRPr="00F23363">
        <w:rPr>
          <w:rFonts w:cs="Times New Roman"/>
          <w:noProof/>
          <w:szCs w:val="28"/>
        </w:rPr>
        <w:t>Утверждено:</w:t>
      </w:r>
    </w:p>
    <w:p w:rsidR="0030262D" w:rsidRPr="00F23363" w:rsidRDefault="0030262D" w:rsidP="0030262D">
      <w:pPr>
        <w:pStyle w:val="rg"/>
        <w:rPr>
          <w:noProof/>
          <w:sz w:val="28"/>
          <w:szCs w:val="28"/>
        </w:rPr>
      </w:pPr>
      <w:r w:rsidRPr="00F23363">
        <w:rPr>
          <w:noProof/>
          <w:sz w:val="28"/>
          <w:szCs w:val="28"/>
        </w:rPr>
        <w:t xml:space="preserve">Постановлением Счетной палаты </w:t>
      </w:r>
    </w:p>
    <w:p w:rsidR="0030262D" w:rsidRPr="00F23363" w:rsidRDefault="0030262D" w:rsidP="0030262D">
      <w:pPr>
        <w:spacing w:line="240" w:lineRule="auto"/>
        <w:jc w:val="right"/>
        <w:rPr>
          <w:rFonts w:cs="Times New Roman"/>
          <w:noProof/>
          <w:szCs w:val="28"/>
        </w:rPr>
      </w:pPr>
      <w:r w:rsidRPr="00F23363">
        <w:rPr>
          <w:rFonts w:cs="Times New Roman"/>
          <w:noProof/>
          <w:szCs w:val="28"/>
        </w:rPr>
        <w:t>№43 от 22 сентября 2017 года</w:t>
      </w:r>
    </w:p>
    <w:p w:rsidR="0030262D" w:rsidRDefault="0030262D" w:rsidP="0030262D">
      <w:pPr>
        <w:spacing w:line="240" w:lineRule="auto"/>
        <w:jc w:val="center"/>
        <w:rPr>
          <w:rFonts w:cs="Times New Roman"/>
          <w:b/>
          <w:bCs/>
          <w:noProof/>
          <w:szCs w:val="28"/>
        </w:rPr>
      </w:pPr>
    </w:p>
    <w:p w:rsidR="0030262D" w:rsidRDefault="0030262D" w:rsidP="0030262D">
      <w:pPr>
        <w:spacing w:line="240" w:lineRule="auto"/>
        <w:jc w:val="center"/>
        <w:rPr>
          <w:rFonts w:cs="Times New Roman"/>
          <w:b/>
          <w:bCs/>
          <w:noProof/>
          <w:szCs w:val="28"/>
        </w:rPr>
      </w:pPr>
    </w:p>
    <w:p w:rsidR="0030262D" w:rsidRDefault="0030262D" w:rsidP="0030262D">
      <w:pPr>
        <w:spacing w:line="240" w:lineRule="auto"/>
        <w:jc w:val="center"/>
        <w:rPr>
          <w:rFonts w:cs="Times New Roman"/>
          <w:b/>
          <w:bCs/>
          <w:noProof/>
          <w:szCs w:val="28"/>
        </w:rPr>
      </w:pPr>
    </w:p>
    <w:p w:rsidR="0030262D" w:rsidRDefault="0030262D" w:rsidP="0030262D">
      <w:pPr>
        <w:spacing w:line="240" w:lineRule="auto"/>
        <w:jc w:val="center"/>
        <w:rPr>
          <w:rFonts w:cs="Times New Roman"/>
          <w:b/>
          <w:bCs/>
          <w:noProof/>
          <w:szCs w:val="28"/>
        </w:rPr>
      </w:pPr>
    </w:p>
    <w:p w:rsidR="0030262D" w:rsidRDefault="0030262D" w:rsidP="0030262D">
      <w:pPr>
        <w:spacing w:line="240" w:lineRule="auto"/>
        <w:jc w:val="center"/>
        <w:rPr>
          <w:rFonts w:cs="Times New Roman"/>
          <w:b/>
          <w:bCs/>
          <w:noProof/>
          <w:szCs w:val="28"/>
        </w:rPr>
      </w:pPr>
    </w:p>
    <w:p w:rsidR="0030262D" w:rsidRDefault="0030262D" w:rsidP="0030262D">
      <w:pPr>
        <w:spacing w:line="240" w:lineRule="auto"/>
        <w:jc w:val="center"/>
        <w:rPr>
          <w:rFonts w:cs="Times New Roman"/>
          <w:b/>
          <w:bCs/>
          <w:noProof/>
          <w:szCs w:val="28"/>
        </w:rPr>
      </w:pPr>
    </w:p>
    <w:p w:rsidR="0030262D" w:rsidRDefault="0030262D" w:rsidP="0030262D">
      <w:pPr>
        <w:spacing w:line="240" w:lineRule="auto"/>
        <w:jc w:val="center"/>
        <w:rPr>
          <w:rFonts w:cs="Times New Roman"/>
          <w:b/>
          <w:bCs/>
          <w:noProof/>
          <w:szCs w:val="28"/>
        </w:rPr>
      </w:pPr>
    </w:p>
    <w:p w:rsidR="0030262D" w:rsidRDefault="0030262D" w:rsidP="0030262D">
      <w:pPr>
        <w:spacing w:line="240" w:lineRule="auto"/>
        <w:jc w:val="center"/>
        <w:rPr>
          <w:rFonts w:cs="Times New Roman"/>
          <w:b/>
          <w:bCs/>
          <w:noProof/>
          <w:szCs w:val="28"/>
        </w:rPr>
      </w:pPr>
    </w:p>
    <w:p w:rsidR="0030262D" w:rsidRDefault="0030262D" w:rsidP="0030262D">
      <w:pPr>
        <w:spacing w:line="240" w:lineRule="auto"/>
        <w:jc w:val="center"/>
        <w:rPr>
          <w:rFonts w:cs="Times New Roman"/>
          <w:b/>
          <w:bCs/>
          <w:noProof/>
          <w:szCs w:val="28"/>
        </w:rPr>
      </w:pPr>
    </w:p>
    <w:p w:rsidR="0030262D" w:rsidRDefault="0030262D" w:rsidP="0030262D">
      <w:pPr>
        <w:spacing w:line="240" w:lineRule="auto"/>
        <w:jc w:val="center"/>
        <w:rPr>
          <w:rFonts w:cs="Times New Roman"/>
          <w:b/>
          <w:bCs/>
          <w:noProof/>
          <w:szCs w:val="28"/>
        </w:rPr>
      </w:pPr>
    </w:p>
    <w:p w:rsidR="0030262D" w:rsidRPr="00F23363" w:rsidRDefault="0030262D" w:rsidP="0030262D">
      <w:pPr>
        <w:spacing w:line="240" w:lineRule="auto"/>
        <w:jc w:val="center"/>
        <w:rPr>
          <w:rFonts w:cs="Times New Roman"/>
          <w:b/>
          <w:bCs/>
          <w:noProof/>
          <w:szCs w:val="28"/>
        </w:rPr>
      </w:pPr>
    </w:p>
    <w:p w:rsidR="0030262D" w:rsidRPr="00F23363" w:rsidRDefault="0030262D" w:rsidP="0030262D">
      <w:pPr>
        <w:spacing w:line="240" w:lineRule="auto"/>
        <w:jc w:val="center"/>
        <w:rPr>
          <w:rFonts w:cs="Times New Roman"/>
          <w:b/>
          <w:bCs/>
          <w:noProof/>
          <w:sz w:val="32"/>
          <w:szCs w:val="32"/>
        </w:rPr>
      </w:pPr>
      <w:r w:rsidRPr="00F23363">
        <w:rPr>
          <w:rFonts w:cs="Times New Roman"/>
          <w:b/>
          <w:bCs/>
          <w:noProof/>
          <w:sz w:val="32"/>
          <w:szCs w:val="32"/>
        </w:rPr>
        <w:t>ОТЧЕТ</w:t>
      </w:r>
    </w:p>
    <w:p w:rsidR="0030262D" w:rsidRPr="00F23363" w:rsidRDefault="0030262D" w:rsidP="0030262D">
      <w:pPr>
        <w:spacing w:line="240" w:lineRule="auto"/>
        <w:jc w:val="center"/>
        <w:rPr>
          <w:rFonts w:cs="Times New Roman"/>
          <w:b/>
          <w:bCs/>
          <w:iCs/>
          <w:noProof/>
          <w:sz w:val="32"/>
          <w:szCs w:val="32"/>
        </w:rPr>
      </w:pPr>
      <w:r w:rsidRPr="00F23363">
        <w:rPr>
          <w:rFonts w:cs="Times New Roman"/>
          <w:b/>
          <w:bCs/>
          <w:iCs/>
          <w:noProof/>
          <w:sz w:val="32"/>
          <w:szCs w:val="32"/>
        </w:rPr>
        <w:t xml:space="preserve">аудита </w:t>
      </w:r>
      <w:r w:rsidRPr="00F23363">
        <w:rPr>
          <w:rFonts w:cs="Times New Roman"/>
          <w:b/>
          <w:bCs/>
          <w:iCs/>
          <w:noProof/>
          <w:sz w:val="32"/>
          <w:szCs w:val="32"/>
          <w:lang w:eastAsia="ru-RU"/>
        </w:rPr>
        <w:t>эффективност</w:t>
      </w:r>
      <w:r w:rsidRPr="00F23363">
        <w:rPr>
          <w:rFonts w:cs="Times New Roman"/>
          <w:b/>
          <w:bCs/>
          <w:iCs/>
          <w:noProof/>
          <w:sz w:val="32"/>
          <w:szCs w:val="32"/>
        </w:rPr>
        <w:t xml:space="preserve">и </w:t>
      </w:r>
    </w:p>
    <w:p w:rsidR="0030262D" w:rsidRPr="00F23363" w:rsidRDefault="0030262D" w:rsidP="0030262D">
      <w:pPr>
        <w:spacing w:line="240" w:lineRule="auto"/>
        <w:jc w:val="center"/>
        <w:rPr>
          <w:rFonts w:cs="Times New Roman"/>
          <w:b/>
          <w:bCs/>
          <w:noProof/>
          <w:szCs w:val="28"/>
        </w:rPr>
      </w:pPr>
      <w:r w:rsidRPr="00F23363">
        <w:rPr>
          <w:rStyle w:val="FontStyle14"/>
          <w:i/>
          <w:noProof/>
          <w:szCs w:val="28"/>
        </w:rPr>
        <w:t>„</w:t>
      </w:r>
      <w:r w:rsidRPr="00F23363">
        <w:rPr>
          <w:b/>
          <w:i/>
          <w:noProof/>
          <w:szCs w:val="28"/>
        </w:rPr>
        <w:t>Результа</w:t>
      </w:r>
      <w:r w:rsidRPr="00F23363">
        <w:rPr>
          <w:b/>
          <w:i/>
          <w:noProof/>
          <w:szCs w:val="28"/>
          <w:lang w:eastAsia="ru-RU"/>
        </w:rPr>
        <w:t>тивност</w:t>
      </w:r>
      <w:r w:rsidRPr="00F23363">
        <w:rPr>
          <w:b/>
          <w:i/>
          <w:noProof/>
          <w:szCs w:val="28"/>
        </w:rPr>
        <w:t xml:space="preserve">ь финансово-экономического управления и </w:t>
      </w:r>
      <w:r w:rsidRPr="00F23363">
        <w:rPr>
          <w:b/>
          <w:i/>
          <w:noProof/>
          <w:szCs w:val="28"/>
          <w:lang w:eastAsia="ru-RU"/>
        </w:rPr>
        <w:t>администрирования имущества предприятиями, оказывающими населению услуги водоснабжения</w:t>
      </w:r>
      <w:r w:rsidRPr="00F23363">
        <w:rPr>
          <w:b/>
          <w:bCs/>
          <w:i/>
          <w:noProof/>
          <w:szCs w:val="28"/>
          <w:lang w:eastAsia="ru-RU"/>
        </w:rPr>
        <w:t xml:space="preserve">” </w:t>
      </w:r>
    </w:p>
    <w:p w:rsidR="0030262D" w:rsidRPr="00F23363" w:rsidRDefault="0030262D" w:rsidP="0030262D">
      <w:pPr>
        <w:spacing w:line="240" w:lineRule="auto"/>
        <w:jc w:val="center"/>
        <w:rPr>
          <w:rFonts w:cs="Times New Roman"/>
          <w:b/>
          <w:bCs/>
          <w:noProof/>
          <w:szCs w:val="28"/>
        </w:rPr>
      </w:pPr>
    </w:p>
    <w:p w:rsidR="0030262D" w:rsidRPr="00F23363" w:rsidRDefault="0030262D" w:rsidP="0030262D">
      <w:pPr>
        <w:spacing w:line="240" w:lineRule="auto"/>
        <w:rPr>
          <w:rFonts w:cs="Times New Roman"/>
          <w:b/>
          <w:bCs/>
          <w:noProof/>
          <w:szCs w:val="28"/>
        </w:rPr>
        <w:sectPr w:rsidR="0030262D" w:rsidRPr="00F23363" w:rsidSect="00443B08">
          <w:footerReference w:type="default" r:id="rId7"/>
          <w:pgSz w:w="11906" w:h="16838" w:code="9"/>
          <w:pgMar w:top="567" w:right="566" w:bottom="993" w:left="1701" w:header="708" w:footer="273" w:gutter="0"/>
          <w:cols w:space="708"/>
          <w:docGrid w:linePitch="381"/>
        </w:sectPr>
      </w:pPr>
    </w:p>
    <w:p w:rsidR="0030262D" w:rsidRPr="00F23363" w:rsidRDefault="0030262D" w:rsidP="0030262D">
      <w:pPr>
        <w:keepNext/>
        <w:keepLines/>
        <w:spacing w:line="240" w:lineRule="auto"/>
        <w:jc w:val="left"/>
        <w:outlineLvl w:val="0"/>
        <w:rPr>
          <w:rFonts w:eastAsiaTheme="majorEastAsia" w:cs="Times New Roman"/>
          <w:b/>
          <w:noProof/>
          <w:szCs w:val="28"/>
        </w:rPr>
      </w:pPr>
    </w:p>
    <w:p w:rsidR="0030262D" w:rsidRPr="00F23363" w:rsidRDefault="0030262D" w:rsidP="0030262D">
      <w:pPr>
        <w:pStyle w:val="Heading1"/>
        <w:spacing w:before="0" w:line="240" w:lineRule="auto"/>
        <w:rPr>
          <w:rFonts w:cs="Times New Roman"/>
          <w:noProof/>
          <w:szCs w:val="28"/>
        </w:rPr>
      </w:pPr>
      <w:bookmarkStart w:id="0" w:name="_Toc494802039"/>
      <w:bookmarkStart w:id="1" w:name="_Toc497921456"/>
      <w:r w:rsidRPr="00F23363">
        <w:rPr>
          <w:rFonts w:cs="Times New Roman"/>
          <w:noProof/>
          <w:szCs w:val="28"/>
        </w:rPr>
        <w:t>СПИСОК АББРЕВИАТУР</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513"/>
      </w:tblGrid>
      <w:tr w:rsidR="0030262D" w:rsidRPr="00F23363" w:rsidTr="0088264E">
        <w:tc>
          <w:tcPr>
            <w:tcW w:w="2694" w:type="dxa"/>
            <w:hideMark/>
          </w:tcPr>
          <w:p w:rsidR="0030262D" w:rsidRPr="00F23363" w:rsidRDefault="0030262D" w:rsidP="0088264E">
            <w:pPr>
              <w:spacing w:line="240" w:lineRule="auto"/>
              <w:rPr>
                <w:rFonts w:cs="Times New Roman"/>
                <w:b/>
                <w:noProof/>
                <w:sz w:val="22"/>
              </w:rPr>
            </w:pPr>
            <w:r w:rsidRPr="00F23363">
              <w:rPr>
                <w:rFonts w:cs="Times New Roman"/>
                <w:b/>
                <w:noProof/>
                <w:sz w:val="22"/>
              </w:rPr>
              <w:t xml:space="preserve">Сокращенное название </w:t>
            </w:r>
          </w:p>
        </w:tc>
        <w:tc>
          <w:tcPr>
            <w:tcW w:w="7513" w:type="dxa"/>
            <w:hideMark/>
          </w:tcPr>
          <w:p w:rsidR="0030262D" w:rsidRPr="00F23363" w:rsidRDefault="0030262D" w:rsidP="0088264E">
            <w:pPr>
              <w:spacing w:line="240" w:lineRule="auto"/>
              <w:rPr>
                <w:rFonts w:cs="Times New Roman"/>
                <w:b/>
                <w:noProof/>
                <w:sz w:val="22"/>
              </w:rPr>
            </w:pPr>
            <w:r w:rsidRPr="00F23363">
              <w:rPr>
                <w:rFonts w:cs="Times New Roman"/>
                <w:b/>
                <w:noProof/>
                <w:sz w:val="22"/>
              </w:rPr>
              <w:t xml:space="preserve">Полное название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ОМПУ</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Органы местного публичного управления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МАР </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rPr>
              <w:t>Международная ассоциация развития</w:t>
            </w:r>
            <w:r w:rsidRPr="00F23363">
              <w:rPr>
                <w:rFonts w:cs="Times New Roman"/>
                <w:noProof/>
                <w:sz w:val="22"/>
              </w:rPr>
              <w:t xml:space="preserve">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ААМ</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rPr>
              <w:t>Агентство</w:t>
            </w:r>
            <w:r w:rsidRPr="00F23363">
              <w:rPr>
                <w:rFonts w:cs="Times New Roman"/>
                <w:noProof/>
                <w:sz w:val="22"/>
              </w:rPr>
              <w:t xml:space="preserve"> «Apele Moldovei»</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АГМР</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rPr>
              <w:t>Агентство</w:t>
            </w:r>
            <w:r w:rsidRPr="00F23363">
              <w:rPr>
                <w:rFonts w:cs="Times New Roman"/>
                <w:noProof/>
                <w:sz w:val="22"/>
              </w:rPr>
              <w:t xml:space="preserve"> по геологии и минеральным ресурсам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НАРЭ</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Национальное агентство по регулированию в энергетике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АРР</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color w:val="000000"/>
                <w:sz w:val="22"/>
              </w:rPr>
              <w:t>Агентство</w:t>
            </w:r>
            <w:r w:rsidRPr="00F23363">
              <w:rPr>
                <w:rFonts w:cs="Times New Roman"/>
                <w:noProof/>
                <w:sz w:val="22"/>
              </w:rPr>
              <w:t xml:space="preserve"> регионального развития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АСК</w:t>
            </w:r>
          </w:p>
        </w:tc>
        <w:tc>
          <w:tcPr>
            <w:tcW w:w="7513" w:type="dxa"/>
          </w:tcPr>
          <w:p w:rsidR="0030262D" w:rsidRPr="00F23363" w:rsidRDefault="0030262D" w:rsidP="0088264E">
            <w:pPr>
              <w:spacing w:line="240" w:lineRule="auto"/>
              <w:rPr>
                <w:rFonts w:cs="Times New Roman"/>
                <w:noProof/>
                <w:color w:val="000000"/>
                <w:sz w:val="22"/>
              </w:rPr>
            </w:pPr>
            <w:r w:rsidRPr="00F23363">
              <w:rPr>
                <w:rFonts w:cs="Times New Roman"/>
                <w:noProof/>
                <w:color w:val="000000"/>
                <w:sz w:val="22"/>
              </w:rPr>
              <w:t>Ассоциация совладельцев в кондоминиуме</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АСПЖ</w:t>
            </w:r>
          </w:p>
        </w:tc>
        <w:tc>
          <w:tcPr>
            <w:tcW w:w="7513" w:type="dxa"/>
          </w:tcPr>
          <w:p w:rsidR="0030262D" w:rsidRPr="00F23363" w:rsidRDefault="0030262D" w:rsidP="0088264E">
            <w:pPr>
              <w:spacing w:line="240" w:lineRule="auto"/>
              <w:rPr>
                <w:rFonts w:cs="Times New Roman"/>
                <w:noProof/>
                <w:color w:val="000000"/>
                <w:sz w:val="22"/>
              </w:rPr>
            </w:pPr>
            <w:r w:rsidRPr="00F23363">
              <w:rPr>
                <w:rFonts w:cs="Times New Roman"/>
                <w:noProof/>
                <w:color w:val="000000"/>
                <w:sz w:val="22"/>
              </w:rPr>
              <w:t>Ассоциация собственников приватизированного жилья</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АПС</w:t>
            </w:r>
          </w:p>
        </w:tc>
        <w:tc>
          <w:tcPr>
            <w:tcW w:w="7513" w:type="dxa"/>
          </w:tcPr>
          <w:p w:rsidR="0030262D" w:rsidRPr="00F23363" w:rsidRDefault="0030262D" w:rsidP="0088264E">
            <w:pPr>
              <w:spacing w:line="240" w:lineRule="auto"/>
              <w:rPr>
                <w:rFonts w:cs="Times New Roman"/>
                <w:noProof/>
                <w:color w:val="000000"/>
                <w:sz w:val="22"/>
              </w:rPr>
            </w:pPr>
            <w:r w:rsidRPr="00F23363">
              <w:rPr>
                <w:rFonts w:cs="Times New Roman"/>
                <w:noProof/>
                <w:color w:val="000000"/>
                <w:sz w:val="22"/>
              </w:rPr>
              <w:t xml:space="preserve">Агентство </w:t>
            </w:r>
            <w:r w:rsidRPr="00F23363">
              <w:rPr>
                <w:rFonts w:cs="Times New Roman"/>
                <w:bCs/>
                <w:iCs/>
                <w:noProof/>
                <w:color w:val="000000"/>
                <w:sz w:val="22"/>
              </w:rPr>
              <w:t xml:space="preserve">публичной собственности </w:t>
            </w:r>
            <w:r w:rsidRPr="00F23363">
              <w:rPr>
                <w:rFonts w:cs="Times New Roman"/>
                <w:noProof/>
                <w:color w:val="000000"/>
                <w:sz w:val="22"/>
              </w:rPr>
              <w:t xml:space="preserve">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ЭА</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color w:val="000000"/>
                <w:sz w:val="22"/>
              </w:rPr>
              <w:t>Экологическое агентство</w:t>
            </w:r>
            <w:r w:rsidRPr="00F23363">
              <w:rPr>
                <w:rFonts w:cs="Times New Roman"/>
                <w:noProof/>
                <w:sz w:val="22"/>
              </w:rPr>
              <w:t xml:space="preserve">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ЦПО</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Центральный публичный орган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АЗОК </w:t>
            </w:r>
          </w:p>
        </w:tc>
        <w:tc>
          <w:tcPr>
            <w:tcW w:w="7513" w:type="dxa"/>
            <w:hideMark/>
          </w:tcPr>
          <w:p w:rsidR="0030262D" w:rsidRPr="00F23363" w:rsidRDefault="0030262D" w:rsidP="0088264E">
            <w:pPr>
              <w:spacing w:line="240" w:lineRule="auto"/>
              <w:rPr>
                <w:rFonts w:cs="Times New Roman"/>
                <w:bCs/>
                <w:noProof/>
                <w:sz w:val="22"/>
              </w:rPr>
            </w:pPr>
            <w:r w:rsidRPr="00F23363">
              <w:rPr>
                <w:rFonts w:cs="Times New Roman"/>
                <w:noProof/>
                <w:color w:val="000000"/>
                <w:sz w:val="22"/>
              </w:rPr>
              <w:t>Агентство</w:t>
            </w:r>
            <w:r w:rsidRPr="00F23363">
              <w:rPr>
                <w:rFonts w:cs="Times New Roman"/>
                <w:bCs/>
                <w:noProof/>
                <w:sz w:val="22"/>
              </w:rPr>
              <w:t xml:space="preserve"> земельных отношений и кадастра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ОСА</w:t>
            </w:r>
          </w:p>
        </w:tc>
        <w:tc>
          <w:tcPr>
            <w:tcW w:w="7513" w:type="dxa"/>
          </w:tcPr>
          <w:p w:rsidR="0030262D" w:rsidRPr="00F23363" w:rsidRDefault="0030262D" w:rsidP="0088264E">
            <w:pPr>
              <w:spacing w:line="240" w:lineRule="auto"/>
              <w:rPr>
                <w:rFonts w:cs="Times New Roman"/>
                <w:bCs/>
                <w:noProof/>
                <w:sz w:val="22"/>
              </w:rPr>
            </w:pPr>
            <w:r w:rsidRPr="00F23363">
              <w:rPr>
                <w:rFonts w:cs="Times New Roman"/>
                <w:bCs/>
                <w:noProof/>
                <w:sz w:val="22"/>
              </w:rPr>
              <w:t xml:space="preserve">Общее собрание акционеров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БГСС </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Бюджет государственного социального страхования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НБС</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rPr>
              <w:t xml:space="preserve">Национальное бюро статистики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ЕБРР </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rPr>
              <w:t xml:space="preserve">Европейский банк по реконструкции и развитию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ЕИБ</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rPr>
              <w:t xml:space="preserve">Европейский инвестиционный банк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ВБ</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rPr>
              <w:t>Всемирный банк</w:t>
            </w:r>
            <w:r w:rsidRPr="00F23363">
              <w:rPr>
                <w:rFonts w:cs="Times New Roman"/>
                <w:noProof/>
                <w:sz w:val="22"/>
              </w:rPr>
              <w:t xml:space="preserve"> </w:t>
            </w:r>
          </w:p>
        </w:tc>
      </w:tr>
      <w:tr w:rsidR="0030262D" w:rsidRPr="00F23363" w:rsidTr="0088264E">
        <w:trPr>
          <w:trHeight w:val="276"/>
        </w:trPr>
        <w:tc>
          <w:tcPr>
            <w:tcW w:w="2694" w:type="dxa"/>
            <w:vAlign w:val="center"/>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ГРП </w:t>
            </w:r>
          </w:p>
        </w:tc>
        <w:tc>
          <w:tcPr>
            <w:tcW w:w="7513" w:type="dxa"/>
            <w:hideMark/>
          </w:tcPr>
          <w:p w:rsidR="0030262D" w:rsidRPr="00F23363" w:rsidRDefault="0030262D" w:rsidP="0088264E">
            <w:pPr>
              <w:shd w:val="clear" w:color="auto" w:fill="FFFFFF"/>
              <w:spacing w:line="240" w:lineRule="auto"/>
              <w:ind w:left="10"/>
              <w:rPr>
                <w:rFonts w:cs="Times New Roman"/>
                <w:noProof/>
                <w:color w:val="000000"/>
                <w:sz w:val="22"/>
              </w:rPr>
            </w:pPr>
            <w:r w:rsidRPr="00F23363">
              <w:rPr>
                <w:rFonts w:cs="Times New Roman"/>
                <w:noProof/>
                <w:color w:val="000000"/>
                <w:sz w:val="22"/>
              </w:rPr>
              <w:t xml:space="preserve">Государственная регистрационная палата </w:t>
            </w:r>
          </w:p>
        </w:tc>
      </w:tr>
      <w:tr w:rsidR="0030262D" w:rsidRPr="00F23363" w:rsidTr="0088264E">
        <w:trPr>
          <w:trHeight w:val="276"/>
        </w:trPr>
        <w:tc>
          <w:tcPr>
            <w:tcW w:w="2694" w:type="dxa"/>
            <w:vAlign w:val="center"/>
          </w:tcPr>
          <w:p w:rsidR="0030262D" w:rsidRPr="00F23363" w:rsidRDefault="0030262D" w:rsidP="0088264E">
            <w:pPr>
              <w:spacing w:line="240" w:lineRule="auto"/>
              <w:rPr>
                <w:rFonts w:cs="Times New Roman"/>
                <w:noProof/>
                <w:sz w:val="22"/>
              </w:rPr>
            </w:pPr>
            <w:r w:rsidRPr="00F23363">
              <w:rPr>
                <w:rFonts w:cs="Times New Roman"/>
                <w:noProof/>
                <w:sz w:val="22"/>
              </w:rPr>
              <w:t xml:space="preserve">МДКЗ </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Максимально допустимые концентрации загрязнения  </w:t>
            </w:r>
          </w:p>
        </w:tc>
      </w:tr>
      <w:tr w:rsidR="0030262D" w:rsidRPr="00F23363" w:rsidTr="0088264E">
        <w:trPr>
          <w:trHeight w:val="276"/>
        </w:trPr>
        <w:tc>
          <w:tcPr>
            <w:tcW w:w="2694" w:type="dxa"/>
            <w:vAlign w:val="center"/>
            <w:hideMark/>
          </w:tcPr>
          <w:p w:rsidR="0030262D" w:rsidRPr="00F23363" w:rsidRDefault="0030262D" w:rsidP="0088264E">
            <w:pPr>
              <w:spacing w:line="240" w:lineRule="auto"/>
              <w:rPr>
                <w:rFonts w:cs="Times New Roman"/>
                <w:noProof/>
                <w:sz w:val="22"/>
              </w:rPr>
            </w:pPr>
            <w:r w:rsidRPr="00F23363">
              <w:rPr>
                <w:rFonts w:cs="Times New Roman"/>
                <w:noProof/>
                <w:sz w:val="22"/>
              </w:rPr>
              <w:t>МСК</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Муниципальный совет Кишинэу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СО</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Совет общества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БПК</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Биохимическое потребление кислорода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КСЖ</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Кооператив по строительству жилья</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МС</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Местный совет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СПБ</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Среднесрочный прогноз бюджета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МС</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Муниципальный совет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ГС</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Городской совет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РС</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Районный совет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ЦОЗ </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Центр общественного здоровья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НЦОЗ</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Национальный центр общественного здоровья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НКСС</w:t>
            </w:r>
          </w:p>
        </w:tc>
        <w:tc>
          <w:tcPr>
            <w:tcW w:w="7513" w:type="dxa"/>
            <w:hideMark/>
          </w:tcPr>
          <w:p w:rsidR="0030262D" w:rsidRPr="00F23363" w:rsidRDefault="0030262D" w:rsidP="0088264E">
            <w:pPr>
              <w:shd w:val="clear" w:color="auto" w:fill="FFFFFF"/>
              <w:spacing w:line="240" w:lineRule="auto"/>
              <w:ind w:left="11"/>
              <w:rPr>
                <w:rFonts w:cs="Times New Roman"/>
                <w:noProof/>
                <w:color w:val="1A171B"/>
                <w:spacing w:val="-2"/>
                <w:sz w:val="22"/>
              </w:rPr>
            </w:pPr>
            <w:r w:rsidRPr="00F23363">
              <w:rPr>
                <w:rFonts w:cs="Times New Roman"/>
                <w:noProof/>
                <w:color w:val="1A171B"/>
                <w:spacing w:val="-2"/>
                <w:sz w:val="22"/>
              </w:rPr>
              <w:t xml:space="preserve">Национальная касса социального страхования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НМСК </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1A171B"/>
                <w:sz w:val="22"/>
              </w:rPr>
              <w:t xml:space="preserve">Национальная медицинская страховая компания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ЖДМ</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Железная дорога Молдовы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ГУЖКХБ </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Главное управление жилищно-коммунального хозяйства и благоустройства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ИФС</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Инвестиционный фонд соседства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НЭФ</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Национальный экологический фонд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НФРР</w:t>
            </w:r>
          </w:p>
        </w:tc>
        <w:tc>
          <w:tcPr>
            <w:tcW w:w="7513" w:type="dxa"/>
          </w:tcPr>
          <w:p w:rsidR="0030262D" w:rsidRPr="00F23363" w:rsidRDefault="0030262D" w:rsidP="0088264E">
            <w:pPr>
              <w:spacing w:line="240" w:lineRule="auto"/>
              <w:rPr>
                <w:rFonts w:cs="Times New Roman"/>
                <w:bCs/>
                <w:noProof/>
                <w:sz w:val="22"/>
              </w:rPr>
            </w:pPr>
            <w:r w:rsidRPr="00F23363">
              <w:rPr>
                <w:rFonts w:cs="Times New Roman"/>
                <w:noProof/>
                <w:sz w:val="22"/>
              </w:rPr>
              <w:t xml:space="preserve">Национальный фонд регионального развития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ПСП</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bCs/>
                <w:noProof/>
                <w:sz w:val="22"/>
                <w:lang w:eastAsia="ru-RU"/>
              </w:rPr>
              <w:t>Постановлени</w:t>
            </w:r>
            <w:r w:rsidRPr="00F23363">
              <w:rPr>
                <w:rFonts w:cs="Times New Roman"/>
                <w:bCs/>
                <w:noProof/>
                <w:sz w:val="22"/>
              </w:rPr>
              <w:t xml:space="preserve">е </w:t>
            </w:r>
            <w:r w:rsidRPr="00F23363">
              <w:rPr>
                <w:rFonts w:cs="Times New Roman"/>
                <w:bCs/>
                <w:noProof/>
                <w:sz w:val="22"/>
                <w:lang w:eastAsia="ru-RU"/>
              </w:rPr>
              <w:t>Счетной палаты</w:t>
            </w:r>
            <w:r w:rsidRPr="00F23363">
              <w:rPr>
                <w:rFonts w:cs="Times New Roman"/>
                <w:bCs/>
                <w:noProof/>
                <w:sz w:val="22"/>
              </w:rPr>
              <w:t xml:space="preserve">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ПП</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bCs/>
                <w:noProof/>
                <w:sz w:val="22"/>
                <w:lang w:eastAsia="ru-RU"/>
              </w:rPr>
              <w:t>Постановлени</w:t>
            </w:r>
            <w:r w:rsidRPr="00F23363">
              <w:rPr>
                <w:rFonts w:cs="Times New Roman"/>
                <w:bCs/>
                <w:noProof/>
                <w:sz w:val="22"/>
              </w:rPr>
              <w:t xml:space="preserve">е </w:t>
            </w:r>
            <w:r w:rsidRPr="00F23363">
              <w:rPr>
                <w:rFonts w:cs="Times New Roman"/>
                <w:bCs/>
                <w:noProof/>
                <w:sz w:val="22"/>
                <w:lang w:eastAsia="ru-RU"/>
              </w:rPr>
              <w:t>Правительства</w:t>
            </w:r>
            <w:r w:rsidRPr="00F23363">
              <w:rPr>
                <w:rFonts w:cs="Times New Roman"/>
                <w:bCs/>
                <w:noProof/>
                <w:sz w:val="22"/>
              </w:rPr>
              <w:t xml:space="preserve">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ГГНИ</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Главная государственная налоговая инспекция</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ПМСУ</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rPr>
              <w:t>Публичное медико-санитарное учреждение</w:t>
            </w:r>
            <w:r w:rsidRPr="00F23363">
              <w:rPr>
                <w:rFonts w:cs="Times New Roman"/>
                <w:noProof/>
                <w:sz w:val="22"/>
              </w:rPr>
              <w:t xml:space="preserve">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IAS</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Международные стандарты бухгалтерского учета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ISSAI</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Международные стандарты Высших органов аудита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ГЭИ</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Государственная экологическая инспекция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МПУЖФ </w:t>
            </w:r>
          </w:p>
        </w:tc>
        <w:tc>
          <w:tcPr>
            <w:tcW w:w="7513" w:type="dxa"/>
            <w:hideMark/>
          </w:tcPr>
          <w:p w:rsidR="0030262D" w:rsidRPr="00F23363" w:rsidRDefault="0030262D" w:rsidP="0088264E">
            <w:pPr>
              <w:spacing w:line="240" w:lineRule="auto"/>
              <w:rPr>
                <w:rFonts w:cs="Times New Roman"/>
                <w:noProof/>
                <w:color w:val="000000"/>
                <w:sz w:val="22"/>
                <w:lang w:eastAsia="ru-RU"/>
              </w:rPr>
            </w:pPr>
            <w:r w:rsidRPr="00F23363">
              <w:rPr>
                <w:rFonts w:cs="Times New Roman"/>
                <w:noProof/>
                <w:color w:val="000000"/>
                <w:sz w:val="22"/>
                <w:lang w:eastAsia="ru-RU"/>
              </w:rPr>
              <w:t>Муниципальное предприятие по управлению жилищным фондом</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ПИК</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lang w:eastAsia="ru-RU"/>
              </w:rPr>
              <w:t>Предприяти</w:t>
            </w:r>
            <w:r w:rsidRPr="00F23363">
              <w:rPr>
                <w:rFonts w:cs="Times New Roman"/>
                <w:noProof/>
                <w:sz w:val="22"/>
              </w:rPr>
              <w:t xml:space="preserve">е с иностранным капиталом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ГП</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Государственное </w:t>
            </w:r>
            <w:r w:rsidRPr="00F23363">
              <w:rPr>
                <w:rFonts w:cs="Times New Roman"/>
                <w:noProof/>
                <w:sz w:val="22"/>
                <w:lang w:eastAsia="ru-RU"/>
              </w:rPr>
              <w:t>предприяти</w:t>
            </w:r>
            <w:r w:rsidRPr="00F23363">
              <w:rPr>
                <w:rFonts w:cs="Times New Roman"/>
                <w:noProof/>
                <w:sz w:val="22"/>
              </w:rPr>
              <w:t xml:space="preserve">е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ПВК</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lang w:eastAsia="ru-RU"/>
              </w:rPr>
              <w:t>Предприяти</w:t>
            </w:r>
            <w:r w:rsidRPr="00F23363">
              <w:rPr>
                <w:rFonts w:cs="Times New Roman"/>
                <w:noProof/>
                <w:sz w:val="22"/>
              </w:rPr>
              <w:t xml:space="preserve">я, оказывающие услуги </w:t>
            </w:r>
            <w:r w:rsidRPr="00F23363">
              <w:rPr>
                <w:rFonts w:cs="Times New Roman"/>
                <w:noProof/>
                <w:sz w:val="22"/>
                <w:lang w:eastAsia="ru-RU"/>
              </w:rPr>
              <w:t xml:space="preserve">водоснабжения и канализации </w:t>
            </w:r>
            <w:r w:rsidRPr="00F23363">
              <w:rPr>
                <w:rFonts w:cs="Times New Roman"/>
                <w:noProof/>
                <w:sz w:val="22"/>
              </w:rPr>
              <w:t xml:space="preserve">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МП</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Муниципальное </w:t>
            </w:r>
            <w:r w:rsidRPr="00F23363">
              <w:rPr>
                <w:rFonts w:cs="Times New Roman"/>
                <w:noProof/>
                <w:sz w:val="22"/>
                <w:lang w:eastAsia="ru-RU"/>
              </w:rPr>
              <w:t>предприяти</w:t>
            </w:r>
            <w:r w:rsidRPr="00F23363">
              <w:rPr>
                <w:rFonts w:cs="Times New Roman"/>
                <w:noProof/>
                <w:sz w:val="22"/>
              </w:rPr>
              <w:t xml:space="preserve">е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ИП</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Индивидуальное </w:t>
            </w:r>
            <w:r w:rsidRPr="00F23363">
              <w:rPr>
                <w:rFonts w:cs="Times New Roman"/>
                <w:noProof/>
                <w:sz w:val="22"/>
                <w:lang w:eastAsia="ru-RU"/>
              </w:rPr>
              <w:t>предприяти</w:t>
            </w:r>
            <w:r w:rsidRPr="00F23363">
              <w:rPr>
                <w:rFonts w:cs="Times New Roman"/>
                <w:noProof/>
                <w:sz w:val="22"/>
              </w:rPr>
              <w:t>е</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lastRenderedPageBreak/>
              <w:t>МФ</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Министерство финансов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МОС</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Министерство окружающей среды</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МСХРРОС </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Министерство сельского хозяйства, регионального развития и окружающей страны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МРРС</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Министерство регионального развития и строительства</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ТКО</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Территориальный кадастровый орган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МБП </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Малоценные и быстроизнашивающиеся предметы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ВВП</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rPr>
              <w:t xml:space="preserve">Валовой внутренний продукт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ЧГП </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rPr>
              <w:t xml:space="preserve">Частно-государственное партнерство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РМ</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lang w:eastAsia="ru-RU"/>
              </w:rPr>
              <w:t>Республика Молдова</w:t>
            </w:r>
            <w:r w:rsidRPr="00F23363">
              <w:rPr>
                <w:rFonts w:cs="Times New Roman"/>
                <w:noProof/>
                <w:sz w:val="22"/>
              </w:rPr>
              <w:t xml:space="preserve">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СВА</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Служба/Отдел </w:t>
            </w:r>
            <w:r w:rsidRPr="00F23363">
              <w:rPr>
                <w:rFonts w:cs="Times New Roman"/>
                <w:noProof/>
                <w:sz w:val="22"/>
                <w:lang w:eastAsia="ru-RU"/>
              </w:rPr>
              <w:t>внутренн</w:t>
            </w:r>
            <w:r w:rsidRPr="00F23363">
              <w:rPr>
                <w:rFonts w:cs="Times New Roman"/>
                <w:noProof/>
                <w:sz w:val="22"/>
              </w:rPr>
              <w:t xml:space="preserve">его аудита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НСБУ</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Национальный стандарт бухгалтерского учета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ГНС</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Государственная налоговая служба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АО</w:t>
            </w:r>
          </w:p>
        </w:tc>
        <w:tc>
          <w:tcPr>
            <w:tcW w:w="7513" w:type="dxa"/>
            <w:hideMark/>
          </w:tcPr>
          <w:p w:rsidR="0030262D" w:rsidRPr="00F23363" w:rsidRDefault="0030262D" w:rsidP="0088264E">
            <w:pPr>
              <w:pStyle w:val="ListParagraph"/>
              <w:ind w:left="0"/>
              <w:rPr>
                <w:noProof/>
                <w:color w:val="000000"/>
                <w:sz w:val="22"/>
                <w:szCs w:val="22"/>
              </w:rPr>
            </w:pPr>
            <w:r w:rsidRPr="00F23363">
              <w:rPr>
                <w:noProof/>
                <w:color w:val="000000"/>
                <w:sz w:val="22"/>
                <w:szCs w:val="22"/>
              </w:rPr>
              <w:t xml:space="preserve">Акционерное общество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НС</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Насосная станция</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США</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Соединенные Штаты Америки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ООО</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Общество с ограниченной </w:t>
            </w:r>
            <w:r w:rsidRPr="00F23363">
              <w:rPr>
                <w:rFonts w:cs="Times New Roman"/>
                <w:noProof/>
                <w:sz w:val="22"/>
                <w:lang w:eastAsia="ru-RU"/>
              </w:rPr>
              <w:t>ответственн</w:t>
            </w:r>
            <w:r w:rsidRPr="00F23363">
              <w:rPr>
                <w:rFonts w:cs="Times New Roman"/>
                <w:noProof/>
                <w:sz w:val="22"/>
              </w:rPr>
              <w:t xml:space="preserve">осью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НДС</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Налог на добавленную стоимость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АТЕ</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rPr>
              <w:t xml:space="preserve">Административно-территориальная единица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ЕС</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Европейский Союз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ПВП</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lang w:eastAsia="ru-RU"/>
              </w:rPr>
              <w:t xml:space="preserve">Подразделение по внедрению Проекта, финансируемого из внешних источников  </w:t>
            </w:r>
          </w:p>
        </w:tc>
      </w:tr>
      <w:tr w:rsidR="0030262D" w:rsidRPr="00F23363" w:rsidTr="0088264E">
        <w:tc>
          <w:tcPr>
            <w:tcW w:w="2694" w:type="dxa"/>
            <w:hideMark/>
          </w:tcPr>
          <w:p w:rsidR="0030262D" w:rsidRPr="00F23363" w:rsidRDefault="0030262D" w:rsidP="0088264E">
            <w:pPr>
              <w:spacing w:line="240" w:lineRule="auto"/>
              <w:rPr>
                <w:rFonts w:cs="Times New Roman"/>
                <w:noProof/>
                <w:sz w:val="22"/>
              </w:rPr>
            </w:pPr>
            <w:r w:rsidRPr="00F23363">
              <w:rPr>
                <w:rFonts w:cs="Times New Roman"/>
                <w:noProof/>
                <w:sz w:val="22"/>
              </w:rPr>
              <w:t xml:space="preserve">ПВПВК </w:t>
            </w:r>
          </w:p>
        </w:tc>
        <w:tc>
          <w:tcPr>
            <w:tcW w:w="7513" w:type="dxa"/>
            <w:hideMark/>
          </w:tcPr>
          <w:p w:rsidR="0030262D" w:rsidRPr="00F23363" w:rsidRDefault="0030262D" w:rsidP="0088264E">
            <w:pPr>
              <w:spacing w:line="240" w:lineRule="auto"/>
              <w:rPr>
                <w:rFonts w:cs="Times New Roman"/>
                <w:noProof/>
                <w:sz w:val="22"/>
              </w:rPr>
            </w:pPr>
            <w:r w:rsidRPr="00F23363">
              <w:rPr>
                <w:rFonts w:cs="Times New Roman"/>
                <w:noProof/>
                <w:color w:val="000000"/>
                <w:sz w:val="22"/>
                <w:lang w:eastAsia="ru-RU"/>
              </w:rPr>
              <w:t xml:space="preserve">Подразделение по внедрению проектов по водоснабжению и канализации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ТУМ</w:t>
            </w:r>
          </w:p>
        </w:tc>
        <w:tc>
          <w:tcPr>
            <w:tcW w:w="7513" w:type="dxa"/>
          </w:tcPr>
          <w:p w:rsidR="0030262D" w:rsidRPr="00F23363" w:rsidRDefault="0030262D" w:rsidP="0088264E">
            <w:pPr>
              <w:spacing w:line="240" w:lineRule="auto"/>
              <w:rPr>
                <w:rFonts w:cs="Times New Roman"/>
                <w:noProof/>
                <w:color w:val="000000"/>
                <w:sz w:val="22"/>
                <w:lang w:eastAsia="ru-RU"/>
              </w:rPr>
            </w:pPr>
            <w:r w:rsidRPr="00F23363">
              <w:rPr>
                <w:rFonts w:cs="Times New Roman"/>
                <w:noProof/>
                <w:color w:val="000000"/>
                <w:sz w:val="22"/>
                <w:lang w:eastAsia="ru-RU"/>
              </w:rPr>
              <w:t>Технический университет Молдовы</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ГП АN</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ГП „Acva Nord”,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АО AC Кишинэу </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АО „Apă Canal Chișinău”,</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МП RAC Бэлць</w:t>
            </w:r>
          </w:p>
        </w:tc>
        <w:tc>
          <w:tcPr>
            <w:tcW w:w="7513" w:type="dxa"/>
          </w:tcPr>
          <w:p w:rsidR="0030262D" w:rsidRPr="00F23363" w:rsidRDefault="0030262D" w:rsidP="0088264E">
            <w:pPr>
              <w:spacing w:line="240" w:lineRule="auto"/>
              <w:rPr>
                <w:rFonts w:cs="Times New Roman"/>
                <w:noProof/>
                <w:sz w:val="22"/>
                <w:lang w:val="en-US"/>
              </w:rPr>
            </w:pPr>
            <w:r w:rsidRPr="00F23363">
              <w:rPr>
                <w:rFonts w:cs="Times New Roman"/>
                <w:noProof/>
                <w:sz w:val="22"/>
              </w:rPr>
              <w:t>МП</w:t>
            </w:r>
            <w:r w:rsidRPr="00F23363">
              <w:rPr>
                <w:rFonts w:cs="Times New Roman"/>
                <w:noProof/>
                <w:sz w:val="22"/>
                <w:lang w:val="en-US"/>
              </w:rPr>
              <w:t xml:space="preserve"> „Regia Apă Canal Bălți”,</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МП AC Кахул</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МП „Apă – Canal” Кахул (в настоящее время - АО „Apă – Canal” Кахул)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АО RAC Орхей </w:t>
            </w:r>
          </w:p>
        </w:tc>
        <w:tc>
          <w:tcPr>
            <w:tcW w:w="7513" w:type="dxa"/>
          </w:tcPr>
          <w:p w:rsidR="0030262D" w:rsidRPr="00F23363" w:rsidRDefault="0030262D" w:rsidP="0088264E">
            <w:pPr>
              <w:spacing w:line="240" w:lineRule="auto"/>
              <w:rPr>
                <w:rFonts w:cs="Times New Roman"/>
                <w:noProof/>
                <w:sz w:val="22"/>
                <w:lang w:val="en-US"/>
              </w:rPr>
            </w:pPr>
            <w:r w:rsidRPr="00F23363">
              <w:rPr>
                <w:rFonts w:cs="Times New Roman"/>
                <w:noProof/>
                <w:sz w:val="22"/>
              </w:rPr>
              <w:t>АО</w:t>
            </w:r>
            <w:r w:rsidRPr="00F23363">
              <w:rPr>
                <w:rFonts w:cs="Times New Roman"/>
                <w:noProof/>
                <w:sz w:val="22"/>
                <w:lang w:val="en-US"/>
              </w:rPr>
              <w:t xml:space="preserve"> „Regia Apă Canal Orhei”</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АО RAC Сорока</w:t>
            </w:r>
          </w:p>
        </w:tc>
        <w:tc>
          <w:tcPr>
            <w:tcW w:w="7513" w:type="dxa"/>
          </w:tcPr>
          <w:p w:rsidR="0030262D" w:rsidRPr="00F23363" w:rsidRDefault="0030262D" w:rsidP="0088264E">
            <w:pPr>
              <w:spacing w:line="240" w:lineRule="auto"/>
              <w:rPr>
                <w:rFonts w:cs="Times New Roman"/>
                <w:noProof/>
                <w:sz w:val="22"/>
                <w:lang w:val="en-US"/>
              </w:rPr>
            </w:pPr>
            <w:r w:rsidRPr="00F23363">
              <w:rPr>
                <w:rFonts w:cs="Times New Roman"/>
                <w:noProof/>
                <w:sz w:val="22"/>
              </w:rPr>
              <w:t>АО</w:t>
            </w:r>
            <w:r w:rsidRPr="00F23363">
              <w:rPr>
                <w:rFonts w:cs="Times New Roman"/>
                <w:noProof/>
                <w:sz w:val="22"/>
                <w:lang w:val="en-US"/>
              </w:rPr>
              <w:t xml:space="preserve"> „Regia Apă Canal Soroca”</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МП AC Унгень </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МП „Apă-Canal Ungheni”,</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МП AQUA Басарабяска </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МП „AQUA Basarabeasca”,</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МП AC Басарабяска</w:t>
            </w:r>
          </w:p>
        </w:tc>
        <w:tc>
          <w:tcPr>
            <w:tcW w:w="7513" w:type="dxa"/>
          </w:tcPr>
          <w:p w:rsidR="0030262D" w:rsidRPr="00F23363" w:rsidRDefault="0030262D" w:rsidP="0088264E">
            <w:pPr>
              <w:spacing w:line="240" w:lineRule="auto"/>
              <w:rPr>
                <w:rFonts w:cs="Times New Roman"/>
                <w:noProof/>
                <w:sz w:val="22"/>
                <w:lang w:val="en-US"/>
              </w:rPr>
            </w:pPr>
            <w:r w:rsidRPr="00F23363">
              <w:rPr>
                <w:rFonts w:cs="Times New Roman"/>
                <w:noProof/>
                <w:sz w:val="22"/>
              </w:rPr>
              <w:t>МП</w:t>
            </w:r>
            <w:r w:rsidRPr="00F23363">
              <w:rPr>
                <w:rFonts w:cs="Times New Roman"/>
                <w:noProof/>
                <w:sz w:val="22"/>
                <w:lang w:val="en-US"/>
              </w:rPr>
              <w:t xml:space="preserve"> „Apă Canal din Basarabeasca”,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МП AC Кэушень </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МП. ,,Apă Canal” г. Кэушень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МП DP GCL Фэлешть</w:t>
            </w:r>
          </w:p>
        </w:tc>
        <w:tc>
          <w:tcPr>
            <w:tcW w:w="7513" w:type="dxa"/>
          </w:tcPr>
          <w:p w:rsidR="0030262D" w:rsidRPr="00F23363" w:rsidRDefault="0030262D" w:rsidP="0088264E">
            <w:pPr>
              <w:spacing w:line="240" w:lineRule="auto"/>
              <w:rPr>
                <w:rFonts w:cs="Times New Roman"/>
                <w:noProof/>
                <w:sz w:val="22"/>
                <w:lang w:val="en-US"/>
              </w:rPr>
            </w:pPr>
            <w:r w:rsidRPr="00F23363">
              <w:rPr>
                <w:rFonts w:cs="Times New Roman"/>
                <w:noProof/>
                <w:sz w:val="22"/>
              </w:rPr>
              <w:t>МП</w:t>
            </w:r>
            <w:r w:rsidRPr="00F23363">
              <w:rPr>
                <w:rFonts w:cs="Times New Roman"/>
                <w:noProof/>
                <w:sz w:val="22"/>
                <w:lang w:val="en-US"/>
              </w:rPr>
              <w:t xml:space="preserve"> „Direcția de Producție Gospodăria Comunal-Locativă” </w:t>
            </w:r>
            <w:r w:rsidRPr="00F23363">
              <w:rPr>
                <w:rFonts w:cs="Times New Roman"/>
                <w:noProof/>
                <w:sz w:val="22"/>
              </w:rPr>
              <w:t>г</w:t>
            </w:r>
            <w:r w:rsidRPr="00F23363">
              <w:rPr>
                <w:rFonts w:cs="Times New Roman"/>
                <w:noProof/>
                <w:sz w:val="22"/>
                <w:lang w:val="en-US"/>
              </w:rPr>
              <w:t xml:space="preserve">. </w:t>
            </w:r>
            <w:r w:rsidRPr="00F23363">
              <w:rPr>
                <w:rFonts w:cs="Times New Roman"/>
                <w:noProof/>
                <w:sz w:val="22"/>
              </w:rPr>
              <w:t>Фэлешть</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АО SC Флорешть </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АО „Servicii Comunale Florești”,  </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МП GAAC Ниспорень</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МП „Gospodăria de Alimentare cu Apă și Canalizare” из г. Ниспорень (в настоящее время - МП „Gospodăria Comunală” из г. Ниспорень).</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АО AC Ниспорень</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АО „Apă-Canal Nisporeni”,</w:t>
            </w:r>
          </w:p>
        </w:tc>
      </w:tr>
      <w:tr w:rsidR="0030262D" w:rsidRPr="00F23363" w:rsidTr="0088264E">
        <w:tc>
          <w:tcPr>
            <w:tcW w:w="2694"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МП ПУ AC Штефан Водэ </w:t>
            </w:r>
          </w:p>
        </w:tc>
        <w:tc>
          <w:tcPr>
            <w:tcW w:w="7513" w:type="dxa"/>
          </w:tcPr>
          <w:p w:rsidR="0030262D" w:rsidRPr="00F23363" w:rsidRDefault="0030262D" w:rsidP="0088264E">
            <w:pPr>
              <w:spacing w:line="240" w:lineRule="auto"/>
              <w:rPr>
                <w:rFonts w:cs="Times New Roman"/>
                <w:noProof/>
                <w:sz w:val="22"/>
              </w:rPr>
            </w:pPr>
            <w:r w:rsidRPr="00F23363">
              <w:rPr>
                <w:rFonts w:cs="Times New Roman"/>
                <w:noProof/>
                <w:sz w:val="22"/>
              </w:rPr>
              <w:t xml:space="preserve">МП Производственное управление ,,Apă Canal” из г. Штефан Водэ </w:t>
            </w:r>
          </w:p>
        </w:tc>
      </w:tr>
    </w:tbl>
    <w:p w:rsidR="0030262D" w:rsidRPr="00F23363" w:rsidRDefault="0030262D" w:rsidP="0030262D">
      <w:pPr>
        <w:spacing w:line="240" w:lineRule="auto"/>
        <w:ind w:firstLine="709"/>
        <w:rPr>
          <w:rFonts w:cs="Times New Roman"/>
          <w:b/>
          <w:noProof/>
          <w:szCs w:val="28"/>
        </w:rPr>
      </w:pPr>
    </w:p>
    <w:p w:rsidR="0030262D" w:rsidRPr="00F23363" w:rsidRDefault="0030262D" w:rsidP="0030262D">
      <w:pPr>
        <w:spacing w:line="240" w:lineRule="auto"/>
        <w:ind w:firstLine="709"/>
        <w:rPr>
          <w:rFonts w:cs="Times New Roman"/>
          <w:b/>
          <w:noProof/>
          <w:szCs w:val="28"/>
        </w:rPr>
      </w:pPr>
    </w:p>
    <w:p w:rsidR="0030262D" w:rsidRPr="00F23363" w:rsidRDefault="0030262D" w:rsidP="0030262D">
      <w:pPr>
        <w:spacing w:after="160"/>
        <w:jc w:val="left"/>
        <w:rPr>
          <w:rFonts w:eastAsiaTheme="majorEastAsia" w:cs="Times New Roman"/>
          <w:b/>
          <w:noProof/>
          <w:szCs w:val="28"/>
        </w:rPr>
      </w:pPr>
      <w:r w:rsidRPr="00F23363">
        <w:rPr>
          <w:rFonts w:cs="Times New Roman"/>
          <w:noProof/>
          <w:szCs w:val="28"/>
        </w:rPr>
        <w:br w:type="page"/>
      </w:r>
    </w:p>
    <w:p w:rsidR="0030262D" w:rsidRPr="00F23363" w:rsidRDefault="0030262D" w:rsidP="0030262D">
      <w:pPr>
        <w:pStyle w:val="Heading1"/>
        <w:spacing w:before="0" w:line="240" w:lineRule="auto"/>
        <w:jc w:val="center"/>
        <w:rPr>
          <w:rFonts w:cs="Times New Roman"/>
          <w:noProof/>
          <w:szCs w:val="28"/>
        </w:rPr>
      </w:pPr>
      <w:bookmarkStart w:id="2" w:name="_Toc497921457"/>
      <w:r w:rsidRPr="00F23363">
        <w:rPr>
          <w:rFonts w:cs="Times New Roman"/>
          <w:noProof/>
          <w:szCs w:val="28"/>
        </w:rPr>
        <w:lastRenderedPageBreak/>
        <w:t>КРАТКОЕ СОДЕРЖАНИЕ</w:t>
      </w:r>
      <w:bookmarkEnd w:id="2"/>
      <w:r w:rsidRPr="00F23363">
        <w:rPr>
          <w:rFonts w:cs="Times New Roman"/>
          <w:noProof/>
          <w:szCs w:val="28"/>
        </w:rPr>
        <w:t xml:space="preserve"> </w:t>
      </w:r>
    </w:p>
    <w:p w:rsidR="0030262D" w:rsidRPr="00F23363" w:rsidRDefault="0030262D" w:rsidP="0030262D">
      <w:pPr>
        <w:spacing w:line="240" w:lineRule="auto"/>
        <w:ind w:firstLine="709"/>
        <w:rPr>
          <w:rFonts w:cs="Times New Roman"/>
          <w:i/>
          <w:iCs/>
          <w:noProof/>
          <w:szCs w:val="28"/>
        </w:rPr>
      </w:pPr>
      <w:r w:rsidRPr="00F23363">
        <w:rPr>
          <w:rFonts w:cs="Times New Roman"/>
          <w:i/>
          <w:iCs/>
          <w:noProof/>
          <w:szCs w:val="28"/>
        </w:rPr>
        <w:t xml:space="preserve">Тематика настоящей аудиторской миссии имеет важное значение в организации и </w:t>
      </w:r>
      <w:r w:rsidRPr="00F23363">
        <w:rPr>
          <w:rFonts w:cs="Times New Roman"/>
          <w:i/>
          <w:iCs/>
          <w:noProof/>
          <w:color w:val="000000"/>
          <w:szCs w:val="28"/>
          <w:lang w:eastAsia="ru-RU"/>
        </w:rPr>
        <w:t>функционировании</w:t>
      </w:r>
      <w:r w:rsidRPr="00F23363">
        <w:rPr>
          <w:rFonts w:cs="Times New Roman"/>
          <w:i/>
          <w:iCs/>
          <w:noProof/>
          <w:color w:val="000000" w:themeColor="text1"/>
          <w:szCs w:val="28"/>
          <w:lang w:eastAsia="ru-RU"/>
        </w:rPr>
        <w:t xml:space="preserve"> </w:t>
      </w:r>
      <w:r w:rsidRPr="00F23363">
        <w:rPr>
          <w:rFonts w:cs="Times New Roman"/>
          <w:i/>
          <w:iCs/>
          <w:noProof/>
          <w:szCs w:val="28"/>
        </w:rPr>
        <w:t xml:space="preserve">публичных услуг </w:t>
      </w:r>
      <w:r w:rsidRPr="00F23363">
        <w:rPr>
          <w:rFonts w:cs="Times New Roman"/>
          <w:i/>
          <w:iCs/>
          <w:noProof/>
          <w:szCs w:val="28"/>
          <w:lang w:eastAsia="ru-RU"/>
        </w:rPr>
        <w:t xml:space="preserve">водоснабжения и канализации, качество и доступность которых являются одним из компонентов достойной жизни для населения. </w:t>
      </w:r>
      <w:r w:rsidRPr="00F23363">
        <w:rPr>
          <w:rFonts w:cs="Times New Roman"/>
          <w:i/>
          <w:iCs/>
          <w:noProof/>
          <w:szCs w:val="28"/>
        </w:rPr>
        <w:t xml:space="preserve"> </w:t>
      </w:r>
    </w:p>
    <w:p w:rsidR="0030262D" w:rsidRPr="00F23363" w:rsidRDefault="0030262D" w:rsidP="0030262D">
      <w:pPr>
        <w:widowControl w:val="0"/>
        <w:spacing w:line="240" w:lineRule="auto"/>
        <w:ind w:firstLine="709"/>
        <w:rPr>
          <w:rFonts w:cs="Times New Roman"/>
          <w:i/>
          <w:noProof/>
          <w:szCs w:val="28"/>
          <w:lang w:eastAsia="ru-RU"/>
        </w:rPr>
      </w:pPr>
      <w:r w:rsidRPr="00F23363">
        <w:rPr>
          <w:rFonts w:cs="Times New Roman"/>
          <w:i/>
          <w:noProof/>
          <w:szCs w:val="28"/>
          <w:lang w:eastAsia="ru-RU"/>
        </w:rPr>
        <w:t xml:space="preserve">ОМПУ и ЦПО не реализовали компетенции и законные прерогативы по управлению и </w:t>
      </w:r>
      <w:r w:rsidRPr="00F23363">
        <w:rPr>
          <w:rFonts w:cs="Times New Roman"/>
          <w:bCs/>
          <w:i/>
          <w:noProof/>
          <w:szCs w:val="28"/>
          <w:lang w:eastAsia="ru-RU"/>
        </w:rPr>
        <w:t>регламентирован</w:t>
      </w:r>
      <w:r w:rsidRPr="00F23363">
        <w:rPr>
          <w:rFonts w:cs="Times New Roman"/>
          <w:i/>
          <w:noProof/>
          <w:szCs w:val="28"/>
          <w:lang w:eastAsia="ru-RU"/>
        </w:rPr>
        <w:t xml:space="preserve">ию </w:t>
      </w:r>
      <w:r w:rsidRPr="00F23363">
        <w:rPr>
          <w:rFonts w:cs="Times New Roman"/>
          <w:i/>
          <w:iCs/>
          <w:noProof/>
          <w:szCs w:val="28"/>
        </w:rPr>
        <w:t xml:space="preserve">публичной услуги </w:t>
      </w:r>
      <w:r w:rsidRPr="00F23363">
        <w:rPr>
          <w:rFonts w:cs="Times New Roman"/>
          <w:i/>
          <w:iCs/>
          <w:noProof/>
          <w:szCs w:val="28"/>
          <w:lang w:eastAsia="ru-RU"/>
        </w:rPr>
        <w:t xml:space="preserve">водоснабжения и канализации. Они также не приняли </w:t>
      </w:r>
      <w:r w:rsidRPr="00F23363">
        <w:rPr>
          <w:rFonts w:cs="Times New Roman"/>
          <w:bCs/>
          <w:i/>
          <w:iCs/>
          <w:noProof/>
          <w:szCs w:val="28"/>
          <w:lang w:eastAsia="ru-RU"/>
        </w:rPr>
        <w:t>регламентирован</w:t>
      </w:r>
      <w:r w:rsidRPr="00F23363">
        <w:rPr>
          <w:rFonts w:cs="Times New Roman"/>
          <w:i/>
          <w:iCs/>
          <w:noProof/>
          <w:szCs w:val="28"/>
          <w:lang w:eastAsia="ru-RU"/>
        </w:rPr>
        <w:t xml:space="preserve">ные и эффективные меры для организации, развития и повышения эффективности поставки </w:t>
      </w:r>
      <w:r w:rsidRPr="00F23363">
        <w:rPr>
          <w:rFonts w:cs="Times New Roman"/>
          <w:i/>
          <w:iCs/>
          <w:noProof/>
          <w:szCs w:val="28"/>
        </w:rPr>
        <w:t xml:space="preserve">публичных услуг </w:t>
      </w:r>
      <w:r w:rsidRPr="00F23363">
        <w:rPr>
          <w:rFonts w:cs="Times New Roman"/>
          <w:i/>
          <w:iCs/>
          <w:noProof/>
          <w:szCs w:val="28"/>
          <w:lang w:eastAsia="ru-RU"/>
        </w:rPr>
        <w:t>водоснабжения и канализации, а также использования публичного имущества ПВК.</w:t>
      </w:r>
    </w:p>
    <w:p w:rsidR="0030262D" w:rsidRPr="00F23363" w:rsidRDefault="0030262D" w:rsidP="0030262D">
      <w:pPr>
        <w:widowControl w:val="0"/>
        <w:spacing w:line="240" w:lineRule="auto"/>
        <w:ind w:firstLine="709"/>
        <w:rPr>
          <w:rFonts w:cs="Times New Roman"/>
          <w:i/>
          <w:noProof/>
          <w:szCs w:val="28"/>
        </w:rPr>
      </w:pPr>
      <w:r w:rsidRPr="00F23363">
        <w:rPr>
          <w:rFonts w:cs="Times New Roman"/>
          <w:i/>
          <w:noProof/>
          <w:szCs w:val="28"/>
        </w:rPr>
        <w:t xml:space="preserve">Накопленные </w:t>
      </w:r>
      <w:r w:rsidRPr="00F23363">
        <w:rPr>
          <w:rFonts w:cs="Times New Roman"/>
          <w:i/>
          <w:noProof/>
          <w:szCs w:val="28"/>
          <w:lang w:eastAsia="ru-RU"/>
        </w:rPr>
        <w:t xml:space="preserve">аудиторские доказательства </w:t>
      </w:r>
      <w:r w:rsidRPr="00F23363">
        <w:rPr>
          <w:rFonts w:cs="Times New Roman"/>
          <w:i/>
          <w:noProof/>
          <w:szCs w:val="28"/>
        </w:rPr>
        <w:t xml:space="preserve">свидетельствуют о ненадлежащем финансово-бухгалтерском </w:t>
      </w:r>
      <w:r w:rsidRPr="00F23363">
        <w:rPr>
          <w:rFonts w:cs="Times New Roman"/>
          <w:i/>
          <w:noProof/>
          <w:szCs w:val="28"/>
          <w:lang w:eastAsia="ru-RU"/>
        </w:rPr>
        <w:t xml:space="preserve">менеджменте, выраженном путем недостоверного учета и отражения в отчетности имущества, находящегося в управлении ПВК. Также, эффективность управления имущества оставляет желать лучшего, были сформированы запасы основных средств, материалов, которые давно не используются, а также не осуществлены надлежащие действия по возмещению </w:t>
      </w:r>
      <w:r w:rsidRPr="00F23363">
        <w:rPr>
          <w:rStyle w:val="FontStyle22"/>
          <w:i/>
          <w:noProof/>
          <w:lang w:eastAsia="ro-RO"/>
        </w:rPr>
        <w:t>задолженностей.</w:t>
      </w:r>
      <w:r w:rsidRPr="00F23363">
        <w:rPr>
          <w:rFonts w:cs="Times New Roman"/>
          <w:i/>
          <w:noProof/>
          <w:szCs w:val="28"/>
          <w:lang w:eastAsia="ru-RU"/>
        </w:rPr>
        <w:t xml:space="preserve"> </w:t>
      </w:r>
    </w:p>
    <w:p w:rsidR="0030262D" w:rsidRPr="00F23363" w:rsidRDefault="0030262D" w:rsidP="0030262D">
      <w:pPr>
        <w:pStyle w:val="ListParagraph"/>
        <w:widowControl w:val="0"/>
        <w:ind w:left="0" w:firstLine="709"/>
        <w:rPr>
          <w:i/>
          <w:noProof/>
          <w:sz w:val="28"/>
          <w:szCs w:val="28"/>
        </w:rPr>
      </w:pPr>
      <w:r w:rsidRPr="00F23363">
        <w:rPr>
          <w:i/>
          <w:noProof/>
          <w:sz w:val="28"/>
          <w:szCs w:val="28"/>
        </w:rPr>
        <w:t xml:space="preserve">ПВК не обеспечили оказание услуг водоснабжения и канализации по тарифам, покрывающим эффективные затраты, что привело к потере публичного имущества при осуществлении ряда ненадлежащих расходов, которые должны быть понесены потребителями.   </w:t>
      </w:r>
    </w:p>
    <w:p w:rsidR="0030262D" w:rsidRPr="00F23363" w:rsidRDefault="0030262D" w:rsidP="0030262D">
      <w:pPr>
        <w:spacing w:line="240" w:lineRule="auto"/>
        <w:ind w:firstLine="709"/>
        <w:rPr>
          <w:i/>
          <w:noProof/>
          <w:szCs w:val="28"/>
        </w:rPr>
      </w:pPr>
      <w:r w:rsidRPr="00F23363">
        <w:rPr>
          <w:i/>
          <w:noProof/>
          <w:szCs w:val="28"/>
        </w:rPr>
        <w:t xml:space="preserve">ОМПУ и ЦПО не обеспечили </w:t>
      </w:r>
      <w:r w:rsidRPr="00F23363">
        <w:rPr>
          <w:bCs/>
          <w:i/>
          <w:noProof/>
          <w:szCs w:val="28"/>
        </w:rPr>
        <w:t>регламентирован</w:t>
      </w:r>
      <w:r w:rsidRPr="00F23363">
        <w:rPr>
          <w:i/>
          <w:noProof/>
          <w:szCs w:val="28"/>
        </w:rPr>
        <w:t xml:space="preserve">ный забор и сброс воды субъектами, имеющими </w:t>
      </w:r>
      <w:r w:rsidRPr="00F23363">
        <w:rPr>
          <w:rFonts w:cs="Times New Roman"/>
          <w:i/>
          <w:noProof/>
          <w:szCs w:val="28"/>
        </w:rPr>
        <w:t>собственн</w:t>
      </w:r>
      <w:r w:rsidRPr="00F23363">
        <w:rPr>
          <w:i/>
          <w:noProof/>
          <w:szCs w:val="28"/>
        </w:rPr>
        <w:t xml:space="preserve">ые источники по забору воды, чем способствовали загрязнению окружащей среды и обусловили упущение доходов ПВК.  </w:t>
      </w:r>
    </w:p>
    <w:p w:rsidR="0030262D" w:rsidRPr="00F23363" w:rsidRDefault="0030262D" w:rsidP="0030262D">
      <w:pPr>
        <w:pStyle w:val="Heading1"/>
        <w:spacing w:before="0" w:line="240" w:lineRule="auto"/>
        <w:jc w:val="center"/>
        <w:rPr>
          <w:rFonts w:cs="Times New Roman"/>
          <w:noProof/>
          <w:szCs w:val="28"/>
        </w:rPr>
      </w:pPr>
      <w:bookmarkStart w:id="3" w:name="_Toc497921458"/>
      <w:r w:rsidRPr="00F23363">
        <w:rPr>
          <w:rFonts w:cs="Times New Roman"/>
          <w:noProof/>
          <w:szCs w:val="28"/>
        </w:rPr>
        <w:t>I. ВВЕДЕНИЕ</w:t>
      </w:r>
      <w:bookmarkEnd w:id="3"/>
      <w:r w:rsidRPr="00F23363">
        <w:rPr>
          <w:rFonts w:cs="Times New Roman"/>
          <w:noProof/>
          <w:szCs w:val="28"/>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Обеспечение населения питьевой водой является одним из первостепенных факторов национальной безопасности. В нынешней экономической ситуации такая инвестиция должна быть запланирована и реализована, учитывая существующие ограничения.</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Соглано матрицам </w:t>
      </w:r>
      <w:r w:rsidRPr="00F23363">
        <w:rPr>
          <w:rFonts w:cs="Times New Roman"/>
          <w:noProof/>
          <w:szCs w:val="28"/>
          <w:lang w:eastAsia="ru-RU"/>
        </w:rPr>
        <w:t>утвержденных политик</w:t>
      </w:r>
      <w:r w:rsidRPr="00F23363">
        <w:rPr>
          <w:rStyle w:val="FootnoteReference"/>
          <w:bCs/>
          <w:noProof/>
          <w:szCs w:val="28"/>
        </w:rPr>
        <w:footnoteReference w:id="2"/>
      </w:r>
      <w:r w:rsidRPr="00F23363">
        <w:rPr>
          <w:bCs/>
          <w:noProof/>
          <w:szCs w:val="28"/>
        </w:rPr>
        <w:t xml:space="preserve">, установленные для реализации цели развития состоят в снижении наполовину к 2016 году числа лиц, не имеющих устойчивого доступа к надежным источникам воды, путем увеличения </w:t>
      </w:r>
      <w:r w:rsidRPr="00F23363">
        <w:rPr>
          <w:rFonts w:cs="Times New Roman"/>
          <w:bCs/>
          <w:noProof/>
          <w:szCs w:val="28"/>
        </w:rPr>
        <w:t>удельного веса</w:t>
      </w:r>
      <w:r w:rsidRPr="00F23363">
        <w:rPr>
          <w:rFonts w:cs="Times New Roman"/>
          <w:noProof/>
          <w:szCs w:val="28"/>
        </w:rPr>
        <w:t xml:space="preserve"> населения с доступом к этим источникам до </w:t>
      </w:r>
      <w:r w:rsidRPr="00F23363">
        <w:rPr>
          <w:bCs/>
          <w:noProof/>
          <w:szCs w:val="28"/>
        </w:rPr>
        <w:t xml:space="preserve">68,5% в 2016 году, а также снижения наполовину к 2016 году числа лиц, не имеющих доступа к </w:t>
      </w:r>
      <w:r w:rsidRPr="00F23363">
        <w:rPr>
          <w:bCs/>
          <w:noProof/>
          <w:szCs w:val="28"/>
          <w:lang w:eastAsia="ru-RU"/>
        </w:rPr>
        <w:t xml:space="preserve">канализации. </w:t>
      </w:r>
    </w:p>
    <w:p w:rsidR="0030262D" w:rsidRPr="00F23363" w:rsidRDefault="0030262D" w:rsidP="0030262D">
      <w:pPr>
        <w:spacing w:line="240" w:lineRule="auto"/>
        <w:ind w:firstLine="709"/>
        <w:rPr>
          <w:rFonts w:cs="Times New Roman"/>
          <w:bCs/>
          <w:noProof/>
          <w:szCs w:val="28"/>
        </w:rPr>
      </w:pPr>
      <w:r w:rsidRPr="00F23363">
        <w:rPr>
          <w:rFonts w:cs="Times New Roman"/>
          <w:bCs/>
          <w:noProof/>
          <w:szCs w:val="28"/>
        </w:rPr>
        <w:t xml:space="preserve">Оценка данных относительно систем </w:t>
      </w:r>
      <w:r w:rsidRPr="00F23363">
        <w:rPr>
          <w:rFonts w:cs="Times New Roman"/>
          <w:bCs/>
          <w:noProof/>
          <w:szCs w:val="28"/>
          <w:lang w:eastAsia="ru-RU"/>
        </w:rPr>
        <w:t xml:space="preserve">водоснабжения свидетельствует о том, что они не являются полными. Так, компетентные органы (ОМПУ, ААМ, ГЭИ, НБС, НЦОЗ и др.) не владеют исчерпывающей и полной информацией о ситуации в данной области, данные представляются под ответственность субъекта, управляющего соответствующими системами, но </w:t>
      </w:r>
      <w:r w:rsidRPr="00F23363">
        <w:rPr>
          <w:rFonts w:cs="Times New Roman"/>
          <w:bCs/>
          <w:noProof/>
          <w:szCs w:val="28"/>
          <w:lang w:eastAsia="ru-RU"/>
        </w:rPr>
        <w:lastRenderedPageBreak/>
        <w:t>периодически и выборочно не проверяются. Имеющиеся данные включают некоторые ошибки об уровне обеспечения/сфере охвата бенефициаров соответствующими услугами исходя из того, что некоторые домашние хозяйства не заселены, а другие отказываются подсоединяться к существующим сетям.</w:t>
      </w:r>
    </w:p>
    <w:p w:rsidR="0030262D" w:rsidRPr="00F23363" w:rsidRDefault="0030262D" w:rsidP="0030262D">
      <w:pPr>
        <w:pStyle w:val="NormalWeb"/>
        <w:shd w:val="clear" w:color="auto" w:fill="FFFFFF" w:themeFill="background1"/>
        <w:ind w:firstLine="709"/>
        <w:rPr>
          <w:noProof/>
          <w:sz w:val="28"/>
          <w:szCs w:val="28"/>
        </w:rPr>
      </w:pPr>
      <w:r w:rsidRPr="00F23363">
        <w:rPr>
          <w:noProof/>
          <w:sz w:val="28"/>
          <w:szCs w:val="28"/>
        </w:rPr>
        <w:t xml:space="preserve">В результате опроса ОМПУ I и II уровня аудит установил, что из 1521 населенного пункта 723 населенных пункта не имеют, а другие 265 населенных пунктов имеют низкий уровень покрытия централизованными системами водоснабжения. Еще более плачевная ситуация касательно доступа к централизованной системе канализации, когда 1378 населенных пунктов не располагают, а другие 117 населенных пунктов имееют низкий уровень покрытия этими услугами. В то же время, системы водоснабжения и канализации находятся в управлении: (1) частных </w:t>
      </w:r>
      <w:r w:rsidRPr="00F23363">
        <w:rPr>
          <w:bCs/>
          <w:noProof/>
          <w:sz w:val="28"/>
          <w:szCs w:val="28"/>
        </w:rPr>
        <w:t>экономических агент</w:t>
      </w:r>
      <w:r w:rsidRPr="00F23363">
        <w:rPr>
          <w:noProof/>
          <w:sz w:val="28"/>
          <w:szCs w:val="28"/>
        </w:rPr>
        <w:t>ов; (2) специализированных операторов, учредителями которых являются ОМПУ I и II уровня или ЦПО; (3) примэрий; (4) населения или общественных организаций; (5) физических лиц (смотреть приложение №1 к Отчету).</w:t>
      </w:r>
    </w:p>
    <w:p w:rsidR="0030262D" w:rsidRPr="00F23363" w:rsidRDefault="0030262D" w:rsidP="0030262D">
      <w:pPr>
        <w:pStyle w:val="ListParagraph"/>
        <w:ind w:left="0" w:firstLine="709"/>
        <w:rPr>
          <w:noProof/>
          <w:sz w:val="28"/>
          <w:szCs w:val="28"/>
        </w:rPr>
      </w:pPr>
      <w:r w:rsidRPr="00F23363">
        <w:rPr>
          <w:noProof/>
          <w:sz w:val="28"/>
          <w:szCs w:val="28"/>
        </w:rPr>
        <w:t xml:space="preserve">Обеспечение питьевой водой </w:t>
      </w:r>
      <w:r w:rsidRPr="00F23363">
        <w:rPr>
          <w:bCs/>
          <w:noProof/>
          <w:sz w:val="28"/>
          <w:szCs w:val="28"/>
        </w:rPr>
        <w:t>регламентирован</w:t>
      </w:r>
      <w:r w:rsidRPr="00F23363">
        <w:rPr>
          <w:noProof/>
          <w:sz w:val="28"/>
          <w:szCs w:val="28"/>
        </w:rPr>
        <w:t>о Законом о питьевой воде №272-XIV от 10.02.1999, который устанавливает требования по обеспечению питьевой водой, эта услуга предоставляется на основании договора между оператором и потребителем.</w:t>
      </w:r>
    </w:p>
    <w:p w:rsidR="0030262D" w:rsidRPr="00F23363" w:rsidRDefault="0030262D" w:rsidP="0030262D">
      <w:pPr>
        <w:pStyle w:val="NormalWeb"/>
        <w:shd w:val="clear" w:color="auto" w:fill="FFFFFF" w:themeFill="background1"/>
        <w:ind w:firstLine="709"/>
        <w:rPr>
          <w:noProof/>
          <w:sz w:val="28"/>
          <w:szCs w:val="28"/>
        </w:rPr>
      </w:pPr>
      <w:r w:rsidRPr="00F23363">
        <w:rPr>
          <w:noProof/>
          <w:sz w:val="28"/>
          <w:szCs w:val="28"/>
        </w:rPr>
        <w:t>Закон №303 от 13.12.2013</w:t>
      </w:r>
      <w:r w:rsidRPr="00F23363">
        <w:rPr>
          <w:noProof/>
          <w:sz w:val="28"/>
          <w:szCs w:val="28"/>
          <w:vertAlign w:val="superscript"/>
        </w:rPr>
        <w:footnoteReference w:id="3"/>
      </w:r>
      <w:r w:rsidRPr="00F23363">
        <w:rPr>
          <w:noProof/>
          <w:sz w:val="28"/>
          <w:szCs w:val="28"/>
        </w:rPr>
        <w:t xml:space="preserve"> был утвержден с целью создания законодательной базы для образования, организации, управления, </w:t>
      </w:r>
      <w:r w:rsidRPr="00F23363">
        <w:rPr>
          <w:bCs/>
          <w:noProof/>
          <w:sz w:val="28"/>
          <w:szCs w:val="28"/>
        </w:rPr>
        <w:t>регламентирован</w:t>
      </w:r>
      <w:r w:rsidRPr="00F23363">
        <w:rPr>
          <w:noProof/>
          <w:sz w:val="28"/>
          <w:szCs w:val="28"/>
        </w:rPr>
        <w:t xml:space="preserve">ия и мониторинга </w:t>
      </w:r>
      <w:r w:rsidRPr="00F23363">
        <w:rPr>
          <w:noProof/>
          <w:color w:val="000000"/>
          <w:sz w:val="28"/>
          <w:szCs w:val="28"/>
        </w:rPr>
        <w:t xml:space="preserve">функционирования публичной услуги по обеспечению питьевой и технологической водой, </w:t>
      </w:r>
      <w:r w:rsidRPr="00F23363">
        <w:rPr>
          <w:noProof/>
          <w:sz w:val="28"/>
          <w:szCs w:val="28"/>
        </w:rPr>
        <w:t xml:space="preserve">канализации и очистки бытовых и промышленных сточных вод в условиях доступности, наличности, надежности, непрерывности, конкурентоспособности, прозрачности с соблюдением норм по качеству, безопасности и по охране окружающей среды, а также для продвижения принципов возмещения затрат для публичных услуг водоснабжения и канализации. </w:t>
      </w:r>
    </w:p>
    <w:p w:rsidR="0030262D" w:rsidRPr="00F23363" w:rsidRDefault="0030262D" w:rsidP="0030262D">
      <w:pPr>
        <w:pStyle w:val="NormalWeb"/>
        <w:shd w:val="clear" w:color="auto" w:fill="FFFFFF" w:themeFill="background1"/>
        <w:ind w:firstLine="709"/>
        <w:rPr>
          <w:noProof/>
          <w:sz w:val="28"/>
          <w:szCs w:val="28"/>
        </w:rPr>
      </w:pPr>
      <w:r w:rsidRPr="00F23363">
        <w:rPr>
          <w:noProof/>
          <w:sz w:val="28"/>
          <w:szCs w:val="28"/>
        </w:rPr>
        <w:t>Публичная услуга водоснабжения и канализации создается, организуется и управляется органами местного публичного управления для удовлетворения потребностей местных сообществ. Публичная услуга водоснабжения и канализации предоставляется путем создания и эксплуатации специфической инженерно-технической инфраструктуры</w:t>
      </w:r>
      <w:r w:rsidRPr="00F23363">
        <w:rPr>
          <w:noProof/>
          <w:szCs w:val="28"/>
          <w:vertAlign w:val="superscript"/>
        </w:rPr>
        <w:footnoteReference w:id="4"/>
      </w:r>
      <w:r w:rsidRPr="00F23363">
        <w:rPr>
          <w:noProof/>
          <w:sz w:val="28"/>
          <w:szCs w:val="28"/>
        </w:rPr>
        <w:t>, называемой публичной системой водоснабжения и канализации.</w:t>
      </w:r>
    </w:p>
    <w:p w:rsidR="0030262D" w:rsidRPr="00F23363" w:rsidRDefault="0030262D" w:rsidP="0030262D">
      <w:pPr>
        <w:tabs>
          <w:tab w:val="left" w:pos="567"/>
        </w:tabs>
        <w:spacing w:line="240" w:lineRule="auto"/>
        <w:ind w:firstLine="709"/>
        <w:rPr>
          <w:rFonts w:cs="Times New Roman"/>
          <w:noProof/>
          <w:szCs w:val="28"/>
          <w:lang w:eastAsia="ru-RU"/>
        </w:rPr>
      </w:pPr>
      <w:r w:rsidRPr="00F23363">
        <w:rPr>
          <w:noProof/>
          <w:szCs w:val="28"/>
        </w:rPr>
        <w:t xml:space="preserve">Публичная услуга </w:t>
      </w:r>
      <w:r w:rsidRPr="00F23363">
        <w:rPr>
          <w:noProof/>
          <w:szCs w:val="28"/>
          <w:lang w:eastAsia="ru-RU"/>
        </w:rPr>
        <w:t>водоснабжени</w:t>
      </w:r>
      <w:r w:rsidRPr="00F23363">
        <w:rPr>
          <w:noProof/>
          <w:szCs w:val="28"/>
        </w:rPr>
        <w:t>я</w:t>
      </w:r>
      <w:r w:rsidRPr="00F23363">
        <w:rPr>
          <w:noProof/>
          <w:szCs w:val="28"/>
          <w:lang w:eastAsia="ru-RU"/>
        </w:rPr>
        <w:t xml:space="preserve"> и канализации</w:t>
      </w:r>
      <w:r w:rsidRPr="00F23363">
        <w:rPr>
          <w:noProof/>
          <w:szCs w:val="28"/>
        </w:rPr>
        <w:t xml:space="preserve"> создается, организуется и функционирует на основании следующих принципов:</w:t>
      </w:r>
      <w:r w:rsidRPr="00F23363">
        <w:rPr>
          <w:rFonts w:cs="Times New Roman"/>
          <w:b/>
          <w:noProof/>
          <w:szCs w:val="28"/>
          <w:lang w:eastAsia="ru-RU"/>
        </w:rPr>
        <w:t xml:space="preserve"> 1)</w:t>
      </w:r>
      <w:r w:rsidRPr="00F23363">
        <w:rPr>
          <w:noProof/>
          <w:szCs w:val="28"/>
        </w:rPr>
        <w:t xml:space="preserve"> </w:t>
      </w:r>
      <w:r w:rsidRPr="00F23363">
        <w:rPr>
          <w:rFonts w:cs="Times New Roman"/>
          <w:noProof/>
          <w:szCs w:val="28"/>
          <w:lang w:eastAsia="ru-RU"/>
        </w:rPr>
        <w:t>безопасности поставляемой услуги;</w:t>
      </w:r>
      <w:r w:rsidRPr="00F23363">
        <w:rPr>
          <w:rFonts w:cs="Times New Roman"/>
          <w:b/>
          <w:noProof/>
          <w:szCs w:val="28"/>
          <w:lang w:eastAsia="ru-RU"/>
        </w:rPr>
        <w:t xml:space="preserve"> 2)</w:t>
      </w:r>
      <w:r w:rsidRPr="00F23363">
        <w:rPr>
          <w:rFonts w:cs="Times New Roman"/>
          <w:noProof/>
          <w:szCs w:val="28"/>
        </w:rPr>
        <w:t xml:space="preserve"> адекватной тарифной политики;</w:t>
      </w:r>
      <w:r w:rsidRPr="00F23363">
        <w:rPr>
          <w:rFonts w:cs="Times New Roman"/>
          <w:b/>
          <w:noProof/>
          <w:szCs w:val="28"/>
          <w:lang w:eastAsia="ru-RU"/>
        </w:rPr>
        <w:t xml:space="preserve"> 3)</w:t>
      </w:r>
      <w:r w:rsidRPr="00F23363">
        <w:rPr>
          <w:rFonts w:cs="Times New Roman"/>
          <w:noProof/>
          <w:szCs w:val="28"/>
        </w:rPr>
        <w:t xml:space="preserve"> </w:t>
      </w:r>
      <w:r w:rsidRPr="00F23363">
        <w:rPr>
          <w:rFonts w:cs="Times New Roman"/>
          <w:noProof/>
          <w:szCs w:val="28"/>
        </w:rPr>
        <w:lastRenderedPageBreak/>
        <w:t>качества, эффективности и рентабельности предоставляемой услуги;</w:t>
      </w:r>
      <w:r w:rsidRPr="00F23363">
        <w:rPr>
          <w:rFonts w:cs="Times New Roman"/>
          <w:b/>
          <w:noProof/>
          <w:szCs w:val="28"/>
          <w:lang w:eastAsia="ru-RU"/>
        </w:rPr>
        <w:t xml:space="preserve"> 4)</w:t>
      </w:r>
      <w:r w:rsidRPr="00F23363">
        <w:rPr>
          <w:rFonts w:cs="Times New Roman"/>
          <w:noProof/>
          <w:szCs w:val="28"/>
        </w:rPr>
        <w:t xml:space="preserve"> устойчивого развития.</w:t>
      </w:r>
    </w:p>
    <w:p w:rsidR="0030262D" w:rsidRPr="00F23363" w:rsidRDefault="0030262D" w:rsidP="0030262D">
      <w:pPr>
        <w:tabs>
          <w:tab w:val="left" w:pos="567"/>
        </w:tabs>
        <w:spacing w:line="240" w:lineRule="auto"/>
        <w:ind w:firstLine="709"/>
        <w:rPr>
          <w:rFonts w:cs="Times New Roman"/>
          <w:noProof/>
          <w:szCs w:val="28"/>
          <w:lang w:eastAsia="ru-RU"/>
        </w:rPr>
      </w:pPr>
      <w:r w:rsidRPr="00F23363">
        <w:rPr>
          <w:rFonts w:cs="Times New Roman"/>
          <w:noProof/>
          <w:szCs w:val="28"/>
          <w:lang w:eastAsia="ru-RU"/>
        </w:rPr>
        <w:t>Управление п</w:t>
      </w:r>
      <w:r w:rsidRPr="00F23363">
        <w:rPr>
          <w:noProof/>
          <w:szCs w:val="28"/>
        </w:rPr>
        <w:t xml:space="preserve">убличной услугой </w:t>
      </w:r>
      <w:r w:rsidRPr="00F23363">
        <w:rPr>
          <w:noProof/>
          <w:szCs w:val="28"/>
          <w:lang w:eastAsia="ru-RU"/>
        </w:rPr>
        <w:t>водоснабжени</w:t>
      </w:r>
      <w:r w:rsidRPr="00F23363">
        <w:rPr>
          <w:noProof/>
          <w:szCs w:val="28"/>
        </w:rPr>
        <w:t>я</w:t>
      </w:r>
      <w:r w:rsidRPr="00F23363">
        <w:rPr>
          <w:noProof/>
          <w:szCs w:val="28"/>
          <w:lang w:eastAsia="ru-RU"/>
        </w:rPr>
        <w:t xml:space="preserve"> и канализации организуется и осуществляется путем прямого или делегированного управления.</w:t>
      </w:r>
      <w:r w:rsidRPr="00F23363">
        <w:rPr>
          <w:rFonts w:cs="Times New Roman"/>
          <w:noProof/>
          <w:szCs w:val="28"/>
          <w:lang w:eastAsia="ru-RU"/>
        </w:rPr>
        <w:t xml:space="preserve"> </w:t>
      </w:r>
      <w:r w:rsidRPr="00F23363">
        <w:rPr>
          <w:rFonts w:cs="Times New Roman"/>
          <w:noProof/>
          <w:szCs w:val="28"/>
        </w:rPr>
        <w:t xml:space="preserve">Делегированное управление является способом управления, при котором органы местного публичного управления передают на основании договора, называемого </w:t>
      </w:r>
      <w:r w:rsidRPr="00F23363">
        <w:rPr>
          <w:rFonts w:cs="Times New Roman"/>
          <w:i/>
          <w:iCs/>
          <w:noProof/>
          <w:szCs w:val="28"/>
        </w:rPr>
        <w:t>договором о делегировании управления,</w:t>
      </w:r>
      <w:r w:rsidRPr="00F23363">
        <w:rPr>
          <w:rFonts w:cs="Times New Roman"/>
          <w:noProof/>
          <w:szCs w:val="28"/>
        </w:rPr>
        <w:t xml:space="preserve"> одному или нескольким операторам все полномочия и обязанности по предоставлению публичной услуги водоснабжения и канализации, а также по управлению и эксплуатации систем и сопутствующей инженерно-технической инфраструктуры.</w:t>
      </w:r>
    </w:p>
    <w:p w:rsidR="0030262D" w:rsidRPr="00F23363" w:rsidRDefault="0030262D" w:rsidP="0030262D">
      <w:pPr>
        <w:spacing w:line="240" w:lineRule="auto"/>
        <w:ind w:firstLine="567"/>
        <w:rPr>
          <w:rFonts w:cs="Times New Roman"/>
          <w:noProof/>
          <w:szCs w:val="28"/>
        </w:rPr>
      </w:pPr>
      <w:r w:rsidRPr="00F23363">
        <w:rPr>
          <w:rFonts w:cs="Times New Roman"/>
          <w:noProof/>
          <w:szCs w:val="28"/>
        </w:rPr>
        <w:t>Предоставление оператору права делегированного управления осуществляется в условиях прозрачности посредством аукциона, организованного в соответствии с действующим законодательством. Заключение договора о делегировании управления публичной услугой водоснабжения и канализации осуществляется на основании решения местного совета или, при необходимости, центрального отраслевого органа.</w:t>
      </w:r>
    </w:p>
    <w:p w:rsidR="0030262D" w:rsidRPr="00F23363" w:rsidRDefault="0030262D" w:rsidP="0030262D">
      <w:pPr>
        <w:pStyle w:val="NormalWeb"/>
        <w:rPr>
          <w:noProof/>
          <w:sz w:val="28"/>
          <w:szCs w:val="28"/>
          <w:lang w:eastAsia="en-US"/>
        </w:rPr>
      </w:pPr>
      <w:r w:rsidRPr="00F23363">
        <w:rPr>
          <w:noProof/>
          <w:sz w:val="28"/>
          <w:szCs w:val="28"/>
        </w:rPr>
        <w:t xml:space="preserve">Оператор, предоставляющий публичную услугу водоснабжения и канализации, </w:t>
      </w:r>
      <w:r w:rsidRPr="00F23363">
        <w:rPr>
          <w:noProof/>
          <w:sz w:val="28"/>
          <w:szCs w:val="28"/>
          <w:lang w:eastAsia="en-US"/>
        </w:rPr>
        <w:t>обладает правом сервитута на земельные участки, независимо от вида собственности, в целях осуществления работ по устранению аварий, маркировке, строительству объектов, профилактическому обслуживанию сетей и установок, их ремонту с использованием соответствующей техники.</w:t>
      </w:r>
    </w:p>
    <w:p w:rsidR="0030262D" w:rsidRPr="00F23363" w:rsidRDefault="0030262D" w:rsidP="0030262D">
      <w:pPr>
        <w:tabs>
          <w:tab w:val="left" w:pos="567"/>
          <w:tab w:val="left" w:pos="851"/>
        </w:tabs>
        <w:spacing w:line="240" w:lineRule="auto"/>
        <w:ind w:firstLine="709"/>
        <w:rPr>
          <w:rFonts w:cs="Times New Roman"/>
          <w:noProof/>
          <w:szCs w:val="28"/>
        </w:rPr>
      </w:pPr>
      <w:r w:rsidRPr="00F23363">
        <w:rPr>
          <w:rFonts w:cs="Times New Roman"/>
          <w:b/>
          <w:noProof/>
          <w:szCs w:val="28"/>
        </w:rPr>
        <w:t xml:space="preserve">Институциональная база </w:t>
      </w:r>
      <w:r w:rsidRPr="00F23363">
        <w:rPr>
          <w:rFonts w:cs="Times New Roman"/>
          <w:noProof/>
          <w:szCs w:val="28"/>
        </w:rPr>
        <w:t xml:space="preserve">по </w:t>
      </w:r>
      <w:r w:rsidRPr="00F23363">
        <w:rPr>
          <w:rFonts w:cs="Times New Roman"/>
          <w:bCs/>
          <w:noProof/>
          <w:szCs w:val="28"/>
        </w:rPr>
        <w:t>регламентирован</w:t>
      </w:r>
      <w:r w:rsidRPr="00F23363">
        <w:rPr>
          <w:rFonts w:cs="Times New Roman"/>
          <w:noProof/>
          <w:szCs w:val="28"/>
        </w:rPr>
        <w:t xml:space="preserve">ию публичных услуг водоснабжения и канализации включает: </w:t>
      </w:r>
      <w:r w:rsidRPr="00F23363">
        <w:rPr>
          <w:rFonts w:cs="Times New Roman"/>
          <w:noProof/>
          <w:szCs w:val="28"/>
          <w:lang w:eastAsia="ru-RU"/>
        </w:rPr>
        <w:t>Правительство</w:t>
      </w:r>
      <w:r w:rsidRPr="00F23363">
        <w:rPr>
          <w:rFonts w:cs="Times New Roman"/>
          <w:noProof/>
          <w:szCs w:val="28"/>
        </w:rPr>
        <w:t xml:space="preserve"> – </w:t>
      </w:r>
      <w:r w:rsidRPr="00F23363">
        <w:rPr>
          <w:rFonts w:cs="Times New Roman"/>
          <w:noProof/>
          <w:szCs w:val="28"/>
          <w:lang w:eastAsia="ru-RU"/>
        </w:rPr>
        <w:t>ответственн</w:t>
      </w:r>
      <w:r w:rsidRPr="00F23363">
        <w:rPr>
          <w:rFonts w:cs="Times New Roman"/>
          <w:noProof/>
          <w:szCs w:val="28"/>
        </w:rPr>
        <w:t xml:space="preserve">ое за установление приоритетов управления и обеспечение финансовыми средствами для </w:t>
      </w:r>
      <w:r w:rsidRPr="00F23363">
        <w:rPr>
          <w:rFonts w:cs="Times New Roman"/>
          <w:noProof/>
          <w:szCs w:val="28"/>
          <w:lang w:eastAsia="ru-RU"/>
        </w:rPr>
        <w:t>внедрения соответствующих политик; Государственную канцелярию – ответственную за координирование процесса стратегического планирования</w:t>
      </w:r>
      <w:r w:rsidRPr="00F23363">
        <w:rPr>
          <w:rFonts w:cs="Times New Roman"/>
          <w:noProof/>
          <w:szCs w:val="28"/>
        </w:rPr>
        <w:t xml:space="preserve">; МСХРРОС – </w:t>
      </w:r>
      <w:r w:rsidRPr="00F23363">
        <w:rPr>
          <w:rFonts w:cs="Times New Roman"/>
          <w:noProof/>
          <w:szCs w:val="28"/>
          <w:lang w:eastAsia="ru-RU"/>
        </w:rPr>
        <w:t>ответственн</w:t>
      </w:r>
      <w:r w:rsidRPr="00F23363">
        <w:rPr>
          <w:rFonts w:cs="Times New Roman"/>
          <w:noProof/>
          <w:szCs w:val="28"/>
        </w:rPr>
        <w:t xml:space="preserve">ое за </w:t>
      </w:r>
      <w:r w:rsidRPr="00F23363">
        <w:rPr>
          <w:rFonts w:cs="Times New Roman"/>
          <w:noProof/>
          <w:szCs w:val="28"/>
          <w:lang w:eastAsia="ru-RU"/>
        </w:rPr>
        <w:t xml:space="preserve">разработку и продвижение политики в данной области; МФ – ответственное за разработку СПБ и годовые бюджетные законы. НАРЭ предоставлены широкие полномочия по выдаче лицензий национальным операторам, в том числе по разрабатке/установлению тарифных политик и др. Подробные полномочия органов в аудируемой области изложены в приложении №2 к настоящему Отчету.   </w:t>
      </w:r>
    </w:p>
    <w:p w:rsidR="0030262D" w:rsidRPr="00F23363" w:rsidRDefault="0030262D" w:rsidP="0030262D">
      <w:pPr>
        <w:spacing w:line="240" w:lineRule="auto"/>
        <w:ind w:firstLine="709"/>
        <w:rPr>
          <w:rFonts w:cs="Times New Roman"/>
          <w:noProof/>
          <w:szCs w:val="28"/>
          <w:lang w:eastAsia="ru-RU"/>
        </w:rPr>
      </w:pPr>
      <w:r w:rsidRPr="00F23363">
        <w:rPr>
          <w:rStyle w:val="FontStyle22"/>
          <w:noProof/>
          <w:lang w:eastAsia="ro-RO"/>
        </w:rPr>
        <w:t xml:space="preserve">Необходимо отметить, </w:t>
      </w:r>
      <w:r w:rsidRPr="00F23363">
        <w:rPr>
          <w:noProof/>
        </w:rPr>
        <w:t xml:space="preserve">что в Отчете аудита отражены основные констатации и выводы аудита, считая их релевантными для всех заинтересованных сторон (Парламента, </w:t>
      </w:r>
      <w:r w:rsidRPr="00F23363">
        <w:rPr>
          <w:noProof/>
          <w:szCs w:val="28"/>
          <w:lang w:eastAsia="ru-RU"/>
        </w:rPr>
        <w:t>Правительства, отраслевых м</w:t>
      </w:r>
      <w:r w:rsidRPr="00F23363">
        <w:rPr>
          <w:rFonts w:cs="Times New Roman"/>
          <w:noProof/>
          <w:szCs w:val="28"/>
          <w:lang w:eastAsia="ru-RU"/>
        </w:rPr>
        <w:t xml:space="preserve">инистерств, местных публичных органов, операторов услуг </w:t>
      </w:r>
      <w:r w:rsidRPr="00F23363">
        <w:rPr>
          <w:rFonts w:cs="Times New Roman"/>
          <w:noProof/>
          <w:szCs w:val="28"/>
        </w:rPr>
        <w:t xml:space="preserve">водоснабжения и канализации и др.). </w:t>
      </w:r>
      <w:r w:rsidRPr="00F23363">
        <w:rPr>
          <w:rFonts w:cs="Times New Roman"/>
          <w:noProof/>
          <w:szCs w:val="28"/>
          <w:lang w:eastAsia="ru-RU"/>
        </w:rPr>
        <w:t>Вместе с тем</w:t>
      </w:r>
      <w:r w:rsidRPr="00F23363">
        <w:rPr>
          <w:rFonts w:cs="Times New Roman"/>
          <w:noProof/>
          <w:szCs w:val="28"/>
        </w:rPr>
        <w:t xml:space="preserve">, выявление в целом </w:t>
      </w:r>
      <w:r w:rsidRPr="00F23363">
        <w:rPr>
          <w:rFonts w:cs="Times New Roman"/>
          <w:noProof/>
          <w:szCs w:val="28"/>
          <w:lang w:eastAsia="ru-RU"/>
        </w:rPr>
        <w:t>недостатк</w:t>
      </w:r>
      <w:r w:rsidRPr="00F23363">
        <w:rPr>
          <w:rFonts w:cs="Times New Roman"/>
          <w:noProof/>
          <w:szCs w:val="28"/>
        </w:rPr>
        <w:t>ов</w:t>
      </w:r>
      <w:r w:rsidRPr="00F23363">
        <w:rPr>
          <w:noProof/>
        </w:rPr>
        <w:t xml:space="preserve"> </w:t>
      </w:r>
      <w:r w:rsidRPr="00F23363">
        <w:rPr>
          <w:rFonts w:cs="Times New Roman"/>
          <w:noProof/>
          <w:szCs w:val="28"/>
        </w:rPr>
        <w:t xml:space="preserve">услуг водоснабжения и канализации позволит откорректировать, унифицировать и привести в </w:t>
      </w:r>
      <w:r w:rsidRPr="00F23363">
        <w:rPr>
          <w:rFonts w:cs="Times New Roman"/>
          <w:noProof/>
          <w:szCs w:val="28"/>
          <w:lang w:eastAsia="ru-RU"/>
        </w:rPr>
        <w:t>соответствие публичные политики в этой области, что приведет к повышению эффективности и качества оказываемых услуг.</w:t>
      </w:r>
    </w:p>
    <w:p w:rsidR="0030262D" w:rsidRPr="00F23363" w:rsidRDefault="0030262D" w:rsidP="0030262D">
      <w:pPr>
        <w:spacing w:line="240" w:lineRule="auto"/>
        <w:ind w:firstLine="709"/>
        <w:rPr>
          <w:rFonts w:cs="Times New Roman"/>
          <w:noProof/>
          <w:sz w:val="12"/>
          <w:szCs w:val="12"/>
        </w:rPr>
      </w:pPr>
    </w:p>
    <w:p w:rsidR="0030262D" w:rsidRPr="00F23363" w:rsidRDefault="0030262D" w:rsidP="0030262D">
      <w:pPr>
        <w:spacing w:line="240" w:lineRule="auto"/>
        <w:ind w:firstLine="709"/>
        <w:rPr>
          <w:rFonts w:cs="Times New Roman"/>
          <w:noProof/>
          <w:sz w:val="8"/>
          <w:szCs w:val="8"/>
        </w:rPr>
      </w:pPr>
    </w:p>
    <w:p w:rsidR="0030262D" w:rsidRPr="00F23363" w:rsidRDefault="0030262D" w:rsidP="0030262D">
      <w:pPr>
        <w:pStyle w:val="Heading1"/>
        <w:spacing w:before="0" w:line="240" w:lineRule="auto"/>
        <w:jc w:val="center"/>
        <w:rPr>
          <w:rFonts w:cs="Times New Roman"/>
          <w:noProof/>
          <w:szCs w:val="28"/>
        </w:rPr>
      </w:pPr>
      <w:bookmarkStart w:id="4" w:name="_Toc497921459"/>
      <w:r w:rsidRPr="00F23363">
        <w:rPr>
          <w:rFonts w:cs="Times New Roman"/>
          <w:noProof/>
          <w:szCs w:val="28"/>
        </w:rPr>
        <w:lastRenderedPageBreak/>
        <w:t>II. СФЕРА И ПОДХОД АУДИТА</w:t>
      </w:r>
      <w:bookmarkEnd w:id="4"/>
      <w:r w:rsidRPr="00F23363">
        <w:rPr>
          <w:rFonts w:cs="Times New Roman"/>
          <w:noProof/>
          <w:szCs w:val="28"/>
        </w:rPr>
        <w:t xml:space="preserve">  </w:t>
      </w:r>
    </w:p>
    <w:p w:rsidR="0030262D" w:rsidRPr="00F23363" w:rsidRDefault="0030262D" w:rsidP="0030262D">
      <w:pPr>
        <w:pStyle w:val="NormalWeb"/>
        <w:shd w:val="clear" w:color="auto" w:fill="FFFFFF" w:themeFill="background1"/>
        <w:ind w:firstLine="709"/>
        <w:rPr>
          <w:noProof/>
          <w:sz w:val="28"/>
          <w:szCs w:val="28"/>
        </w:rPr>
      </w:pPr>
      <w:r w:rsidRPr="00F23363">
        <w:rPr>
          <w:noProof/>
          <w:sz w:val="28"/>
          <w:szCs w:val="28"/>
        </w:rPr>
        <w:t>Настоящая аудиторская миссия была инициирована</w:t>
      </w:r>
      <w:r w:rsidRPr="00F23363">
        <w:rPr>
          <w:rStyle w:val="FootnoteReference"/>
          <w:noProof/>
          <w:sz w:val="28"/>
          <w:szCs w:val="28"/>
        </w:rPr>
        <w:footnoteReference w:id="5"/>
      </w:r>
      <w:r w:rsidRPr="00F23363">
        <w:rPr>
          <w:noProof/>
          <w:sz w:val="28"/>
          <w:szCs w:val="28"/>
        </w:rPr>
        <w:t xml:space="preserve"> </w:t>
      </w:r>
      <w:r w:rsidRPr="00F23363">
        <w:rPr>
          <w:i/>
          <w:noProof/>
          <w:sz w:val="28"/>
          <w:szCs w:val="28"/>
        </w:rPr>
        <w:t>с целью</w:t>
      </w:r>
      <w:r w:rsidRPr="00F23363">
        <w:rPr>
          <w:noProof/>
          <w:sz w:val="28"/>
          <w:szCs w:val="28"/>
        </w:rPr>
        <w:t xml:space="preserve"> предоставления разумного подтверждения того, что администрирование предприятий, предоставляющих услуги водоснабжения и канализации, было реализовано ОМПУ и ЦПО в соответствии с принципами системы корпоративного и финансового менеджмента, а также в духе эффективности и законности управления публичным имуществом. </w:t>
      </w:r>
    </w:p>
    <w:p w:rsidR="0030262D" w:rsidRPr="00F23363" w:rsidRDefault="0030262D" w:rsidP="0030262D">
      <w:pPr>
        <w:pStyle w:val="NormalWeb"/>
        <w:shd w:val="clear" w:color="auto" w:fill="FFFFFF" w:themeFill="background1"/>
        <w:ind w:firstLine="709"/>
        <w:rPr>
          <w:noProof/>
          <w:sz w:val="28"/>
          <w:szCs w:val="28"/>
        </w:rPr>
      </w:pPr>
      <w:r w:rsidRPr="00F23363">
        <w:rPr>
          <w:bCs/>
          <w:noProof/>
          <w:color w:val="000000"/>
          <w:sz w:val="28"/>
          <w:szCs w:val="28"/>
          <w:lang w:eastAsia="ro-RO"/>
        </w:rPr>
        <w:t xml:space="preserve">Основная цель аудита состояла в оценке качества и </w:t>
      </w:r>
      <w:r w:rsidRPr="00F23363">
        <w:rPr>
          <w:bCs/>
          <w:noProof/>
          <w:color w:val="000000"/>
          <w:sz w:val="28"/>
          <w:szCs w:val="28"/>
        </w:rPr>
        <w:t>эффективност</w:t>
      </w:r>
      <w:r w:rsidRPr="00F23363">
        <w:rPr>
          <w:bCs/>
          <w:noProof/>
          <w:color w:val="000000"/>
          <w:sz w:val="28"/>
          <w:szCs w:val="28"/>
          <w:lang w:eastAsia="ro-RO"/>
        </w:rPr>
        <w:t xml:space="preserve">и затрат публичной услуги </w:t>
      </w:r>
      <w:r w:rsidRPr="00F23363">
        <w:rPr>
          <w:noProof/>
          <w:sz w:val="28"/>
          <w:szCs w:val="28"/>
        </w:rPr>
        <w:t xml:space="preserve">водоснабжения. Измерение эффективности деятельности, осуществляемой оператором, и поставки публичной </w:t>
      </w:r>
      <w:r w:rsidRPr="00F23363">
        <w:rPr>
          <w:bCs/>
          <w:noProof/>
          <w:color w:val="000000"/>
          <w:sz w:val="28"/>
          <w:szCs w:val="28"/>
          <w:lang w:eastAsia="ro-RO"/>
        </w:rPr>
        <w:t xml:space="preserve">услуги </w:t>
      </w:r>
      <w:r w:rsidRPr="00F23363">
        <w:rPr>
          <w:noProof/>
          <w:sz w:val="28"/>
          <w:szCs w:val="28"/>
        </w:rPr>
        <w:t xml:space="preserve">водоснабжения является важной целью, которая связана с качеством публичной услуги коммунального хозяйства, оказываемой в населенном пункте. Эффективность предполагает поддержание и дальнейшее улучшение параметров предоставляемой публичной </w:t>
      </w:r>
      <w:r w:rsidRPr="00F23363">
        <w:rPr>
          <w:bCs/>
          <w:noProof/>
          <w:color w:val="000000"/>
          <w:sz w:val="28"/>
          <w:szCs w:val="28"/>
          <w:lang w:eastAsia="ro-RO"/>
        </w:rPr>
        <w:t xml:space="preserve">услуги </w:t>
      </w:r>
      <w:r w:rsidRPr="00F23363">
        <w:rPr>
          <w:noProof/>
          <w:sz w:val="28"/>
          <w:szCs w:val="28"/>
        </w:rPr>
        <w:t xml:space="preserve">водоснабжения как касательно ее эффективности и результативности, так и надлежащего менеджерского управления коммунальной услугой.  </w:t>
      </w:r>
    </w:p>
    <w:p w:rsidR="0030262D" w:rsidRPr="00F23363" w:rsidRDefault="0030262D" w:rsidP="0030262D">
      <w:pPr>
        <w:pStyle w:val="cp"/>
        <w:ind w:right="-1" w:firstLine="709"/>
        <w:jc w:val="both"/>
        <w:rPr>
          <w:bCs w:val="0"/>
          <w:i/>
          <w:noProof/>
          <w:sz w:val="28"/>
          <w:szCs w:val="28"/>
        </w:rPr>
      </w:pPr>
      <w:r w:rsidRPr="00F23363">
        <w:rPr>
          <w:bCs w:val="0"/>
          <w:i/>
          <w:noProof/>
          <w:sz w:val="28"/>
          <w:szCs w:val="28"/>
        </w:rPr>
        <w:t>Для реализации предложенной цели, были установлены следующие подцели аудита:</w:t>
      </w:r>
      <w:r w:rsidRPr="00F23363">
        <w:rPr>
          <w:noProof/>
          <w:sz w:val="28"/>
          <w:szCs w:val="28"/>
        </w:rPr>
        <w:t xml:space="preserve"> </w:t>
      </w:r>
    </w:p>
    <w:p w:rsidR="0030262D" w:rsidRPr="00F23363" w:rsidRDefault="0030262D" w:rsidP="0030262D">
      <w:pPr>
        <w:pStyle w:val="ListParagraph"/>
        <w:numPr>
          <w:ilvl w:val="0"/>
          <w:numId w:val="18"/>
        </w:numPr>
        <w:tabs>
          <w:tab w:val="left" w:pos="709"/>
        </w:tabs>
        <w:ind w:left="0" w:firstLine="709"/>
        <w:rPr>
          <w:i/>
          <w:noProof/>
          <w:sz w:val="28"/>
          <w:szCs w:val="28"/>
        </w:rPr>
      </w:pPr>
      <w:r w:rsidRPr="00F23363">
        <w:rPr>
          <w:i/>
          <w:noProof/>
          <w:sz w:val="28"/>
          <w:szCs w:val="28"/>
        </w:rPr>
        <w:t xml:space="preserve"> Органы местного публичного управления организовали эффективно предоставление и осуществление мониторинга публичных услуг водоснабжения и канализации?</w:t>
      </w:r>
    </w:p>
    <w:p w:rsidR="0030262D" w:rsidRPr="00F23363" w:rsidRDefault="0030262D" w:rsidP="0030262D">
      <w:pPr>
        <w:pStyle w:val="ListParagraph"/>
        <w:numPr>
          <w:ilvl w:val="0"/>
          <w:numId w:val="18"/>
        </w:numPr>
        <w:tabs>
          <w:tab w:val="left" w:pos="709"/>
        </w:tabs>
        <w:ind w:left="0" w:firstLine="709"/>
        <w:rPr>
          <w:i/>
          <w:noProof/>
          <w:sz w:val="28"/>
          <w:szCs w:val="28"/>
          <w:lang w:eastAsia="lv-LV"/>
        </w:rPr>
      </w:pPr>
      <w:r w:rsidRPr="00F23363">
        <w:rPr>
          <w:i/>
          <w:noProof/>
          <w:sz w:val="28"/>
          <w:szCs w:val="28"/>
          <w:lang w:eastAsia="lv-LV"/>
        </w:rPr>
        <w:t xml:space="preserve"> Операторы </w:t>
      </w:r>
      <w:r w:rsidRPr="00F23363">
        <w:rPr>
          <w:i/>
          <w:noProof/>
          <w:sz w:val="28"/>
          <w:szCs w:val="28"/>
        </w:rPr>
        <w:t>публичных услуг водоснабжения и канализации адекватно и эффективно зарегистрировали, управляли и отчитывались об администрируемом имуществе?</w:t>
      </w:r>
    </w:p>
    <w:p w:rsidR="0030262D" w:rsidRPr="00F23363" w:rsidRDefault="0030262D" w:rsidP="0030262D">
      <w:pPr>
        <w:pStyle w:val="ListParagraph"/>
        <w:numPr>
          <w:ilvl w:val="0"/>
          <w:numId w:val="18"/>
        </w:numPr>
        <w:tabs>
          <w:tab w:val="left" w:pos="709"/>
        </w:tabs>
        <w:ind w:left="0" w:firstLine="709"/>
        <w:rPr>
          <w:i/>
          <w:noProof/>
          <w:sz w:val="28"/>
          <w:szCs w:val="28"/>
          <w:lang w:eastAsia="lv-LV"/>
        </w:rPr>
      </w:pPr>
      <w:r w:rsidRPr="00F23363">
        <w:rPr>
          <w:i/>
          <w:noProof/>
          <w:sz w:val="28"/>
          <w:szCs w:val="28"/>
        </w:rPr>
        <w:t xml:space="preserve"> </w:t>
      </w:r>
      <w:r w:rsidRPr="00F23363">
        <w:rPr>
          <w:i/>
          <w:noProof/>
          <w:sz w:val="28"/>
          <w:szCs w:val="28"/>
          <w:lang w:eastAsia="lv-LV"/>
        </w:rPr>
        <w:t xml:space="preserve">Услуги </w:t>
      </w:r>
      <w:r w:rsidRPr="00F23363">
        <w:rPr>
          <w:i/>
          <w:noProof/>
          <w:sz w:val="28"/>
          <w:szCs w:val="28"/>
        </w:rPr>
        <w:t xml:space="preserve">водоснабжения и канализации предоставлялись экономическими операторами по эффективным затратам и адекватным тарифам? </w:t>
      </w:r>
      <w:r w:rsidRPr="00F23363">
        <w:rPr>
          <w:noProof/>
          <w:sz w:val="28"/>
          <w:szCs w:val="28"/>
        </w:rPr>
        <w:t xml:space="preserve"> </w:t>
      </w:r>
    </w:p>
    <w:p w:rsidR="0030262D" w:rsidRPr="00F23363" w:rsidRDefault="0030262D" w:rsidP="0030262D">
      <w:pPr>
        <w:spacing w:line="240" w:lineRule="auto"/>
        <w:ind w:firstLine="709"/>
        <w:rPr>
          <w:rFonts w:cs="Times New Roman"/>
          <w:bCs/>
          <w:i/>
          <w:iCs/>
          <w:noProof/>
          <w:szCs w:val="28"/>
        </w:rPr>
      </w:pPr>
      <w:r w:rsidRPr="00F23363">
        <w:rPr>
          <w:rFonts w:cs="Times New Roman"/>
          <w:bCs/>
          <w:i/>
          <w:iCs/>
          <w:noProof/>
          <w:szCs w:val="28"/>
          <w:lang w:eastAsia="ru-RU"/>
        </w:rPr>
        <w:t>Ответственн</w:t>
      </w:r>
      <w:r w:rsidRPr="00F23363">
        <w:rPr>
          <w:rFonts w:cs="Times New Roman"/>
          <w:bCs/>
          <w:i/>
          <w:iCs/>
          <w:noProof/>
          <w:szCs w:val="28"/>
        </w:rPr>
        <w:t>ость ОМПУ и ЦПО</w:t>
      </w:r>
      <w:r w:rsidRPr="00F23363">
        <w:rPr>
          <w:rStyle w:val="FootnoteReference"/>
          <w:bCs/>
          <w:i/>
          <w:iCs/>
          <w:noProof/>
          <w:szCs w:val="28"/>
        </w:rPr>
        <w:footnoteReference w:id="6"/>
      </w:r>
      <w:r w:rsidRPr="00F23363">
        <w:rPr>
          <w:rFonts w:cs="Times New Roman"/>
          <w:bCs/>
          <w:i/>
          <w:iCs/>
          <w:noProof/>
          <w:szCs w:val="28"/>
        </w:rPr>
        <w:t xml:space="preserve">, а также </w:t>
      </w:r>
      <w:r w:rsidRPr="00F23363">
        <w:rPr>
          <w:rFonts w:cs="Times New Roman"/>
          <w:bCs/>
          <w:i/>
          <w:iCs/>
          <w:noProof/>
          <w:szCs w:val="28"/>
          <w:lang w:eastAsia="ru-RU"/>
        </w:rPr>
        <w:t>менеджмента</w:t>
      </w:r>
      <w:r w:rsidRPr="00F23363">
        <w:rPr>
          <w:rFonts w:cs="Times New Roman"/>
          <w:bCs/>
          <w:i/>
          <w:iCs/>
          <w:noProof/>
          <w:szCs w:val="28"/>
        </w:rPr>
        <w:t xml:space="preserve"> ПВК </w:t>
      </w:r>
      <w:r w:rsidRPr="00F23363">
        <w:rPr>
          <w:rFonts w:cs="Times New Roman"/>
          <w:bCs/>
          <w:iCs/>
          <w:noProof/>
          <w:szCs w:val="28"/>
        </w:rPr>
        <w:t xml:space="preserve">состоит в организации </w:t>
      </w:r>
      <w:r w:rsidRPr="00F23363">
        <w:rPr>
          <w:rFonts w:cs="Times New Roman"/>
          <w:bCs/>
          <w:iCs/>
          <w:noProof/>
          <w:szCs w:val="28"/>
          <w:lang w:eastAsia="ru-RU"/>
        </w:rPr>
        <w:t xml:space="preserve">эффективной системы корпоративного и финансового менеджмента, который обеспечит достижение своих целей с соблюдением принципов законности, соответствия, эффективности и прозрачности; разработку ряда формализованных процедур по предотвращению, выявлению и информированию о подозрениях относительно несоответствий и, по случаю, о мошенничестве. </w:t>
      </w:r>
    </w:p>
    <w:p w:rsidR="0030262D" w:rsidRPr="00F23363" w:rsidRDefault="0030262D" w:rsidP="0030262D">
      <w:pPr>
        <w:spacing w:line="240" w:lineRule="auto"/>
        <w:ind w:firstLine="709"/>
        <w:rPr>
          <w:rFonts w:cs="Times New Roman"/>
          <w:noProof/>
          <w:szCs w:val="28"/>
        </w:rPr>
      </w:pPr>
      <w:r w:rsidRPr="00F23363">
        <w:rPr>
          <w:rFonts w:cs="Times New Roman"/>
          <w:i/>
          <w:noProof/>
          <w:szCs w:val="28"/>
          <w:lang w:eastAsia="ru-RU"/>
        </w:rPr>
        <w:t>Ответственн</w:t>
      </w:r>
      <w:r w:rsidRPr="00F23363">
        <w:rPr>
          <w:rFonts w:cs="Times New Roman"/>
          <w:i/>
          <w:noProof/>
          <w:szCs w:val="28"/>
        </w:rPr>
        <w:t xml:space="preserve">ость аудиторской группы </w:t>
      </w:r>
      <w:r w:rsidRPr="00F23363">
        <w:rPr>
          <w:rFonts w:cs="Times New Roman"/>
          <w:noProof/>
          <w:szCs w:val="28"/>
        </w:rPr>
        <w:t xml:space="preserve">состояла в применении ряда процедур для сбора </w:t>
      </w:r>
      <w:r w:rsidRPr="00F23363">
        <w:rPr>
          <w:rFonts w:cs="Times New Roman"/>
          <w:noProof/>
          <w:szCs w:val="28"/>
          <w:lang w:eastAsia="ru-RU"/>
        </w:rPr>
        <w:t>аудиторских доказательств касательно эффективности администрирования публичных фондов в рамках ПВК, а также для подтверждения констатаций и формулирования выводов аудита.</w:t>
      </w:r>
    </w:p>
    <w:p w:rsidR="0030262D" w:rsidRPr="00F23363" w:rsidRDefault="0030262D" w:rsidP="0030262D">
      <w:pPr>
        <w:spacing w:line="240" w:lineRule="auto"/>
        <w:ind w:firstLine="709"/>
        <w:rPr>
          <w:rFonts w:cs="Times New Roman"/>
          <w:i/>
          <w:noProof/>
          <w:szCs w:val="28"/>
        </w:rPr>
      </w:pPr>
      <w:r w:rsidRPr="00F23363">
        <w:rPr>
          <w:rFonts w:cs="Times New Roman"/>
          <w:noProof/>
          <w:szCs w:val="28"/>
        </w:rPr>
        <w:lastRenderedPageBreak/>
        <w:t xml:space="preserve">Аудит был проведен в </w:t>
      </w:r>
      <w:r w:rsidRPr="00F23363">
        <w:rPr>
          <w:rFonts w:cs="Times New Roman"/>
          <w:noProof/>
          <w:szCs w:val="28"/>
          <w:lang w:eastAsia="ru-RU"/>
        </w:rPr>
        <w:t xml:space="preserve">соответствии с релевантными Международными стандартами аудита, введенными в действие Счетной палатой </w:t>
      </w:r>
      <w:r w:rsidRPr="00F23363">
        <w:rPr>
          <w:rStyle w:val="FootnoteReference"/>
          <w:noProof/>
          <w:szCs w:val="28"/>
        </w:rPr>
        <w:footnoteReference w:id="7"/>
      </w:r>
      <w:r w:rsidRPr="00F23363">
        <w:rPr>
          <w:rFonts w:cs="Times New Roman"/>
          <w:noProof/>
          <w:szCs w:val="28"/>
        </w:rPr>
        <w:t xml:space="preserve"> (в частности, ISSAI 100, ISSAI 300), а также Пособием по аудиту </w:t>
      </w:r>
      <w:r w:rsidRPr="00F23363">
        <w:rPr>
          <w:rFonts w:cs="Times New Roman"/>
          <w:noProof/>
          <w:szCs w:val="28"/>
          <w:lang w:eastAsia="ru-RU"/>
        </w:rPr>
        <w:t>эффективност</w:t>
      </w:r>
      <w:r w:rsidRPr="00F23363">
        <w:rPr>
          <w:rFonts w:cs="Times New Roman"/>
          <w:noProof/>
          <w:szCs w:val="28"/>
        </w:rPr>
        <w:t>и</w:t>
      </w:r>
      <w:r w:rsidRPr="00F23363">
        <w:rPr>
          <w:rFonts w:cs="Times New Roman"/>
          <w:i/>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b/>
          <w:noProof/>
          <w:szCs w:val="28"/>
        </w:rPr>
        <w:t xml:space="preserve">Подход аудита </w:t>
      </w:r>
      <w:r w:rsidRPr="00F23363">
        <w:rPr>
          <w:rFonts w:cs="Times New Roman"/>
          <w:noProof/>
          <w:szCs w:val="28"/>
        </w:rPr>
        <w:t>будет направлен на проблемы и результаты.</w:t>
      </w:r>
    </w:p>
    <w:p w:rsidR="0030262D" w:rsidRPr="00F23363" w:rsidRDefault="0030262D" w:rsidP="0030262D">
      <w:pPr>
        <w:spacing w:line="240" w:lineRule="auto"/>
        <w:ind w:firstLine="709"/>
        <w:rPr>
          <w:rFonts w:cs="Times New Roman"/>
          <w:b/>
          <w:noProof/>
          <w:szCs w:val="28"/>
          <w:lang w:eastAsia="ro-RO"/>
        </w:rPr>
      </w:pPr>
      <w:r w:rsidRPr="00F23363">
        <w:rPr>
          <w:rFonts w:cs="Times New Roman"/>
          <w:b/>
          <w:noProof/>
          <w:szCs w:val="28"/>
          <w:lang w:eastAsia="ro-RO"/>
        </w:rPr>
        <w:t>Сфера аудита</w:t>
      </w:r>
    </w:p>
    <w:p w:rsidR="0030262D" w:rsidRPr="00F23363" w:rsidRDefault="0030262D" w:rsidP="0030262D">
      <w:pPr>
        <w:spacing w:line="240" w:lineRule="auto"/>
        <w:ind w:right="-1" w:firstLine="709"/>
        <w:rPr>
          <w:rFonts w:cs="Times New Roman"/>
          <w:noProof/>
          <w:szCs w:val="28"/>
        </w:rPr>
      </w:pPr>
      <w:r w:rsidRPr="00F23363">
        <w:rPr>
          <w:rFonts w:cs="Times New Roman"/>
          <w:noProof/>
          <w:szCs w:val="28"/>
        </w:rPr>
        <w:t xml:space="preserve">Аудиторская миссия охватила </w:t>
      </w:r>
      <w:r w:rsidRPr="00F23363">
        <w:rPr>
          <w:rFonts w:cs="Times New Roman"/>
          <w:noProof/>
          <w:szCs w:val="28"/>
          <w:lang w:eastAsia="ru-RU"/>
        </w:rPr>
        <w:t>деятельности и мероприятия, реализованные в 2016 году (с расширением, в случае необходимости, на предыдущие и последующие годы) руководящими лицами ПВК, ОМПУ и ЦПО для соответствующего обеспечения процесса администрирования публичными фондами соответствующими субъектами.</w:t>
      </w:r>
      <w:r w:rsidRPr="00F23363">
        <w:rPr>
          <w:rFonts w:cs="Times New Roman"/>
          <w:noProof/>
          <w:szCs w:val="28"/>
        </w:rPr>
        <w:t xml:space="preserve"> </w:t>
      </w:r>
    </w:p>
    <w:p w:rsidR="0030262D" w:rsidRPr="00F23363" w:rsidRDefault="0030262D" w:rsidP="0030262D">
      <w:pPr>
        <w:spacing w:line="240" w:lineRule="auto"/>
        <w:ind w:right="-1" w:firstLine="709"/>
        <w:rPr>
          <w:rFonts w:cs="Times New Roman"/>
          <w:noProof/>
          <w:szCs w:val="28"/>
        </w:rPr>
      </w:pPr>
      <w:r w:rsidRPr="00F23363">
        <w:rPr>
          <w:rFonts w:cs="Times New Roman"/>
          <w:noProof/>
          <w:szCs w:val="28"/>
          <w:lang w:eastAsia="ru-RU"/>
        </w:rPr>
        <w:t xml:space="preserve">Аудиторские доказательства были накоплены путем опроса ОМПУ </w:t>
      </w:r>
      <w:r w:rsidRPr="00F23363">
        <w:rPr>
          <w:noProof/>
          <w:szCs w:val="28"/>
        </w:rPr>
        <w:t xml:space="preserve">I и II уровня, а также путем оценки системы корпоративного и финансового </w:t>
      </w:r>
      <w:r w:rsidRPr="00F23363">
        <w:rPr>
          <w:noProof/>
          <w:szCs w:val="28"/>
          <w:lang w:eastAsia="ru-RU"/>
        </w:rPr>
        <w:t>менеджмента</w:t>
      </w:r>
      <w:r w:rsidRPr="00F23363">
        <w:rPr>
          <w:noProof/>
          <w:szCs w:val="28"/>
        </w:rPr>
        <w:t xml:space="preserve"> на 15 ПВК (ГП AN, МП AC Басарабяска, МП AQUA Басарабяска, МП RAC Бэлць, МП AC Кахул (в настоящее время – АО AC Кахул),</w:t>
      </w:r>
      <w:r w:rsidRPr="00F23363">
        <w:rPr>
          <w:noProof/>
          <w:color w:val="000000" w:themeColor="text1"/>
          <w:szCs w:val="28"/>
        </w:rPr>
        <w:t xml:space="preserve"> МП </w:t>
      </w:r>
      <w:r w:rsidRPr="00F23363">
        <w:rPr>
          <w:noProof/>
          <w:szCs w:val="28"/>
        </w:rPr>
        <w:t>AC Кэушень, АО AC Кишинэу, МП DP GCL Фэлешть, АО</w:t>
      </w:r>
      <w:r w:rsidRPr="00F23363">
        <w:rPr>
          <w:noProof/>
          <w:color w:val="000000" w:themeColor="text1"/>
          <w:szCs w:val="28"/>
        </w:rPr>
        <w:t xml:space="preserve"> SC Флорешть, АО AC Ниспорень</w:t>
      </w:r>
      <w:r w:rsidRPr="00F23363">
        <w:rPr>
          <w:noProof/>
          <w:szCs w:val="28"/>
        </w:rPr>
        <w:t xml:space="preserve">, МП GAAC </w:t>
      </w:r>
      <w:r w:rsidRPr="00F23363">
        <w:rPr>
          <w:noProof/>
          <w:color w:val="000000" w:themeColor="text1"/>
          <w:szCs w:val="28"/>
        </w:rPr>
        <w:t>Ниспорень</w:t>
      </w:r>
      <w:r w:rsidRPr="00F23363">
        <w:rPr>
          <w:noProof/>
          <w:szCs w:val="28"/>
        </w:rPr>
        <w:t xml:space="preserve"> (в настоящее время – МП GC </w:t>
      </w:r>
      <w:r w:rsidRPr="00F23363">
        <w:rPr>
          <w:noProof/>
          <w:color w:val="000000" w:themeColor="text1"/>
          <w:szCs w:val="28"/>
        </w:rPr>
        <w:t>Ниспорень</w:t>
      </w:r>
      <w:r w:rsidRPr="00F23363">
        <w:rPr>
          <w:noProof/>
          <w:szCs w:val="28"/>
        </w:rPr>
        <w:t>), АО</w:t>
      </w:r>
      <w:r w:rsidRPr="00F23363">
        <w:rPr>
          <w:noProof/>
          <w:color w:val="000000" w:themeColor="text1"/>
          <w:szCs w:val="28"/>
        </w:rPr>
        <w:t xml:space="preserve"> RAC Орхей; АО </w:t>
      </w:r>
      <w:r w:rsidRPr="00F23363">
        <w:rPr>
          <w:noProof/>
          <w:szCs w:val="28"/>
        </w:rPr>
        <w:t>RAC Сорока, МП ПУ AC Штефан Водэ, МП AC Унгень</w:t>
      </w:r>
      <w:r w:rsidRPr="00F23363">
        <w:rPr>
          <w:rFonts w:cs="Times New Roman"/>
          <w:noProof/>
          <w:szCs w:val="28"/>
        </w:rPr>
        <w:t xml:space="preserve">. </w:t>
      </w:r>
      <w:r w:rsidRPr="00F23363">
        <w:rPr>
          <w:noProof/>
          <w:szCs w:val="28"/>
        </w:rPr>
        <w:t>Кроме того</w:t>
      </w:r>
      <w:r w:rsidRPr="00F23363">
        <w:rPr>
          <w:rFonts w:cs="Times New Roman"/>
          <w:noProof/>
          <w:szCs w:val="28"/>
        </w:rPr>
        <w:t xml:space="preserve">, </w:t>
      </w:r>
      <w:r w:rsidRPr="00F23363">
        <w:rPr>
          <w:rFonts w:cs="Times New Roman"/>
          <w:noProof/>
          <w:szCs w:val="28"/>
          <w:lang w:eastAsia="ru-RU"/>
        </w:rPr>
        <w:t xml:space="preserve">аудиторские доказательства </w:t>
      </w:r>
      <w:r w:rsidRPr="00F23363">
        <w:rPr>
          <w:rFonts w:cs="Times New Roman"/>
          <w:noProof/>
          <w:szCs w:val="28"/>
        </w:rPr>
        <w:t xml:space="preserve">были собраны на МП </w:t>
      </w:r>
      <w:r w:rsidRPr="00F23363">
        <w:rPr>
          <w:noProof/>
          <w:szCs w:val="28"/>
        </w:rPr>
        <w:t>„INFOCOM”, МПУЖФ №1, №8, №14, №16, №20, а т</w:t>
      </w:r>
      <w:r w:rsidRPr="00F23363">
        <w:rPr>
          <w:rFonts w:cs="Times New Roman"/>
          <w:noProof/>
          <w:szCs w:val="28"/>
        </w:rPr>
        <w:t>акже была запрошена информация от ГНС, ЦОЗ, ГЭИ и АГМР.</w:t>
      </w:r>
    </w:p>
    <w:p w:rsidR="0030262D" w:rsidRPr="00F23363" w:rsidRDefault="0030262D" w:rsidP="0030262D">
      <w:pPr>
        <w:widowControl w:val="0"/>
        <w:spacing w:line="240" w:lineRule="auto"/>
        <w:ind w:firstLine="709"/>
        <w:rPr>
          <w:rFonts w:cs="Times New Roman"/>
          <w:bCs/>
          <w:noProof/>
          <w:szCs w:val="28"/>
          <w:lang w:eastAsia="ru-RU"/>
        </w:rPr>
      </w:pPr>
      <w:r w:rsidRPr="00F23363">
        <w:rPr>
          <w:rFonts w:cs="Times New Roman"/>
          <w:b/>
          <w:bCs/>
          <w:noProof/>
          <w:szCs w:val="28"/>
          <w:lang w:eastAsia="ru-RU"/>
        </w:rPr>
        <w:t xml:space="preserve">Методология аудита </w:t>
      </w:r>
      <w:r w:rsidRPr="00F23363">
        <w:rPr>
          <w:rFonts w:cs="Times New Roman"/>
          <w:bCs/>
          <w:noProof/>
          <w:szCs w:val="28"/>
          <w:lang w:eastAsia="ru-RU"/>
        </w:rPr>
        <w:t>состояла в действиях по сбору доказательств на местах путем метода рассмотрения первичных документов, бухгалтерских регистров, финансовых отчетов, налоговых и статистических отчетов, а также путем процедур по существу и аналитических процедур, выборки, запроса объяснений от ответственных лиц субъекта. В рамках аудита были рассмотрены баланс и соответствующие отчеты, данные которых были сопоставлены с данными из бухгалтерских регистров, главной книги, а также были проверены первичные документы по отобранным путем выборки операциям. Также, данные баланса и соответствующих отчетов были сравнены с данными из соответствующих регистров за предыдущие годы.</w:t>
      </w:r>
    </w:p>
    <w:p w:rsidR="0030262D" w:rsidRPr="00F23363" w:rsidRDefault="0030262D" w:rsidP="0030262D">
      <w:pPr>
        <w:spacing w:line="240" w:lineRule="auto"/>
        <w:ind w:firstLine="709"/>
        <w:rPr>
          <w:rFonts w:cs="Times New Roman"/>
          <w:b/>
          <w:noProof/>
          <w:szCs w:val="28"/>
          <w:lang w:eastAsia="ro-RO"/>
        </w:rPr>
      </w:pPr>
      <w:bookmarkStart w:id="5" w:name="_Toc416185414"/>
      <w:bookmarkStart w:id="6" w:name="_Toc416185443"/>
      <w:r w:rsidRPr="00F23363">
        <w:rPr>
          <w:rFonts w:cs="Times New Roman"/>
          <w:b/>
          <w:noProof/>
          <w:szCs w:val="28"/>
          <w:lang w:eastAsia="ro-RO"/>
        </w:rPr>
        <w:t>Критерии аудита</w:t>
      </w:r>
    </w:p>
    <w:bookmarkEnd w:id="5"/>
    <w:bookmarkEnd w:id="6"/>
    <w:p w:rsidR="0030262D" w:rsidRPr="00F23363" w:rsidRDefault="0030262D" w:rsidP="0030262D">
      <w:pPr>
        <w:spacing w:line="240" w:lineRule="auto"/>
        <w:ind w:firstLine="709"/>
        <w:rPr>
          <w:rFonts w:cs="Times New Roman"/>
          <w:noProof/>
          <w:szCs w:val="28"/>
          <w:lang w:eastAsia="ro-RO"/>
        </w:rPr>
      </w:pPr>
      <w:r w:rsidRPr="00F23363">
        <w:rPr>
          <w:rFonts w:cs="Times New Roman"/>
          <w:noProof/>
          <w:szCs w:val="28"/>
          <w:lang w:eastAsia="ro-RO"/>
        </w:rPr>
        <w:t xml:space="preserve">Учитывая незаменимость оценки </w:t>
      </w:r>
      <w:r w:rsidRPr="00F23363">
        <w:rPr>
          <w:rFonts w:cs="Times New Roman"/>
          <w:noProof/>
          <w:szCs w:val="28"/>
          <w:lang w:eastAsia="ru-RU"/>
        </w:rPr>
        <w:t>эффективност</w:t>
      </w:r>
      <w:r w:rsidRPr="00F23363">
        <w:rPr>
          <w:rFonts w:cs="Times New Roman"/>
          <w:noProof/>
          <w:szCs w:val="28"/>
          <w:lang w:eastAsia="ro-RO"/>
        </w:rPr>
        <w:t xml:space="preserve">и, в качестве источников критериев аудита послужили законодательные и нормативные акты, </w:t>
      </w:r>
      <w:r w:rsidRPr="00F23363">
        <w:rPr>
          <w:rFonts w:cs="Times New Roman"/>
          <w:bCs/>
          <w:noProof/>
          <w:szCs w:val="28"/>
          <w:lang w:eastAsia="ro-RO"/>
        </w:rPr>
        <w:t xml:space="preserve">регламентирующие реализацию </w:t>
      </w:r>
      <w:r w:rsidRPr="00F23363">
        <w:rPr>
          <w:rFonts w:cs="Times New Roman"/>
          <w:bCs/>
          <w:noProof/>
          <w:szCs w:val="28"/>
          <w:lang w:eastAsia="ru-RU"/>
        </w:rPr>
        <w:t>мероприятий</w:t>
      </w:r>
      <w:r w:rsidRPr="00F23363">
        <w:rPr>
          <w:rFonts w:cs="Times New Roman"/>
          <w:bCs/>
          <w:noProof/>
          <w:szCs w:val="28"/>
          <w:lang w:eastAsia="ro-RO"/>
        </w:rPr>
        <w:t xml:space="preserve"> (полномочия и задачи) органами центрального и местного публичного управления (смотреть </w:t>
      </w:r>
      <w:r w:rsidRPr="00F23363">
        <w:rPr>
          <w:rFonts w:cs="Times New Roman"/>
          <w:noProof/>
          <w:szCs w:val="28"/>
          <w:lang w:eastAsia="ru-RU"/>
        </w:rPr>
        <w:t xml:space="preserve">приложение №3 к настоящему Отчету), стандарты и принятые меры, взятые ими обязательства, касающиеся достижения результатов. </w:t>
      </w:r>
      <w:r w:rsidRPr="00F23363">
        <w:rPr>
          <w:rFonts w:cs="Times New Roman"/>
          <w:bCs/>
          <w:noProof/>
          <w:szCs w:val="28"/>
          <w:lang w:eastAsia="ro-RO"/>
        </w:rPr>
        <w:t xml:space="preserve"> </w:t>
      </w:r>
      <w:r w:rsidRPr="00F23363">
        <w:rPr>
          <w:rFonts w:cs="Times New Roman"/>
          <w:noProof/>
          <w:szCs w:val="28"/>
          <w:lang w:eastAsia="ro-RO"/>
        </w:rPr>
        <w:t xml:space="preserve"> </w:t>
      </w:r>
    </w:p>
    <w:p w:rsidR="0030262D" w:rsidRPr="00F23363" w:rsidRDefault="0030262D" w:rsidP="0030262D">
      <w:pPr>
        <w:tabs>
          <w:tab w:val="left" w:pos="0"/>
          <w:tab w:val="left" w:pos="2546"/>
        </w:tabs>
        <w:autoSpaceDE w:val="0"/>
        <w:autoSpaceDN w:val="0"/>
        <w:adjustRightInd w:val="0"/>
        <w:spacing w:line="240" w:lineRule="auto"/>
        <w:ind w:firstLine="709"/>
        <w:jc w:val="center"/>
        <w:rPr>
          <w:rFonts w:cs="Times New Roman"/>
          <w:b/>
          <w:noProof/>
          <w:sz w:val="16"/>
          <w:szCs w:val="16"/>
        </w:rPr>
      </w:pPr>
    </w:p>
    <w:p w:rsidR="0030262D" w:rsidRPr="00F23363" w:rsidRDefault="0030262D" w:rsidP="0030262D">
      <w:pPr>
        <w:pStyle w:val="Heading1"/>
        <w:spacing w:before="0" w:line="240" w:lineRule="auto"/>
        <w:jc w:val="center"/>
        <w:rPr>
          <w:rFonts w:cs="Times New Roman"/>
          <w:noProof/>
          <w:szCs w:val="28"/>
        </w:rPr>
      </w:pPr>
      <w:bookmarkStart w:id="7" w:name="_Toc497921460"/>
      <w:r w:rsidRPr="00F23363">
        <w:rPr>
          <w:rFonts w:cs="Times New Roman"/>
          <w:noProof/>
          <w:szCs w:val="28"/>
        </w:rPr>
        <w:t>III. КОНСТАТАЦИИ АУДИТА</w:t>
      </w:r>
      <w:bookmarkEnd w:id="7"/>
      <w:r w:rsidRPr="00F23363">
        <w:rPr>
          <w:rFonts w:cs="Times New Roman"/>
          <w:noProof/>
          <w:szCs w:val="28"/>
        </w:rPr>
        <w:t xml:space="preserve"> </w:t>
      </w:r>
    </w:p>
    <w:p w:rsidR="0030262D" w:rsidRPr="00F23363" w:rsidRDefault="0030262D" w:rsidP="0030262D">
      <w:pPr>
        <w:pStyle w:val="NormalWeb"/>
        <w:shd w:val="clear" w:color="auto" w:fill="FFFFFF" w:themeFill="background1"/>
        <w:ind w:firstLine="709"/>
        <w:rPr>
          <w:noProof/>
          <w:sz w:val="28"/>
          <w:szCs w:val="28"/>
        </w:rPr>
      </w:pPr>
      <w:r w:rsidRPr="00F23363">
        <w:rPr>
          <w:noProof/>
          <w:sz w:val="28"/>
          <w:szCs w:val="28"/>
        </w:rPr>
        <w:t>В контексте предпринятых аудитом действий были выявлены слабые пункты, которые обусловили существенные препятствия в реализации принципов эффективности и результативности публичных услуг</w:t>
      </w:r>
      <w:r w:rsidRPr="00F23363">
        <w:rPr>
          <w:noProof/>
          <w:szCs w:val="28"/>
        </w:rPr>
        <w:t xml:space="preserve"> </w:t>
      </w:r>
      <w:r w:rsidRPr="00F23363">
        <w:rPr>
          <w:noProof/>
          <w:sz w:val="28"/>
          <w:szCs w:val="28"/>
        </w:rPr>
        <w:lastRenderedPageBreak/>
        <w:t>водоснабжения и канализации, таким образом, выделенные средства не способствовали достижению ряда стратегических задач.</w:t>
      </w:r>
    </w:p>
    <w:p w:rsidR="0030262D" w:rsidRPr="00F23363" w:rsidRDefault="0030262D" w:rsidP="0030262D">
      <w:pPr>
        <w:spacing w:line="240" w:lineRule="auto"/>
        <w:ind w:firstLine="709"/>
        <w:rPr>
          <w:rFonts w:cs="Times New Roman"/>
          <w:noProof/>
          <w:sz w:val="16"/>
          <w:szCs w:val="16"/>
        </w:rPr>
      </w:pPr>
    </w:p>
    <w:p w:rsidR="0030262D" w:rsidRPr="00F23363" w:rsidRDefault="0030262D" w:rsidP="0030262D">
      <w:pPr>
        <w:pStyle w:val="Heading2"/>
        <w:spacing w:before="0" w:line="240" w:lineRule="auto"/>
        <w:ind w:firstLine="709"/>
        <w:rPr>
          <w:rFonts w:cs="Times New Roman"/>
          <w:noProof/>
          <w:szCs w:val="28"/>
        </w:rPr>
      </w:pPr>
      <w:bookmarkStart w:id="8" w:name="_Toc497921461"/>
      <w:r w:rsidRPr="00F23363">
        <w:rPr>
          <w:rFonts w:cs="Times New Roman"/>
          <w:noProof/>
          <w:szCs w:val="28"/>
        </w:rPr>
        <w:t>Подцель I. Органы местного публичного управления организовали эффективно предоставление и осуществление мониторинга публичных услуг водоснабжения и канализации?</w:t>
      </w:r>
      <w:bookmarkEnd w:id="8"/>
    </w:p>
    <w:p w:rsidR="0030262D" w:rsidRPr="00F23363" w:rsidRDefault="0030262D" w:rsidP="0030262D">
      <w:pPr>
        <w:pStyle w:val="NormalWeb"/>
        <w:shd w:val="clear" w:color="auto" w:fill="FFFFFF" w:themeFill="background1"/>
        <w:ind w:firstLine="709"/>
        <w:rPr>
          <w:i/>
          <w:noProof/>
          <w:sz w:val="28"/>
          <w:szCs w:val="28"/>
        </w:rPr>
      </w:pPr>
      <w:r w:rsidRPr="00F23363">
        <w:rPr>
          <w:i/>
          <w:noProof/>
          <w:sz w:val="28"/>
          <w:szCs w:val="28"/>
        </w:rPr>
        <w:t xml:space="preserve">ОМПУ и ЦПО не реализовали законные компетенции и прерогативы касательно управления и </w:t>
      </w:r>
      <w:r w:rsidRPr="00F23363">
        <w:rPr>
          <w:bCs/>
          <w:i/>
          <w:noProof/>
          <w:sz w:val="28"/>
          <w:szCs w:val="28"/>
        </w:rPr>
        <w:t>регламентирован</w:t>
      </w:r>
      <w:r w:rsidRPr="00F23363">
        <w:rPr>
          <w:i/>
          <w:noProof/>
          <w:sz w:val="28"/>
          <w:szCs w:val="28"/>
        </w:rPr>
        <w:t>ия</w:t>
      </w:r>
      <w:r w:rsidRPr="00F23363">
        <w:rPr>
          <w:i/>
          <w:noProof/>
          <w:szCs w:val="28"/>
        </w:rPr>
        <w:t xml:space="preserve"> </w:t>
      </w:r>
      <w:r w:rsidRPr="00F23363">
        <w:rPr>
          <w:i/>
          <w:noProof/>
          <w:sz w:val="28"/>
          <w:szCs w:val="28"/>
        </w:rPr>
        <w:t>публичных услуг</w:t>
      </w:r>
      <w:r w:rsidRPr="00F23363">
        <w:rPr>
          <w:i/>
          <w:noProof/>
          <w:szCs w:val="28"/>
        </w:rPr>
        <w:t xml:space="preserve"> </w:t>
      </w:r>
      <w:r w:rsidRPr="00F23363">
        <w:rPr>
          <w:i/>
          <w:noProof/>
          <w:sz w:val="28"/>
          <w:szCs w:val="28"/>
        </w:rPr>
        <w:t xml:space="preserve">водоснабжения и канализации. Также, они не приняли </w:t>
      </w:r>
      <w:r w:rsidRPr="00F23363">
        <w:rPr>
          <w:bCs/>
          <w:i/>
          <w:noProof/>
          <w:sz w:val="28"/>
          <w:szCs w:val="28"/>
        </w:rPr>
        <w:t>регламентирован</w:t>
      </w:r>
      <w:r w:rsidRPr="00F23363">
        <w:rPr>
          <w:i/>
          <w:noProof/>
          <w:sz w:val="28"/>
          <w:szCs w:val="28"/>
        </w:rPr>
        <w:t>ные и эффективные меры для организации, развития и повышения эффективности поставки публичных услуг</w:t>
      </w:r>
      <w:r w:rsidRPr="00F23363">
        <w:rPr>
          <w:i/>
          <w:noProof/>
          <w:szCs w:val="28"/>
        </w:rPr>
        <w:t xml:space="preserve"> </w:t>
      </w:r>
      <w:r w:rsidRPr="00F23363">
        <w:rPr>
          <w:i/>
          <w:noProof/>
          <w:sz w:val="28"/>
          <w:szCs w:val="28"/>
        </w:rPr>
        <w:t xml:space="preserve">водоснабжения и канализации, а также использования публичного имущества ПВК. </w:t>
      </w:r>
    </w:p>
    <w:p w:rsidR="0030262D" w:rsidRPr="00F23363" w:rsidRDefault="0030262D" w:rsidP="0030262D">
      <w:pPr>
        <w:pStyle w:val="ListParagraph"/>
        <w:widowControl w:val="0"/>
        <w:ind w:left="0" w:firstLine="709"/>
        <w:rPr>
          <w:i/>
          <w:noProof/>
          <w:sz w:val="16"/>
          <w:szCs w:val="16"/>
        </w:rPr>
      </w:pPr>
    </w:p>
    <w:p w:rsidR="0030262D" w:rsidRPr="00F23363" w:rsidRDefault="0030262D" w:rsidP="0030262D">
      <w:pPr>
        <w:pStyle w:val="Heading3"/>
        <w:spacing w:before="0" w:line="240" w:lineRule="auto"/>
        <w:ind w:firstLine="709"/>
        <w:rPr>
          <w:rFonts w:cs="Times New Roman"/>
          <w:noProof/>
          <w:szCs w:val="28"/>
        </w:rPr>
      </w:pPr>
      <w:bookmarkStart w:id="9" w:name="_Toc497921462"/>
      <w:r w:rsidRPr="00F23363">
        <w:rPr>
          <w:rFonts w:cs="Times New Roman"/>
          <w:noProof/>
          <w:szCs w:val="28"/>
        </w:rPr>
        <w:t xml:space="preserve">3.1.1 О создании публичной услуги </w:t>
      </w:r>
      <w:r w:rsidRPr="00F23363">
        <w:rPr>
          <w:noProof/>
          <w:szCs w:val="28"/>
          <w:lang w:eastAsia="ru-RU"/>
        </w:rPr>
        <w:t>водоснабжени</w:t>
      </w:r>
      <w:r w:rsidRPr="00F23363">
        <w:rPr>
          <w:noProof/>
          <w:szCs w:val="28"/>
        </w:rPr>
        <w:t>я</w:t>
      </w:r>
      <w:r w:rsidRPr="00F23363">
        <w:rPr>
          <w:noProof/>
          <w:szCs w:val="28"/>
          <w:lang w:eastAsia="ru-RU"/>
        </w:rPr>
        <w:t xml:space="preserve"> и канализации и делегировании управления ею</w:t>
      </w:r>
      <w:bookmarkEnd w:id="9"/>
    </w:p>
    <w:p w:rsidR="0030262D" w:rsidRPr="00F23363" w:rsidRDefault="0030262D" w:rsidP="0030262D">
      <w:pPr>
        <w:spacing w:line="240" w:lineRule="auto"/>
        <w:ind w:firstLine="709"/>
        <w:rPr>
          <w:noProof/>
          <w:szCs w:val="28"/>
          <w:lang w:eastAsia="ru-RU"/>
        </w:rPr>
      </w:pPr>
      <w:r w:rsidRPr="00F23363">
        <w:rPr>
          <w:rFonts w:cs="Times New Roman"/>
          <w:noProof/>
          <w:szCs w:val="28"/>
        </w:rPr>
        <w:t xml:space="preserve">В случае операторов публичной услуги </w:t>
      </w:r>
      <w:r w:rsidRPr="00F23363">
        <w:rPr>
          <w:noProof/>
          <w:szCs w:val="28"/>
          <w:lang w:eastAsia="ru-RU"/>
        </w:rPr>
        <w:t>водоснабжени</w:t>
      </w:r>
      <w:r w:rsidRPr="00F23363">
        <w:rPr>
          <w:noProof/>
          <w:szCs w:val="28"/>
        </w:rPr>
        <w:t>я</w:t>
      </w:r>
      <w:r w:rsidRPr="00F23363">
        <w:rPr>
          <w:noProof/>
          <w:szCs w:val="28"/>
          <w:lang w:eastAsia="ru-RU"/>
        </w:rPr>
        <w:t xml:space="preserve"> и канализации с преимущественно публичным уставным капиталом, согласно ст.13 </w:t>
      </w:r>
      <w:r w:rsidRPr="00F23363">
        <w:rPr>
          <w:rFonts w:cs="Times New Roman"/>
          <w:noProof/>
          <w:szCs w:val="28"/>
        </w:rPr>
        <w:t>(12)</w:t>
      </w:r>
      <w:r w:rsidRPr="00F23363">
        <w:rPr>
          <w:noProof/>
          <w:szCs w:val="28"/>
          <w:lang w:eastAsia="ru-RU"/>
        </w:rPr>
        <w:t xml:space="preserve"> Закона №303 от </w:t>
      </w:r>
      <w:r w:rsidRPr="00F23363">
        <w:rPr>
          <w:rFonts w:cs="Times New Roman"/>
          <w:noProof/>
          <w:szCs w:val="28"/>
        </w:rPr>
        <w:t xml:space="preserve">13.12.2013, </w:t>
      </w:r>
      <w:r w:rsidRPr="00F23363">
        <w:rPr>
          <w:noProof/>
          <w:szCs w:val="28"/>
          <w:lang w:eastAsia="ru-RU"/>
        </w:rPr>
        <w:t>управление услугой может быть делегировано непосредственно им посредством договора.</w:t>
      </w:r>
    </w:p>
    <w:p w:rsidR="0030262D" w:rsidRPr="00F23363" w:rsidRDefault="0030262D" w:rsidP="0030262D">
      <w:pPr>
        <w:pStyle w:val="NormalWeb"/>
        <w:shd w:val="clear" w:color="auto" w:fill="FFFFFF" w:themeFill="background1"/>
        <w:ind w:firstLine="709"/>
        <w:rPr>
          <w:noProof/>
          <w:sz w:val="28"/>
          <w:szCs w:val="28"/>
        </w:rPr>
      </w:pPr>
      <w:r w:rsidRPr="00F23363">
        <w:rPr>
          <w:b/>
          <w:i/>
          <w:noProof/>
          <w:color w:val="000000" w:themeColor="text1"/>
          <w:sz w:val="28"/>
          <w:szCs w:val="28"/>
        </w:rPr>
        <w:t>Несмотря на то, что некоторые ОМПУ и ЦПО (МОС и ААМ) приняли решения о делегировании управления</w:t>
      </w:r>
      <w:r w:rsidRPr="00F23363">
        <w:rPr>
          <w:noProof/>
          <w:sz w:val="28"/>
          <w:szCs w:val="28"/>
        </w:rPr>
        <w:t xml:space="preserve"> </w:t>
      </w:r>
      <w:r w:rsidRPr="00F23363">
        <w:rPr>
          <w:b/>
          <w:i/>
          <w:noProof/>
          <w:color w:val="000000" w:themeColor="text1"/>
          <w:sz w:val="28"/>
          <w:szCs w:val="28"/>
        </w:rPr>
        <w:t>публичной услугой водоснабжения и канализации существующим операторам, они не обеспечили заключение договоров (с соответствующими приложениями) согласно положениям ст.13 (6) и (7) Закона №303 от 13.12.2013, в соответствии с которыми делегирование управления осуществляется на основании договора, который сопровождается обязательными приложениями</w:t>
      </w:r>
      <w:r w:rsidRPr="00F23363">
        <w:rPr>
          <w:rStyle w:val="FootnoteReference"/>
          <w:b/>
          <w:i/>
          <w:noProof/>
          <w:color w:val="000000" w:themeColor="text1"/>
          <w:sz w:val="28"/>
          <w:szCs w:val="28"/>
        </w:rPr>
        <w:footnoteReference w:id="8"/>
      </w:r>
      <w:r w:rsidRPr="00F23363">
        <w:rPr>
          <w:b/>
          <w:i/>
          <w:noProof/>
          <w:sz w:val="28"/>
          <w:szCs w:val="28"/>
        </w:rPr>
        <w:t xml:space="preserve">. </w:t>
      </w:r>
      <w:r w:rsidRPr="00F23363">
        <w:rPr>
          <w:noProof/>
          <w:sz w:val="28"/>
          <w:szCs w:val="28"/>
        </w:rPr>
        <w:t xml:space="preserve">Такие ситуации были установлены у учредителей АО AC Кишинэу, МП </w:t>
      </w:r>
      <w:r w:rsidRPr="00F23363">
        <w:rPr>
          <w:noProof/>
          <w:color w:val="000000" w:themeColor="text1"/>
          <w:sz w:val="28"/>
          <w:szCs w:val="28"/>
        </w:rPr>
        <w:t xml:space="preserve">AC Кахул, ГП AN, МП </w:t>
      </w:r>
      <w:r w:rsidRPr="00F23363">
        <w:rPr>
          <w:noProof/>
          <w:sz w:val="28"/>
          <w:szCs w:val="28"/>
        </w:rPr>
        <w:t>AC Басарабяска,</w:t>
      </w:r>
      <w:r w:rsidRPr="00F23363">
        <w:rPr>
          <w:noProof/>
          <w:color w:val="000000" w:themeColor="text1"/>
          <w:sz w:val="28"/>
          <w:szCs w:val="28"/>
        </w:rPr>
        <w:t xml:space="preserve"> МП Aqua </w:t>
      </w:r>
      <w:r w:rsidRPr="00F23363">
        <w:rPr>
          <w:noProof/>
          <w:sz w:val="28"/>
          <w:szCs w:val="28"/>
        </w:rPr>
        <w:t>Басарабяска</w:t>
      </w:r>
      <w:r w:rsidRPr="00F23363">
        <w:rPr>
          <w:noProof/>
          <w:color w:val="000000" w:themeColor="text1"/>
          <w:sz w:val="28"/>
          <w:szCs w:val="28"/>
        </w:rPr>
        <w:t xml:space="preserve">, МП GAAC Ниспорень, АО RAC Сорока. Не были утверждены решения по делегированию управления услугой ОМПУ г. Фэлешть, г. Кэушень и г. Штефан Водэ, а ОМПУ из мун. Бэлць подписали договор о делегировании управления услугами лишь в марте 2017 года. Договор о делегировании управления услугами </w:t>
      </w:r>
      <w:r w:rsidRPr="00F23363">
        <w:rPr>
          <w:noProof/>
          <w:sz w:val="28"/>
          <w:szCs w:val="28"/>
        </w:rPr>
        <w:t xml:space="preserve">водоснабжения и канализации был подписан лишь примаром г. Унгень и управляющим МП </w:t>
      </w:r>
      <w:r w:rsidRPr="00F23363">
        <w:rPr>
          <w:noProof/>
          <w:color w:val="000000" w:themeColor="text1"/>
          <w:sz w:val="28"/>
          <w:szCs w:val="28"/>
        </w:rPr>
        <w:t>AC Унгень в отсутствие в этой связи решения МС и без указания даты введения его в действие.</w:t>
      </w:r>
    </w:p>
    <w:p w:rsidR="0030262D" w:rsidRPr="00F23363" w:rsidRDefault="0030262D" w:rsidP="0030262D">
      <w:pPr>
        <w:pStyle w:val="NormalWeb"/>
        <w:shd w:val="clear" w:color="auto" w:fill="FFFFFF" w:themeFill="background1"/>
        <w:ind w:firstLine="709"/>
        <w:rPr>
          <w:noProof/>
          <w:sz w:val="28"/>
          <w:szCs w:val="28"/>
        </w:rPr>
      </w:pPr>
      <w:r w:rsidRPr="00F23363">
        <w:rPr>
          <w:noProof/>
          <w:color w:val="000000" w:themeColor="text1"/>
          <w:sz w:val="28"/>
          <w:szCs w:val="28"/>
        </w:rPr>
        <w:t>Некоторые ОМПУ не обеспечили оказание услуг</w:t>
      </w:r>
      <w:r w:rsidRPr="00F23363">
        <w:rPr>
          <w:noProof/>
          <w:color w:val="000000" w:themeColor="text1"/>
          <w:szCs w:val="28"/>
        </w:rPr>
        <w:t xml:space="preserve"> </w:t>
      </w:r>
      <w:r w:rsidRPr="00F23363">
        <w:rPr>
          <w:noProof/>
          <w:sz w:val="28"/>
          <w:szCs w:val="28"/>
        </w:rPr>
        <w:t>водоснабжения и канализации делегированными и лицензированными операторами. Так, в г. Кэушень 1405 потребителям (около 20%) оказывают услуги водоснабжения 4 частных субъекта</w:t>
      </w:r>
      <w:r w:rsidRPr="00F23363">
        <w:rPr>
          <w:rStyle w:val="FootnoteReference"/>
          <w:noProof/>
          <w:sz w:val="28"/>
          <w:szCs w:val="28"/>
        </w:rPr>
        <w:footnoteReference w:id="9"/>
      </w:r>
      <w:r w:rsidRPr="00F23363">
        <w:rPr>
          <w:noProof/>
          <w:sz w:val="28"/>
          <w:szCs w:val="28"/>
        </w:rPr>
        <w:t>, из которых 2 субъекта</w:t>
      </w:r>
      <w:r w:rsidRPr="00F23363">
        <w:rPr>
          <w:rStyle w:val="FootnoteReference"/>
          <w:noProof/>
          <w:sz w:val="28"/>
          <w:szCs w:val="28"/>
        </w:rPr>
        <w:footnoteReference w:id="10"/>
      </w:r>
      <w:r w:rsidRPr="00F23363">
        <w:rPr>
          <w:noProof/>
          <w:sz w:val="28"/>
          <w:szCs w:val="28"/>
        </w:rPr>
        <w:t xml:space="preserve">, согласно данным ГНС, не начислили и не оплатили в бюджет сбор за воду. Эти субъекты также </w:t>
      </w:r>
      <w:r w:rsidRPr="00F23363">
        <w:rPr>
          <w:noProof/>
          <w:sz w:val="28"/>
          <w:szCs w:val="28"/>
        </w:rPr>
        <w:lastRenderedPageBreak/>
        <w:t>оказывают соответствующие услуги в отсутствие государственного надзора за общественным здоровьем и органа по охране окружающей среды, не располагая лицензией, позволяющей осуществлять деятельность по предоставлению публичной услуги водоснабжения и канализации на уровне города. Более того, ГС Кэушень утвердил для этих двух субъектов тарифы на воду, поставляемую населению, ниже</w:t>
      </w:r>
      <w:r w:rsidRPr="00F23363">
        <w:rPr>
          <w:rStyle w:val="FootnoteReference"/>
          <w:noProof/>
          <w:szCs w:val="28"/>
        </w:rPr>
        <w:footnoteReference w:id="11"/>
      </w:r>
      <w:r w:rsidRPr="00F23363">
        <w:rPr>
          <w:noProof/>
          <w:szCs w:val="28"/>
        </w:rPr>
        <w:t xml:space="preserve"> </w:t>
      </w:r>
      <w:r w:rsidRPr="00F23363">
        <w:rPr>
          <w:noProof/>
          <w:sz w:val="28"/>
          <w:szCs w:val="28"/>
        </w:rPr>
        <w:t>на 1 лей и, соответственно, на 6 леев по сравнению с тарифами, утвержденными для МП AC Кэушень, что ставит</w:t>
      </w:r>
      <w:r w:rsidRPr="00F23363">
        <w:rPr>
          <w:noProof/>
          <w:color w:val="000000" w:themeColor="text1"/>
          <w:sz w:val="28"/>
          <w:szCs w:val="28"/>
        </w:rPr>
        <w:t xml:space="preserve"> МП перед лицом нелояльной конкуренции. Так, только один частный оператор выбрал и поставил потребителям в </w:t>
      </w:r>
      <w:r w:rsidRPr="00F23363">
        <w:rPr>
          <w:noProof/>
          <w:sz w:val="28"/>
          <w:szCs w:val="28"/>
        </w:rPr>
        <w:t>2015 году 42,6 тыс. м</w:t>
      </w:r>
      <w:r w:rsidRPr="00F23363">
        <w:rPr>
          <w:noProof/>
          <w:sz w:val="28"/>
          <w:szCs w:val="28"/>
          <w:vertAlign w:val="superscript"/>
        </w:rPr>
        <w:t>3</w:t>
      </w:r>
      <w:r w:rsidRPr="00F23363">
        <w:rPr>
          <w:noProof/>
          <w:sz w:val="28"/>
          <w:szCs w:val="28"/>
        </w:rPr>
        <w:t xml:space="preserve"> воды, а в 2016 году – 37,5 тыс. м</w:t>
      </w:r>
      <w:r w:rsidRPr="00F23363">
        <w:rPr>
          <w:noProof/>
          <w:sz w:val="28"/>
          <w:szCs w:val="28"/>
          <w:vertAlign w:val="superscript"/>
        </w:rPr>
        <w:t xml:space="preserve">3 </w:t>
      </w:r>
      <w:r w:rsidRPr="00F23363">
        <w:rPr>
          <w:noProof/>
          <w:sz w:val="28"/>
          <w:szCs w:val="28"/>
        </w:rPr>
        <w:t xml:space="preserve">воды, что привело к понижению доходов МП AC Кэушень на 596,9 </w:t>
      </w:r>
      <w:r w:rsidRPr="00F23363">
        <w:rPr>
          <w:noProof/>
          <w:spacing w:val="-4"/>
          <w:sz w:val="28"/>
          <w:szCs w:val="28"/>
        </w:rPr>
        <w:t>тыс. леев</w:t>
      </w:r>
      <w:r w:rsidRPr="00F23363">
        <w:rPr>
          <w:noProof/>
          <w:sz w:val="28"/>
          <w:szCs w:val="28"/>
        </w:rPr>
        <w:t xml:space="preserve"> и, соответственно, на 524,3 </w:t>
      </w:r>
      <w:r w:rsidRPr="00F23363">
        <w:rPr>
          <w:noProof/>
          <w:spacing w:val="-4"/>
          <w:sz w:val="28"/>
          <w:szCs w:val="28"/>
        </w:rPr>
        <w:t>тыс. леев</w:t>
      </w:r>
      <w:r w:rsidRPr="00F23363">
        <w:rPr>
          <w:noProof/>
          <w:sz w:val="28"/>
          <w:szCs w:val="28"/>
        </w:rPr>
        <w:t>. Также, частный оператор</w:t>
      </w:r>
      <w:r w:rsidRPr="00F23363">
        <w:rPr>
          <w:rStyle w:val="FootnoteReference"/>
          <w:noProof/>
          <w:szCs w:val="28"/>
        </w:rPr>
        <w:footnoteReference w:id="12"/>
      </w:r>
      <w:r w:rsidRPr="00F23363">
        <w:rPr>
          <w:noProof/>
          <w:sz w:val="28"/>
          <w:szCs w:val="28"/>
        </w:rPr>
        <w:t xml:space="preserve"> поставлял воду 2 </w:t>
      </w:r>
      <w:r w:rsidRPr="00F23363">
        <w:rPr>
          <w:bCs/>
          <w:noProof/>
          <w:sz w:val="28"/>
          <w:szCs w:val="28"/>
        </w:rPr>
        <w:t>экономическим агент</w:t>
      </w:r>
      <w:r w:rsidRPr="00F23363">
        <w:rPr>
          <w:noProof/>
          <w:sz w:val="28"/>
          <w:szCs w:val="28"/>
        </w:rPr>
        <w:t>ам</w:t>
      </w:r>
      <w:r w:rsidRPr="00F23363">
        <w:rPr>
          <w:rStyle w:val="FootnoteReference"/>
          <w:noProof/>
          <w:szCs w:val="28"/>
        </w:rPr>
        <w:footnoteReference w:id="13"/>
      </w:r>
      <w:r w:rsidRPr="00F23363">
        <w:rPr>
          <w:noProof/>
          <w:sz w:val="28"/>
          <w:szCs w:val="28"/>
        </w:rPr>
        <w:t xml:space="preserve"> в отсутствие тарифа, утвержденного ГС.</w:t>
      </w:r>
    </w:p>
    <w:p w:rsidR="0030262D" w:rsidRPr="00F23363" w:rsidRDefault="0030262D" w:rsidP="0030262D">
      <w:pPr>
        <w:pStyle w:val="NormalWeb"/>
        <w:numPr>
          <w:ilvl w:val="0"/>
          <w:numId w:val="29"/>
        </w:numPr>
        <w:ind w:left="0" w:firstLine="0"/>
        <w:rPr>
          <w:noProof/>
          <w:sz w:val="28"/>
          <w:szCs w:val="28"/>
        </w:rPr>
      </w:pPr>
      <w:r w:rsidRPr="00F23363">
        <w:rPr>
          <w:noProof/>
          <w:sz w:val="28"/>
          <w:szCs w:val="28"/>
        </w:rPr>
        <w:t>Согласно законодательным положениям</w:t>
      </w:r>
      <w:r w:rsidRPr="00F23363">
        <w:rPr>
          <w:rStyle w:val="FootnoteReference"/>
          <w:noProof/>
          <w:sz w:val="28"/>
          <w:szCs w:val="28"/>
        </w:rPr>
        <w:footnoteReference w:id="14"/>
      </w:r>
      <w:r w:rsidRPr="00F23363">
        <w:rPr>
          <w:noProof/>
          <w:sz w:val="28"/>
          <w:szCs w:val="28"/>
        </w:rPr>
        <w:t>, до составления отношений о делегировании управления должно быть произведено технико-экономическое обоснование для обоснования и выявления оптимальных решений относительно делегирования управления с финансово-экономической, технической и менеджерской точки зрения, что не было осуществлено.</w:t>
      </w:r>
    </w:p>
    <w:p w:rsidR="0030262D" w:rsidRPr="00F23363" w:rsidRDefault="0030262D" w:rsidP="0030262D">
      <w:pPr>
        <w:pStyle w:val="NormalWeb"/>
        <w:shd w:val="clear" w:color="auto" w:fill="FFFFFF" w:themeFill="background1"/>
        <w:ind w:firstLine="709"/>
        <w:rPr>
          <w:noProof/>
          <w:sz w:val="28"/>
          <w:szCs w:val="28"/>
        </w:rPr>
      </w:pPr>
      <w:r w:rsidRPr="00F23363">
        <w:rPr>
          <w:rStyle w:val="FontStyle22"/>
          <w:noProof/>
          <w:lang w:eastAsia="ro-RO"/>
        </w:rPr>
        <w:t xml:space="preserve">Необходимо отметить, что </w:t>
      </w:r>
      <w:r w:rsidRPr="00F23363">
        <w:rPr>
          <w:noProof/>
          <w:sz w:val="28"/>
          <w:szCs w:val="28"/>
        </w:rPr>
        <w:t>компетенции ОМПУ по планированию, развитию, контролю и надзору за публичной услугой</w:t>
      </w:r>
      <w:r w:rsidRPr="00F23363">
        <w:rPr>
          <w:noProof/>
          <w:szCs w:val="28"/>
        </w:rPr>
        <w:t xml:space="preserve"> </w:t>
      </w:r>
      <w:r w:rsidRPr="00F23363">
        <w:rPr>
          <w:noProof/>
          <w:sz w:val="28"/>
          <w:szCs w:val="28"/>
        </w:rPr>
        <w:t>водоснабжения и канализации не делегированы на уровне подразделения/должности ОМПУ путем наделения конкретными полномочиями в данной отрасли.</w:t>
      </w:r>
    </w:p>
    <w:p w:rsidR="0030262D" w:rsidRPr="00F23363" w:rsidRDefault="0030262D" w:rsidP="0030262D">
      <w:pPr>
        <w:spacing w:line="240" w:lineRule="auto"/>
        <w:ind w:firstLine="709"/>
        <w:rPr>
          <w:rFonts w:cs="Times New Roman"/>
          <w:noProof/>
          <w:szCs w:val="28"/>
          <w:lang w:eastAsia="ru-RU"/>
        </w:rPr>
      </w:pPr>
      <w:r w:rsidRPr="00F23363">
        <w:rPr>
          <w:noProof/>
          <w:lang w:eastAsia="ru-RU"/>
        </w:rPr>
        <w:t>Согласно Решению ГС Кахул №</w:t>
      </w:r>
      <w:r w:rsidRPr="00F23363">
        <w:rPr>
          <w:rFonts w:cs="Times New Roman"/>
          <w:noProof/>
          <w:color w:val="000000" w:themeColor="text1"/>
          <w:szCs w:val="28"/>
        </w:rPr>
        <w:t xml:space="preserve">8/13(13/13)-XXV от 10.11.2016, МП AC Кахул было реорганизовано путем преобразования в АО. Согласно данным из Финансового отчета за 2016 год, собственный капитал (чистые активы) МП AC Кахул </w:t>
      </w:r>
      <w:r w:rsidRPr="00F23363">
        <w:rPr>
          <w:rFonts w:cs="Times New Roman"/>
          <w:bCs/>
          <w:noProof/>
          <w:color w:val="000000"/>
          <w:szCs w:val="28"/>
          <w:lang w:eastAsia="ru-RU"/>
        </w:rPr>
        <w:t xml:space="preserve">по состоянию на </w:t>
      </w:r>
      <w:r w:rsidRPr="00F23363">
        <w:rPr>
          <w:rFonts w:cs="Times New Roman"/>
          <w:noProof/>
          <w:color w:val="000000" w:themeColor="text1"/>
          <w:szCs w:val="28"/>
        </w:rPr>
        <w:t xml:space="preserve">01.01.2016 составлял (-) 21226,9 </w:t>
      </w:r>
      <w:r w:rsidRPr="00F23363">
        <w:rPr>
          <w:rFonts w:cs="Times New Roman"/>
          <w:noProof/>
          <w:color w:val="000000" w:themeColor="text1"/>
          <w:spacing w:val="-4"/>
          <w:szCs w:val="28"/>
        </w:rPr>
        <w:t>тыс. леев</w:t>
      </w:r>
      <w:r w:rsidRPr="00F23363">
        <w:rPr>
          <w:rFonts w:cs="Times New Roman"/>
          <w:noProof/>
          <w:color w:val="000000" w:themeColor="text1"/>
          <w:szCs w:val="28"/>
        </w:rPr>
        <w:t xml:space="preserve">, а на </w:t>
      </w:r>
      <w:r w:rsidRPr="00F23363">
        <w:rPr>
          <w:rFonts w:cs="Times New Roman"/>
          <w:noProof/>
          <w:szCs w:val="28"/>
        </w:rPr>
        <w:t xml:space="preserve">01.01.2017 – </w:t>
      </w:r>
      <w:r w:rsidRPr="00F23363">
        <w:rPr>
          <w:rFonts w:cs="Times New Roman"/>
          <w:noProof/>
          <w:szCs w:val="28"/>
          <w:lang w:eastAsia="ru-RU"/>
        </w:rPr>
        <w:t>соответственно</w:t>
      </w:r>
      <w:r w:rsidRPr="00F23363">
        <w:rPr>
          <w:rFonts w:cs="Times New Roman"/>
          <w:noProof/>
          <w:szCs w:val="28"/>
        </w:rPr>
        <w:t>, (-) 19339</w:t>
      </w:r>
      <w:r w:rsidRPr="00F23363">
        <w:rPr>
          <w:rFonts w:cs="Times New Roman"/>
          <w:noProof/>
          <w:color w:val="000000" w:themeColor="text1"/>
          <w:szCs w:val="28"/>
        </w:rPr>
        <w:t xml:space="preserve">,9 </w:t>
      </w:r>
      <w:r w:rsidRPr="00F23363">
        <w:rPr>
          <w:rFonts w:cs="Times New Roman"/>
          <w:noProof/>
          <w:color w:val="000000" w:themeColor="text1"/>
          <w:spacing w:val="-4"/>
          <w:szCs w:val="28"/>
        </w:rPr>
        <w:t>тыс. леев</w:t>
      </w:r>
      <w:r w:rsidRPr="00F23363">
        <w:rPr>
          <w:rFonts w:cs="Times New Roman"/>
          <w:noProof/>
          <w:color w:val="000000" w:themeColor="text1"/>
          <w:szCs w:val="28"/>
        </w:rPr>
        <w:t xml:space="preserve">, а согласно </w:t>
      </w:r>
      <w:r w:rsidRPr="00F23363">
        <w:rPr>
          <w:rFonts w:cs="Times New Roman"/>
          <w:noProof/>
          <w:color w:val="000000" w:themeColor="text1"/>
          <w:szCs w:val="28"/>
          <w:lang w:eastAsia="ru-RU"/>
        </w:rPr>
        <w:t>положениям ст.39 Закона №</w:t>
      </w:r>
      <w:r w:rsidRPr="00F23363">
        <w:rPr>
          <w:rFonts w:cs="Times New Roman"/>
          <w:noProof/>
          <w:color w:val="000000" w:themeColor="text1"/>
          <w:szCs w:val="28"/>
        </w:rPr>
        <w:t xml:space="preserve">1134-XIII </w:t>
      </w:r>
      <w:r>
        <w:rPr>
          <w:rFonts w:cs="Times New Roman"/>
          <w:noProof/>
          <w:color w:val="000000" w:themeColor="text1"/>
          <w:szCs w:val="28"/>
        </w:rPr>
        <w:t>от 2.</w:t>
      </w:r>
      <w:r w:rsidRPr="00F23363">
        <w:rPr>
          <w:rFonts w:cs="Times New Roman"/>
          <w:noProof/>
          <w:color w:val="000000" w:themeColor="text1"/>
          <w:szCs w:val="28"/>
        </w:rPr>
        <w:t>04.1997</w:t>
      </w:r>
      <w:r w:rsidRPr="00F23363">
        <w:rPr>
          <w:rStyle w:val="FootnoteReference"/>
          <w:noProof/>
          <w:color w:val="000000" w:themeColor="text1"/>
          <w:szCs w:val="28"/>
        </w:rPr>
        <w:footnoteReference w:id="15"/>
      </w:r>
      <w:r w:rsidRPr="00F23363">
        <w:rPr>
          <w:rFonts w:cs="Times New Roman"/>
          <w:noProof/>
          <w:color w:val="000000" w:themeColor="text1"/>
          <w:szCs w:val="28"/>
        </w:rPr>
        <w:t xml:space="preserve">, стоимость чистых активов общества не может быть меньше, чем размер его уставного капитала. Хотя, согласно этому же решению, уставный капитал АО AC Кахул должен быть создан путем принятия имущественного актива, переоцененного МП AC Кахул, в который не включена стоимость имущества публичной сферы города Кахул, аудит установил, что переоценка активов </w:t>
      </w:r>
      <w:r w:rsidRPr="00F23363">
        <w:rPr>
          <w:rFonts w:cs="Times New Roman"/>
          <w:noProof/>
          <w:color w:val="000000" w:themeColor="text1"/>
          <w:szCs w:val="28"/>
          <w:lang w:eastAsia="ru-RU"/>
        </w:rPr>
        <w:t>предприяти</w:t>
      </w:r>
      <w:r w:rsidRPr="00F23363">
        <w:rPr>
          <w:rFonts w:cs="Times New Roman"/>
          <w:noProof/>
          <w:color w:val="000000" w:themeColor="text1"/>
          <w:szCs w:val="28"/>
        </w:rPr>
        <w:t xml:space="preserve">я была произведена выборочно/фрагментарно, что не </w:t>
      </w:r>
      <w:r w:rsidRPr="00F23363">
        <w:rPr>
          <w:rFonts w:cs="Times New Roman"/>
          <w:noProof/>
          <w:color w:val="000000" w:themeColor="text1"/>
          <w:szCs w:val="28"/>
          <w:lang w:eastAsia="ru-RU"/>
        </w:rPr>
        <w:t>соответствует положениям п.36 IAS 16.</w:t>
      </w:r>
      <w:r w:rsidRPr="00F23363">
        <w:rPr>
          <w:rFonts w:cs="Times New Roman"/>
          <w:noProof/>
          <w:color w:val="000000" w:themeColor="text1"/>
          <w:szCs w:val="28"/>
        </w:rPr>
        <w:t xml:space="preserve"> Так, имущество с балансовой стоимостью 1523,4 </w:t>
      </w:r>
      <w:r w:rsidRPr="00F23363">
        <w:rPr>
          <w:rFonts w:cs="Times New Roman"/>
          <w:noProof/>
          <w:color w:val="000000" w:themeColor="text1"/>
          <w:spacing w:val="-4"/>
          <w:szCs w:val="28"/>
        </w:rPr>
        <w:t>тыс. леев</w:t>
      </w:r>
      <w:r w:rsidRPr="00F23363">
        <w:rPr>
          <w:rFonts w:cs="Times New Roman"/>
          <w:noProof/>
          <w:color w:val="000000" w:themeColor="text1"/>
          <w:szCs w:val="28"/>
        </w:rPr>
        <w:t xml:space="preserve"> (из </w:t>
      </w:r>
      <w:r w:rsidRPr="00F23363">
        <w:rPr>
          <w:rFonts w:cs="Times New Roman"/>
          <w:bCs/>
          <w:noProof/>
          <w:szCs w:val="28"/>
        </w:rPr>
        <w:t xml:space="preserve">45315,9 </w:t>
      </w:r>
      <w:r w:rsidRPr="00F23363">
        <w:rPr>
          <w:rFonts w:cs="Times New Roman"/>
          <w:bCs/>
          <w:noProof/>
          <w:spacing w:val="-4"/>
          <w:szCs w:val="28"/>
        </w:rPr>
        <w:t>тыс. леев</w:t>
      </w:r>
      <w:r w:rsidRPr="00F23363">
        <w:rPr>
          <w:rFonts w:cs="Times New Roman"/>
          <w:bCs/>
          <w:noProof/>
          <w:szCs w:val="28"/>
        </w:rPr>
        <w:t xml:space="preserve">, </w:t>
      </w:r>
      <w:r w:rsidRPr="00F23363">
        <w:rPr>
          <w:rFonts w:cs="Times New Roman"/>
          <w:bCs/>
          <w:noProof/>
          <w:szCs w:val="28"/>
          <w:lang w:eastAsia="ru-RU"/>
        </w:rPr>
        <w:t xml:space="preserve">зарегистрированных в учете </w:t>
      </w:r>
      <w:r w:rsidRPr="00F23363">
        <w:rPr>
          <w:rFonts w:cs="Times New Roman"/>
          <w:bCs/>
          <w:noProof/>
          <w:color w:val="000000"/>
          <w:szCs w:val="28"/>
          <w:lang w:eastAsia="ru-RU"/>
        </w:rPr>
        <w:t xml:space="preserve">по состоянию на </w:t>
      </w:r>
      <w:r w:rsidRPr="00F23363">
        <w:rPr>
          <w:rFonts w:cs="Times New Roman"/>
          <w:noProof/>
          <w:color w:val="000000" w:themeColor="text1"/>
          <w:szCs w:val="28"/>
        </w:rPr>
        <w:t xml:space="preserve">01.01.2016) было оценено в сумме 7099,3 </w:t>
      </w:r>
      <w:r w:rsidRPr="00F23363">
        <w:rPr>
          <w:rFonts w:cs="Times New Roman"/>
          <w:noProof/>
          <w:color w:val="000000" w:themeColor="text1"/>
          <w:spacing w:val="-4"/>
          <w:szCs w:val="28"/>
        </w:rPr>
        <w:t>тыс. леев</w:t>
      </w:r>
      <w:r w:rsidRPr="00F23363">
        <w:rPr>
          <w:rFonts w:cs="Times New Roman"/>
          <w:noProof/>
          <w:color w:val="000000" w:themeColor="text1"/>
          <w:szCs w:val="28"/>
        </w:rPr>
        <w:t xml:space="preserve"> или на 5575,9 </w:t>
      </w:r>
      <w:r w:rsidRPr="00F23363">
        <w:rPr>
          <w:rFonts w:cs="Times New Roman"/>
          <w:noProof/>
          <w:color w:val="000000" w:themeColor="text1"/>
          <w:spacing w:val="-4"/>
          <w:szCs w:val="28"/>
        </w:rPr>
        <w:t>тыс. леев</w:t>
      </w:r>
      <w:r w:rsidRPr="00F23363">
        <w:rPr>
          <w:rFonts w:cs="Times New Roman"/>
          <w:noProof/>
          <w:color w:val="000000" w:themeColor="text1"/>
          <w:szCs w:val="28"/>
        </w:rPr>
        <w:t xml:space="preserve"> больше. Вместо обеспечения увеличения уставного капитала, согласно Решению ГС Кахул №5/1(10/1)-</w:t>
      </w:r>
      <w:r w:rsidRPr="00F23363">
        <w:rPr>
          <w:rFonts w:cs="Times New Roman"/>
          <w:noProof/>
          <w:color w:val="000000" w:themeColor="text1"/>
          <w:szCs w:val="28"/>
        </w:rPr>
        <w:lastRenderedPageBreak/>
        <w:t xml:space="preserve">XXV от 18.07.2016, уставный капитал МП AC Кахул был изменен путем снижения с 14436,0 </w:t>
      </w:r>
      <w:r w:rsidRPr="00F23363">
        <w:rPr>
          <w:rFonts w:cs="Times New Roman"/>
          <w:noProof/>
          <w:color w:val="000000" w:themeColor="text1"/>
          <w:spacing w:val="-4"/>
          <w:szCs w:val="28"/>
        </w:rPr>
        <w:t>тыс. леев</w:t>
      </w:r>
      <w:r w:rsidRPr="00F23363">
        <w:rPr>
          <w:rFonts w:cs="Times New Roman"/>
          <w:noProof/>
          <w:color w:val="000000" w:themeColor="text1"/>
          <w:szCs w:val="28"/>
        </w:rPr>
        <w:t xml:space="preserve"> до 7099,3 </w:t>
      </w:r>
      <w:r w:rsidRPr="00F23363">
        <w:rPr>
          <w:rFonts w:cs="Times New Roman"/>
          <w:noProof/>
          <w:color w:val="000000" w:themeColor="text1"/>
          <w:spacing w:val="-4"/>
          <w:szCs w:val="28"/>
        </w:rPr>
        <w:t>тыс. леев</w:t>
      </w:r>
      <w:r w:rsidRPr="00F23363">
        <w:rPr>
          <w:rFonts w:cs="Times New Roman"/>
          <w:noProof/>
          <w:color w:val="000000" w:themeColor="text1"/>
          <w:szCs w:val="28"/>
        </w:rPr>
        <w:t xml:space="preserve">. Разница в сумме 7336,7 </w:t>
      </w:r>
      <w:r w:rsidRPr="00F23363">
        <w:rPr>
          <w:rFonts w:cs="Times New Roman"/>
          <w:noProof/>
          <w:color w:val="000000" w:themeColor="text1"/>
          <w:spacing w:val="-4"/>
          <w:szCs w:val="28"/>
        </w:rPr>
        <w:t>тыс. леев</w:t>
      </w:r>
      <w:r w:rsidRPr="00F23363">
        <w:rPr>
          <w:rFonts w:cs="Times New Roman"/>
          <w:noProof/>
          <w:color w:val="000000" w:themeColor="text1"/>
          <w:szCs w:val="28"/>
        </w:rPr>
        <w:t xml:space="preserve"> была </w:t>
      </w:r>
      <w:r w:rsidRPr="00F23363">
        <w:rPr>
          <w:rFonts w:cs="Times New Roman"/>
          <w:noProof/>
          <w:color w:val="000000" w:themeColor="text1"/>
          <w:szCs w:val="28"/>
          <w:lang w:eastAsia="ru-RU"/>
        </w:rPr>
        <w:t xml:space="preserve">зарегистрирована в бухгалтерском учете как изъятый капитал в отсутствие решения ГС Кахул об изъятии капитала. В результате, реорганизация МП </w:t>
      </w:r>
      <w:r w:rsidRPr="00F23363">
        <w:rPr>
          <w:rFonts w:cs="Times New Roman"/>
          <w:iCs/>
          <w:noProof/>
          <w:szCs w:val="28"/>
        </w:rPr>
        <w:t>AC Кахул в АО является необоснованным и не</w:t>
      </w:r>
      <w:r w:rsidRPr="00F23363">
        <w:rPr>
          <w:rFonts w:cs="Times New Roman"/>
          <w:bCs/>
          <w:iCs/>
          <w:noProof/>
          <w:szCs w:val="28"/>
        </w:rPr>
        <w:t>регламентирован</w:t>
      </w:r>
      <w:r w:rsidRPr="00F23363">
        <w:rPr>
          <w:rFonts w:cs="Times New Roman"/>
          <w:iCs/>
          <w:noProof/>
          <w:szCs w:val="28"/>
        </w:rPr>
        <w:t>ным действием.</w:t>
      </w:r>
    </w:p>
    <w:p w:rsidR="0030262D" w:rsidRPr="00F23363" w:rsidRDefault="0030262D" w:rsidP="0030262D">
      <w:pPr>
        <w:spacing w:line="240" w:lineRule="auto"/>
        <w:ind w:firstLine="709"/>
        <w:contextualSpacing/>
        <w:rPr>
          <w:rFonts w:cs="Times New Roman"/>
          <w:iCs/>
          <w:noProof/>
          <w:szCs w:val="28"/>
        </w:rPr>
      </w:pPr>
      <w:r w:rsidRPr="00F23363">
        <w:rPr>
          <w:rFonts w:cs="Times New Roman"/>
          <w:iCs/>
          <w:noProof/>
          <w:szCs w:val="28"/>
        </w:rPr>
        <w:t xml:space="preserve">В нарушение </w:t>
      </w:r>
      <w:r w:rsidRPr="00F23363">
        <w:rPr>
          <w:rFonts w:cs="Times New Roman"/>
          <w:iCs/>
          <w:noProof/>
          <w:szCs w:val="28"/>
          <w:lang w:eastAsia="ru-RU"/>
        </w:rPr>
        <w:t>положений ст.39 Закона №</w:t>
      </w:r>
      <w:r w:rsidRPr="00F23363">
        <w:rPr>
          <w:rFonts w:cs="Times New Roman"/>
          <w:noProof/>
          <w:color w:val="000000" w:themeColor="text1"/>
          <w:szCs w:val="28"/>
        </w:rPr>
        <w:t xml:space="preserve">1134-XIII </w:t>
      </w:r>
      <w:r>
        <w:rPr>
          <w:rFonts w:cs="Times New Roman"/>
          <w:noProof/>
          <w:color w:val="000000" w:themeColor="text1"/>
          <w:szCs w:val="28"/>
        </w:rPr>
        <w:t>от 2.</w:t>
      </w:r>
      <w:r w:rsidRPr="00F23363">
        <w:rPr>
          <w:rFonts w:cs="Times New Roman"/>
          <w:noProof/>
          <w:color w:val="000000" w:themeColor="text1"/>
          <w:szCs w:val="28"/>
        </w:rPr>
        <w:t xml:space="preserve">04.1997 функционирует и АО RAC Сорока, которое </w:t>
      </w:r>
      <w:r w:rsidRPr="00F23363">
        <w:rPr>
          <w:rFonts w:cs="Times New Roman"/>
          <w:bCs/>
          <w:noProof/>
          <w:color w:val="000000"/>
          <w:szCs w:val="28"/>
          <w:lang w:eastAsia="ru-RU"/>
        </w:rPr>
        <w:t xml:space="preserve">по состоянию на </w:t>
      </w:r>
      <w:r w:rsidRPr="00F23363">
        <w:rPr>
          <w:rFonts w:cs="Times New Roman"/>
          <w:noProof/>
          <w:color w:val="000000" w:themeColor="text1"/>
          <w:szCs w:val="28"/>
        </w:rPr>
        <w:t xml:space="preserve">01.01.2016 и на </w:t>
      </w:r>
      <w:r w:rsidRPr="00F23363">
        <w:rPr>
          <w:rFonts w:cs="Times New Roman"/>
          <w:noProof/>
          <w:szCs w:val="28"/>
        </w:rPr>
        <w:t xml:space="preserve">01.01.2017 регистрировало собственный капитал (чистые активы) в сумме 37402,6 </w:t>
      </w:r>
      <w:r w:rsidRPr="00F23363">
        <w:rPr>
          <w:rFonts w:cs="Times New Roman"/>
          <w:noProof/>
          <w:spacing w:val="-4"/>
          <w:szCs w:val="28"/>
        </w:rPr>
        <w:t>тыс. леев</w:t>
      </w:r>
      <w:r w:rsidRPr="00F23363">
        <w:rPr>
          <w:rFonts w:cs="Times New Roman"/>
          <w:noProof/>
          <w:szCs w:val="28"/>
        </w:rPr>
        <w:t xml:space="preserve"> и, </w:t>
      </w:r>
      <w:r w:rsidRPr="00F23363">
        <w:rPr>
          <w:rFonts w:cs="Times New Roman"/>
          <w:noProof/>
          <w:szCs w:val="28"/>
          <w:lang w:eastAsia="ru-RU"/>
        </w:rPr>
        <w:t xml:space="preserve">соответственно, </w:t>
      </w:r>
      <w:r w:rsidRPr="00F23363">
        <w:rPr>
          <w:rFonts w:cs="Times New Roman"/>
          <w:noProof/>
          <w:szCs w:val="28"/>
        </w:rPr>
        <w:t xml:space="preserve">29664,7 </w:t>
      </w:r>
      <w:r w:rsidRPr="00F23363">
        <w:rPr>
          <w:rFonts w:cs="Times New Roman"/>
          <w:noProof/>
          <w:spacing w:val="-4"/>
          <w:szCs w:val="28"/>
        </w:rPr>
        <w:t>тыс. леев</w:t>
      </w:r>
      <w:r w:rsidRPr="00F23363">
        <w:rPr>
          <w:rFonts w:cs="Times New Roman"/>
          <w:noProof/>
          <w:szCs w:val="28"/>
        </w:rPr>
        <w:t xml:space="preserve">, который ниже уставного капитала (39028,0 </w:t>
      </w:r>
      <w:r w:rsidRPr="00F23363">
        <w:rPr>
          <w:rFonts w:cs="Times New Roman"/>
          <w:noProof/>
          <w:spacing w:val="-4"/>
          <w:szCs w:val="28"/>
        </w:rPr>
        <w:t>тыс. леев</w:t>
      </w:r>
      <w:r w:rsidRPr="00F23363">
        <w:rPr>
          <w:rFonts w:cs="Times New Roman"/>
          <w:noProof/>
          <w:szCs w:val="28"/>
        </w:rPr>
        <w:t xml:space="preserve">). Также, и АО AC Ниспорень имело собственный капитал (332,8 </w:t>
      </w:r>
      <w:r w:rsidRPr="00F23363">
        <w:rPr>
          <w:rFonts w:cs="Times New Roman"/>
          <w:noProof/>
          <w:spacing w:val="-4"/>
          <w:szCs w:val="28"/>
        </w:rPr>
        <w:t>тыс. леев</w:t>
      </w:r>
      <w:r w:rsidRPr="00F23363">
        <w:rPr>
          <w:rFonts w:cs="Times New Roman"/>
          <w:noProof/>
          <w:szCs w:val="28"/>
        </w:rPr>
        <w:t xml:space="preserve">) ниже, чем уставный капитал (715,0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pStyle w:val="NormalWeb"/>
        <w:numPr>
          <w:ilvl w:val="0"/>
          <w:numId w:val="29"/>
        </w:numPr>
        <w:shd w:val="clear" w:color="auto" w:fill="FFFFFF" w:themeFill="background1"/>
        <w:ind w:left="0" w:firstLine="0"/>
        <w:rPr>
          <w:noProof/>
          <w:sz w:val="28"/>
          <w:szCs w:val="28"/>
        </w:rPr>
      </w:pPr>
      <w:r w:rsidRPr="00F23363">
        <w:rPr>
          <w:noProof/>
          <w:sz w:val="28"/>
          <w:szCs w:val="28"/>
        </w:rPr>
        <w:t xml:space="preserve">Согласно положениям ст.4 Закона №303 от 13.12.2013, </w:t>
      </w:r>
      <w:r w:rsidRPr="00F23363">
        <w:rPr>
          <w:iCs/>
          <w:noProof/>
          <w:sz w:val="28"/>
          <w:szCs w:val="28"/>
        </w:rPr>
        <w:t>публичная система водоснабжения и канализации</w:t>
      </w:r>
      <w:r w:rsidRPr="00F23363">
        <w:rPr>
          <w:noProof/>
          <w:sz w:val="28"/>
          <w:szCs w:val="28"/>
        </w:rPr>
        <w:t xml:space="preserve"> представляет собой совокупность технологических установок, функционального оборудования и специфического оснащения, посредством которых предоставляется публичная услуга водоснабжения и канализации, которая включает следующие компоненты: водозаборы, подводы, станции по обработке, насосные станции с или без гидрофора, резервуары для хранения, публичные сети по транспортировке воды, публичные сети по распределению воды, публичные канализационные сети, насосные станции, станции по очистке воды, коллекторы для отвода в приемник. Таким образом, публичные системы</w:t>
      </w:r>
      <w:r w:rsidRPr="00F23363">
        <w:rPr>
          <w:noProof/>
          <w:szCs w:val="28"/>
        </w:rPr>
        <w:t xml:space="preserve"> </w:t>
      </w:r>
      <w:r w:rsidRPr="00F23363">
        <w:rPr>
          <w:noProof/>
          <w:sz w:val="28"/>
          <w:szCs w:val="28"/>
        </w:rPr>
        <w:t>водоснабжения и канализации представляют собой имущество публичной собственности/из публичной сферы.</w:t>
      </w:r>
    </w:p>
    <w:p w:rsidR="0030262D" w:rsidRPr="00F23363" w:rsidRDefault="0030262D" w:rsidP="0030262D">
      <w:pPr>
        <w:pStyle w:val="NormalWeb"/>
        <w:shd w:val="clear" w:color="auto" w:fill="FFFFFF" w:themeFill="background1"/>
        <w:ind w:firstLine="709"/>
        <w:rPr>
          <w:noProof/>
          <w:sz w:val="28"/>
          <w:szCs w:val="28"/>
        </w:rPr>
      </w:pPr>
      <w:r w:rsidRPr="00F23363">
        <w:rPr>
          <w:rStyle w:val="FontStyle22"/>
          <w:noProof/>
          <w:lang w:eastAsia="ro-RO"/>
        </w:rPr>
        <w:t xml:space="preserve">Необходимо отметить, </w:t>
      </w:r>
      <w:r w:rsidRPr="00F23363">
        <w:rPr>
          <w:noProof/>
          <w:sz w:val="28"/>
          <w:szCs w:val="28"/>
        </w:rPr>
        <w:t xml:space="preserve">что некоторые ОМПУ передали в уставный капитал ряда АО водопроводные и канализационные сети и другое имущество технико-инженерной инфраструктуры, связанное с оказанием услуг водоснабжения и канализации. В результате, повышается риск лишения ОМПУ этого имущества. Так, 26.04.2012 в уставный капитал АО RAC Сорока в счет оплаты за подписанные акции примэрия г.Сорока передала неденежные вклады в сумме 39028,0 </w:t>
      </w:r>
      <w:r w:rsidRPr="00F23363">
        <w:rPr>
          <w:noProof/>
          <w:spacing w:val="-4"/>
          <w:sz w:val="28"/>
          <w:szCs w:val="28"/>
        </w:rPr>
        <w:t>тыс. леев</w:t>
      </w:r>
      <w:r w:rsidRPr="00F23363">
        <w:rPr>
          <w:noProof/>
          <w:sz w:val="28"/>
          <w:szCs w:val="28"/>
        </w:rPr>
        <w:t>, в том числе транспортные средства, оборудование, здания, скважины, водопроводную сеть.</w:t>
      </w:r>
    </w:p>
    <w:p w:rsidR="0030262D" w:rsidRPr="00F23363" w:rsidRDefault="0030262D" w:rsidP="0030262D">
      <w:pPr>
        <w:pStyle w:val="ListParagraph"/>
        <w:numPr>
          <w:ilvl w:val="0"/>
          <w:numId w:val="32"/>
        </w:numPr>
        <w:ind w:left="0" w:firstLine="0"/>
        <w:rPr>
          <w:b/>
          <w:i/>
          <w:noProof/>
          <w:sz w:val="28"/>
          <w:szCs w:val="28"/>
        </w:rPr>
      </w:pPr>
      <w:r w:rsidRPr="00F23363">
        <w:rPr>
          <w:b/>
          <w:i/>
          <w:noProof/>
          <w:sz w:val="28"/>
          <w:szCs w:val="28"/>
        </w:rPr>
        <w:t>Проверки, проведенные аудитом с целью определения эффективности использования публичного имущества, выявили недостатки в процессе концессии ,,услуги по отводу и очистке сточных вод” из мун. Бэлць. Так, намерение модернизировать установки по очистке и повысить эффективность услуги было испорчено некомпетентностью ОМПУ мун. Бэлць обосновать объект концессии и ее необходимость, размером вознаграждения, а также формальным соблюдением процедуры</w:t>
      </w:r>
      <w:r w:rsidRPr="00F23363">
        <w:rPr>
          <w:rStyle w:val="FootnoteReference"/>
          <w:noProof/>
          <w:sz w:val="28"/>
          <w:szCs w:val="28"/>
        </w:rPr>
        <w:footnoteReference w:id="16"/>
      </w:r>
      <w:r w:rsidRPr="00F23363">
        <w:rPr>
          <w:b/>
          <w:i/>
          <w:noProof/>
          <w:sz w:val="28"/>
          <w:szCs w:val="28"/>
        </w:rPr>
        <w:t xml:space="preserve"> передачи в концессию установок по отводу и очистке.  </w:t>
      </w:r>
    </w:p>
    <w:p w:rsidR="0030262D" w:rsidRPr="00F23363" w:rsidRDefault="0030262D" w:rsidP="0030262D">
      <w:pPr>
        <w:pStyle w:val="NormalWeb"/>
        <w:shd w:val="clear" w:color="auto" w:fill="FFFFFF" w:themeFill="background1"/>
        <w:ind w:firstLine="709"/>
        <w:rPr>
          <w:noProof/>
          <w:sz w:val="28"/>
          <w:szCs w:val="28"/>
        </w:rPr>
      </w:pPr>
      <w:r w:rsidRPr="00F23363">
        <w:rPr>
          <w:noProof/>
          <w:sz w:val="28"/>
          <w:szCs w:val="28"/>
        </w:rPr>
        <w:lastRenderedPageBreak/>
        <w:t>Согласно Решению МС Бэлць №12/13 от 25.10.2012, был инициирован проект „модернизация и техническое переоснащение очистных установок из мун. Бэлць„ путем частно-государственного партнерства, без учета целостности услуги по канализации и по очистке сточных вод. В результате, примэрией мун. Бэлць в ноябре 2012 года было разработано технико-экономическое обоснование, которое проанализировало лишь аспект по переоснащению и модернизации установок по очистке сточных вод. Вместе с тем, в технико-экономическом обосновании не оценена эффективность затрат других вариантов осуществления модернизации установок по очистке, а также оно не соответствует типовому содержанию технико-экономического обоснования</w:t>
      </w:r>
      <w:r w:rsidRPr="00F23363">
        <w:rPr>
          <w:rStyle w:val="FootnoteReference"/>
          <w:noProof/>
          <w:sz w:val="28"/>
          <w:szCs w:val="28"/>
        </w:rPr>
        <w:footnoteReference w:id="17"/>
      </w:r>
      <w:r w:rsidRPr="00F23363">
        <w:rPr>
          <w:noProof/>
          <w:sz w:val="28"/>
          <w:szCs w:val="28"/>
        </w:rPr>
        <w:t>.</w:t>
      </w:r>
    </w:p>
    <w:p w:rsidR="0030262D" w:rsidRPr="00F23363" w:rsidRDefault="0030262D" w:rsidP="0030262D">
      <w:pPr>
        <w:pStyle w:val="NormalWeb"/>
        <w:shd w:val="clear" w:color="auto" w:fill="FFFFFF" w:themeFill="background1"/>
        <w:ind w:firstLine="709"/>
        <w:rPr>
          <w:rStyle w:val="FontStyle22"/>
          <w:noProof/>
          <w:lang w:eastAsia="ro-RO"/>
        </w:rPr>
      </w:pPr>
      <w:r w:rsidRPr="00F23363">
        <w:rPr>
          <w:noProof/>
          <w:sz w:val="28"/>
          <w:szCs w:val="28"/>
        </w:rPr>
        <w:t>На основании Решения МС Бэлць №16/17 от 24.12.2012</w:t>
      </w:r>
      <w:r w:rsidRPr="00F23363">
        <w:rPr>
          <w:rStyle w:val="FootnoteReference"/>
          <w:noProof/>
          <w:sz w:val="28"/>
          <w:szCs w:val="28"/>
        </w:rPr>
        <w:footnoteReference w:id="18"/>
      </w:r>
      <w:r w:rsidRPr="00F23363">
        <w:rPr>
          <w:noProof/>
          <w:sz w:val="28"/>
          <w:szCs w:val="28"/>
        </w:rPr>
        <w:t xml:space="preserve">, 01.02.2013 началась процедура отбора частного партнера, в которой участвовал один </w:t>
      </w:r>
      <w:r w:rsidRPr="00F23363">
        <w:rPr>
          <w:bCs/>
          <w:noProof/>
          <w:sz w:val="28"/>
          <w:szCs w:val="28"/>
        </w:rPr>
        <w:t>экономический агент</w:t>
      </w:r>
      <w:r w:rsidRPr="00F23363">
        <w:rPr>
          <w:rStyle w:val="FootnoteReference"/>
          <w:noProof/>
          <w:sz w:val="28"/>
          <w:szCs w:val="28"/>
        </w:rPr>
        <w:footnoteReference w:id="19"/>
      </w:r>
      <w:r w:rsidRPr="00F23363">
        <w:rPr>
          <w:bCs/>
          <w:noProof/>
          <w:sz w:val="28"/>
          <w:szCs w:val="28"/>
        </w:rPr>
        <w:t xml:space="preserve">, который постановлением комиссии по отбору </w:t>
      </w:r>
      <w:r w:rsidRPr="00F23363">
        <w:rPr>
          <w:noProof/>
          <w:sz w:val="28"/>
          <w:szCs w:val="28"/>
        </w:rPr>
        <w:t xml:space="preserve">частного партнера от 31.05.2013 был объявлен победителем. </w:t>
      </w:r>
      <w:r w:rsidRPr="00F23363">
        <w:rPr>
          <w:rStyle w:val="FontStyle22"/>
          <w:noProof/>
          <w:lang w:eastAsia="ro-RO"/>
        </w:rPr>
        <w:t xml:space="preserve">Необходимо отметить, что представитель АПС сформулировал отдельное мнение в Отчете об оценке оферт и рекомендовал заново проанализировать и дополнить отчет. </w:t>
      </w:r>
    </w:p>
    <w:p w:rsidR="0030262D" w:rsidRPr="00F23363" w:rsidRDefault="0030262D" w:rsidP="0030262D">
      <w:pPr>
        <w:pStyle w:val="NoSpacing"/>
        <w:ind w:firstLine="709"/>
        <w:jc w:val="both"/>
        <w:rPr>
          <w:rFonts w:ascii="Times New Roman" w:hAnsi="Times New Roman"/>
          <w:noProof/>
          <w:sz w:val="28"/>
          <w:szCs w:val="28"/>
          <w:lang w:eastAsia="ru-RU"/>
        </w:rPr>
      </w:pPr>
      <w:r w:rsidRPr="00F23363">
        <w:rPr>
          <w:rFonts w:ascii="Times New Roman" w:hAnsi="Times New Roman"/>
          <w:noProof/>
          <w:sz w:val="28"/>
          <w:szCs w:val="28"/>
        </w:rPr>
        <w:t xml:space="preserve">Впоследствии, на основании </w:t>
      </w:r>
      <w:r w:rsidRPr="00F23363">
        <w:rPr>
          <w:rFonts w:ascii="Times New Roman" w:hAnsi="Times New Roman"/>
          <w:noProof/>
          <w:sz w:val="28"/>
          <w:szCs w:val="28"/>
          <w:lang w:eastAsia="ru-RU"/>
        </w:rPr>
        <w:t>Постановлени</w:t>
      </w:r>
      <w:r w:rsidRPr="00F23363">
        <w:rPr>
          <w:rFonts w:ascii="Times New Roman" w:hAnsi="Times New Roman"/>
          <w:noProof/>
          <w:sz w:val="28"/>
          <w:szCs w:val="28"/>
        </w:rPr>
        <w:t xml:space="preserve">я комиссии по отбору №2 от </w:t>
      </w:r>
      <w:r w:rsidRPr="00F23363">
        <w:rPr>
          <w:rFonts w:ascii="Times New Roman" w:hAnsi="Times New Roman"/>
          <w:noProof/>
          <w:sz w:val="28"/>
          <w:szCs w:val="28"/>
          <w:lang w:eastAsia="ru-RU"/>
        </w:rPr>
        <w:t xml:space="preserve">31.05.2013, Решений МС Бэлць №8/29 от 26.09.2013 и №10/55 от 31/10.2013 был подписан Договор о концессии №3 </w:t>
      </w:r>
      <w:r>
        <w:rPr>
          <w:rFonts w:ascii="Times New Roman" w:hAnsi="Times New Roman"/>
          <w:noProof/>
          <w:sz w:val="28"/>
          <w:szCs w:val="28"/>
          <w:lang w:eastAsia="ru-RU"/>
        </w:rPr>
        <w:t>от 1.</w:t>
      </w:r>
      <w:r w:rsidRPr="00F23363">
        <w:rPr>
          <w:rFonts w:ascii="Times New Roman" w:hAnsi="Times New Roman"/>
          <w:noProof/>
          <w:sz w:val="28"/>
          <w:szCs w:val="28"/>
          <w:lang w:eastAsia="ru-RU"/>
        </w:rPr>
        <w:t xml:space="preserve">11.2013, согласно которому цель договора составляла „переоснащение, техническое переоборудование и модернизация системы канализации и очистки сточных вод в мун. Бэлць”, чем был значительно изменен объект частно-государственного партнерства. В результате, </w:t>
      </w:r>
      <w:r w:rsidRPr="00F23363">
        <w:rPr>
          <w:rFonts w:ascii="Times New Roman" w:hAnsi="Times New Roman"/>
          <w:noProof/>
          <w:sz w:val="28"/>
          <w:szCs w:val="28"/>
        </w:rPr>
        <w:t>29.11.2013 была осуществлена передача в концессию муниципальной собственности общей стоимостью 105,36 млн. леев</w:t>
      </w:r>
      <w:r w:rsidRPr="00F23363">
        <w:rPr>
          <w:rStyle w:val="FootnoteReference"/>
          <w:noProof/>
          <w:sz w:val="28"/>
          <w:szCs w:val="28"/>
        </w:rPr>
        <w:footnoteReference w:id="20"/>
      </w:r>
      <w:r w:rsidRPr="00F23363">
        <w:rPr>
          <w:rFonts w:ascii="Times New Roman" w:hAnsi="Times New Roman"/>
          <w:noProof/>
          <w:sz w:val="28"/>
          <w:szCs w:val="28"/>
        </w:rPr>
        <w:t xml:space="preserve">, в том числе земельных участков – 44,4 млн. леев и основных средств - </w:t>
      </w:r>
      <w:r w:rsidRPr="00F23363">
        <w:rPr>
          <w:rFonts w:ascii="Times New Roman" w:hAnsi="Times New Roman"/>
          <w:noProof/>
          <w:sz w:val="28"/>
          <w:szCs w:val="28"/>
          <w:lang w:eastAsia="ru-RU"/>
        </w:rPr>
        <w:t>61,0 млн. леев (из которых износ – 50,8 млн. леев).</w:t>
      </w:r>
    </w:p>
    <w:p w:rsidR="0030262D" w:rsidRPr="00F23363" w:rsidRDefault="0030262D" w:rsidP="0030262D">
      <w:pPr>
        <w:pStyle w:val="NoSpacing"/>
        <w:ind w:firstLine="709"/>
        <w:jc w:val="both"/>
        <w:rPr>
          <w:rFonts w:ascii="Times New Roman" w:hAnsi="Times New Roman"/>
          <w:noProof/>
          <w:sz w:val="28"/>
          <w:szCs w:val="28"/>
        </w:rPr>
      </w:pPr>
      <w:r w:rsidRPr="00F23363">
        <w:rPr>
          <w:rFonts w:ascii="Times New Roman" w:hAnsi="Times New Roman"/>
          <w:noProof/>
          <w:sz w:val="28"/>
          <w:szCs w:val="28"/>
          <w:lang w:eastAsia="ru-RU"/>
        </w:rPr>
        <w:t xml:space="preserve">Частный партнер не выполнил договорные обязательства и не оплатил своевременно плату, формируя </w:t>
      </w:r>
      <w:r w:rsidRPr="00F23363">
        <w:rPr>
          <w:rFonts w:ascii="Times New Roman" w:hAnsi="Times New Roman"/>
          <w:bCs/>
          <w:noProof/>
          <w:color w:val="000000"/>
          <w:sz w:val="28"/>
          <w:szCs w:val="28"/>
          <w:lang w:eastAsia="ru-RU"/>
        </w:rPr>
        <w:t xml:space="preserve">по состоянию на </w:t>
      </w:r>
      <w:r w:rsidRPr="00F23363">
        <w:rPr>
          <w:rFonts w:ascii="Times New Roman" w:hAnsi="Times New Roman"/>
          <w:noProof/>
          <w:sz w:val="28"/>
          <w:szCs w:val="28"/>
        </w:rPr>
        <w:t xml:space="preserve">31.03.2017 </w:t>
      </w:r>
      <w:r w:rsidRPr="00F23363">
        <w:rPr>
          <w:rStyle w:val="FontStyle22"/>
          <w:noProof/>
          <w:lang w:eastAsia="ro-RO"/>
        </w:rPr>
        <w:t>задолженност</w:t>
      </w:r>
      <w:r w:rsidRPr="00F23363">
        <w:rPr>
          <w:rFonts w:ascii="Times New Roman" w:hAnsi="Times New Roman"/>
          <w:noProof/>
          <w:sz w:val="28"/>
          <w:szCs w:val="28"/>
        </w:rPr>
        <w:t xml:space="preserve">ь перед бюджетом мун. Бэлць в сумме 2444,9 </w:t>
      </w:r>
      <w:r w:rsidRPr="00F23363">
        <w:rPr>
          <w:rFonts w:ascii="Times New Roman" w:hAnsi="Times New Roman"/>
          <w:noProof/>
          <w:spacing w:val="-4"/>
          <w:sz w:val="28"/>
          <w:szCs w:val="28"/>
        </w:rPr>
        <w:t>тыс. леев</w:t>
      </w:r>
      <w:r w:rsidRPr="00F23363">
        <w:rPr>
          <w:rFonts w:ascii="Times New Roman" w:hAnsi="Times New Roman"/>
          <w:noProof/>
          <w:sz w:val="28"/>
          <w:szCs w:val="28"/>
        </w:rPr>
        <w:t xml:space="preserve">. Таким образом, за период 01.11.2013-31.03.2017 примэрия мун. Бэлць должна была взыскать плату в сумме 3044,0 </w:t>
      </w:r>
      <w:r w:rsidRPr="00F23363">
        <w:rPr>
          <w:rFonts w:ascii="Times New Roman" w:hAnsi="Times New Roman"/>
          <w:noProof/>
          <w:spacing w:val="-4"/>
          <w:sz w:val="28"/>
          <w:szCs w:val="28"/>
        </w:rPr>
        <w:t>тыс. леев</w:t>
      </w:r>
      <w:r w:rsidRPr="00F23363">
        <w:rPr>
          <w:rFonts w:ascii="Times New Roman" w:hAnsi="Times New Roman"/>
          <w:noProof/>
          <w:sz w:val="28"/>
          <w:szCs w:val="28"/>
        </w:rPr>
        <w:t xml:space="preserve"> (в том числе 479,0 </w:t>
      </w:r>
      <w:r w:rsidRPr="00F23363">
        <w:rPr>
          <w:rFonts w:ascii="Times New Roman" w:hAnsi="Times New Roman"/>
          <w:noProof/>
          <w:spacing w:val="-4"/>
          <w:sz w:val="28"/>
          <w:szCs w:val="28"/>
        </w:rPr>
        <w:t xml:space="preserve">тыс. леев </w:t>
      </w:r>
      <w:r w:rsidRPr="00F23363">
        <w:rPr>
          <w:rFonts w:ascii="Times New Roman" w:hAnsi="Times New Roman"/>
          <w:noProof/>
          <w:sz w:val="28"/>
          <w:szCs w:val="28"/>
        </w:rPr>
        <w:t xml:space="preserve">– размер, индексированный на процент инфляции), из которой было оплачено лишь </w:t>
      </w:r>
      <w:r w:rsidRPr="00F23363">
        <w:rPr>
          <w:rFonts w:ascii="Times New Roman" w:hAnsi="Times New Roman"/>
          <w:noProof/>
          <w:sz w:val="28"/>
          <w:szCs w:val="28"/>
        </w:rPr>
        <w:lastRenderedPageBreak/>
        <w:t xml:space="preserve">927,5 </w:t>
      </w:r>
      <w:r w:rsidRPr="00F23363">
        <w:rPr>
          <w:rFonts w:ascii="Times New Roman" w:hAnsi="Times New Roman"/>
          <w:noProof/>
          <w:spacing w:val="-4"/>
          <w:sz w:val="28"/>
          <w:szCs w:val="28"/>
        </w:rPr>
        <w:t>тыс. леев</w:t>
      </w:r>
      <w:r w:rsidRPr="00F23363">
        <w:rPr>
          <w:rFonts w:ascii="Times New Roman" w:hAnsi="Times New Roman"/>
          <w:noProof/>
          <w:sz w:val="28"/>
          <w:szCs w:val="28"/>
        </w:rPr>
        <w:t xml:space="preserve"> или на 2116,5 </w:t>
      </w:r>
      <w:r w:rsidRPr="00F23363">
        <w:rPr>
          <w:rFonts w:ascii="Times New Roman" w:hAnsi="Times New Roman"/>
          <w:noProof/>
          <w:spacing w:val="-4"/>
          <w:sz w:val="28"/>
          <w:szCs w:val="28"/>
        </w:rPr>
        <w:t>тыс. леев</w:t>
      </w:r>
      <w:r w:rsidRPr="00F23363">
        <w:rPr>
          <w:rFonts w:ascii="Times New Roman" w:hAnsi="Times New Roman"/>
          <w:noProof/>
          <w:sz w:val="28"/>
          <w:szCs w:val="28"/>
        </w:rPr>
        <w:t xml:space="preserve"> меньше. За несвоевременную оплату примэрия мун. Бэлць начислила и пеню в сумме 328,4 </w:t>
      </w:r>
      <w:r w:rsidRPr="00F23363">
        <w:rPr>
          <w:rFonts w:ascii="Times New Roman" w:hAnsi="Times New Roman"/>
          <w:noProof/>
          <w:spacing w:val="-4"/>
          <w:sz w:val="28"/>
          <w:szCs w:val="28"/>
        </w:rPr>
        <w:t>тыс. леев</w:t>
      </w:r>
      <w:r w:rsidRPr="00F23363">
        <w:rPr>
          <w:rFonts w:ascii="Times New Roman" w:hAnsi="Times New Roman"/>
          <w:noProof/>
          <w:sz w:val="28"/>
          <w:szCs w:val="28"/>
        </w:rPr>
        <w:t xml:space="preserve">. Согласно информации, представленной ОМПУ мун. Бэлць, они не располагают сведениями о </w:t>
      </w:r>
      <w:r w:rsidRPr="00F23363">
        <w:rPr>
          <w:rFonts w:ascii="Times New Roman" w:hAnsi="Times New Roman"/>
          <w:bCs/>
          <w:noProof/>
          <w:sz w:val="28"/>
          <w:szCs w:val="28"/>
          <w:lang w:eastAsia="ro-RO"/>
        </w:rPr>
        <w:t xml:space="preserve">выполнении </w:t>
      </w:r>
      <w:r w:rsidRPr="00F23363">
        <w:rPr>
          <w:rFonts w:ascii="Times New Roman" w:hAnsi="Times New Roman"/>
          <w:bCs/>
          <w:noProof/>
          <w:sz w:val="28"/>
          <w:szCs w:val="28"/>
          <w:lang w:eastAsia="ru-RU"/>
        </w:rPr>
        <w:t>договор</w:t>
      </w:r>
      <w:r w:rsidRPr="00F23363">
        <w:rPr>
          <w:rFonts w:ascii="Times New Roman" w:hAnsi="Times New Roman"/>
          <w:bCs/>
          <w:noProof/>
          <w:sz w:val="28"/>
          <w:szCs w:val="28"/>
          <w:lang w:eastAsia="ro-RO"/>
        </w:rPr>
        <w:t>ных обязательств</w:t>
      </w:r>
      <w:r w:rsidRPr="00F23363">
        <w:rPr>
          <w:rStyle w:val="FootnoteReference"/>
          <w:rFonts w:ascii="Times New Roman" w:hAnsi="Times New Roman"/>
          <w:noProof/>
          <w:sz w:val="28"/>
          <w:szCs w:val="28"/>
        </w:rPr>
        <w:footnoteReference w:id="21"/>
      </w:r>
      <w:r w:rsidRPr="00F23363">
        <w:rPr>
          <w:rFonts w:ascii="Times New Roman" w:hAnsi="Times New Roman"/>
          <w:bCs/>
          <w:noProof/>
          <w:sz w:val="28"/>
          <w:szCs w:val="28"/>
          <w:lang w:eastAsia="ro-RO"/>
        </w:rPr>
        <w:t xml:space="preserve"> по осуществлению инвестиций частным партнером.</w:t>
      </w:r>
      <w:r w:rsidRPr="00F23363">
        <w:rPr>
          <w:rFonts w:ascii="Times New Roman" w:hAnsi="Times New Roman"/>
          <w:noProof/>
          <w:sz w:val="28"/>
          <w:szCs w:val="28"/>
        </w:rPr>
        <w:t xml:space="preserve"> </w:t>
      </w:r>
    </w:p>
    <w:p w:rsidR="0030262D" w:rsidRPr="00F23363" w:rsidRDefault="0030262D" w:rsidP="0030262D">
      <w:pPr>
        <w:pStyle w:val="NormalWeb"/>
        <w:shd w:val="clear" w:color="auto" w:fill="FFFFFF" w:themeFill="background1"/>
        <w:ind w:firstLine="709"/>
        <w:rPr>
          <w:noProof/>
          <w:sz w:val="28"/>
          <w:szCs w:val="28"/>
        </w:rPr>
      </w:pPr>
      <w:r w:rsidRPr="00F23363">
        <w:rPr>
          <w:noProof/>
          <w:sz w:val="28"/>
          <w:szCs w:val="28"/>
        </w:rPr>
        <w:t xml:space="preserve">Более того, при установлении платы за концессию (810,0 </w:t>
      </w:r>
      <w:r w:rsidRPr="00F23363">
        <w:rPr>
          <w:noProof/>
          <w:spacing w:val="-4"/>
          <w:sz w:val="28"/>
          <w:szCs w:val="28"/>
        </w:rPr>
        <w:t>тыс. леев</w:t>
      </w:r>
      <w:r w:rsidRPr="00F23363">
        <w:rPr>
          <w:noProof/>
          <w:sz w:val="28"/>
          <w:szCs w:val="28"/>
        </w:rPr>
        <w:t xml:space="preserve"> ежегодно) ОМПУ из мун. Бэлць не обосновали порядок ее расчета</w:t>
      </w:r>
      <w:r w:rsidRPr="00F23363">
        <w:rPr>
          <w:rStyle w:val="FootnoteReference"/>
          <w:noProof/>
          <w:sz w:val="28"/>
          <w:szCs w:val="28"/>
        </w:rPr>
        <w:footnoteReference w:id="22"/>
      </w:r>
      <w:r w:rsidRPr="00F23363">
        <w:rPr>
          <w:noProof/>
          <w:sz w:val="28"/>
          <w:szCs w:val="28"/>
        </w:rPr>
        <w:t>, в том числе взяли ли в расчет наличие в тарифе на услуги канализации некоторых расходов, которые не отражаются на этих услугах.</w:t>
      </w:r>
    </w:p>
    <w:p w:rsidR="0030262D" w:rsidRPr="00F23363" w:rsidRDefault="0030262D" w:rsidP="0030262D">
      <w:pPr>
        <w:pStyle w:val="NormalWeb"/>
        <w:shd w:val="clear" w:color="auto" w:fill="FFFFFF" w:themeFill="background1"/>
        <w:ind w:firstLine="709"/>
        <w:rPr>
          <w:noProof/>
          <w:sz w:val="12"/>
          <w:szCs w:val="12"/>
        </w:rPr>
      </w:pPr>
    </w:p>
    <w:p w:rsidR="0030262D" w:rsidRPr="00F23363" w:rsidRDefault="0030262D" w:rsidP="0030262D">
      <w:pPr>
        <w:pStyle w:val="NormalWeb"/>
        <w:numPr>
          <w:ilvl w:val="0"/>
          <w:numId w:val="32"/>
        </w:numPr>
        <w:shd w:val="clear" w:color="auto" w:fill="FFFFFF" w:themeFill="background1"/>
        <w:ind w:left="0" w:firstLine="0"/>
        <w:rPr>
          <w:noProof/>
          <w:sz w:val="28"/>
          <w:szCs w:val="28"/>
        </w:rPr>
      </w:pPr>
      <w:r w:rsidRPr="00F23363">
        <w:rPr>
          <w:b/>
          <w:i/>
          <w:noProof/>
          <w:color w:val="000000" w:themeColor="text1"/>
          <w:sz w:val="28"/>
          <w:szCs w:val="28"/>
        </w:rPr>
        <w:t xml:space="preserve">ОМПУ не учитывали положения ст.8 (1) a) Закона №303 от 13.12.2013 при разработке и внедрении собственных планов развития и функционирования ПВК в соответствии с общими </w:t>
      </w:r>
      <w:r w:rsidRPr="00F23363">
        <w:rPr>
          <w:b/>
          <w:i/>
          <w:noProof/>
          <w:sz w:val="28"/>
          <w:szCs w:val="28"/>
        </w:rPr>
        <w:t xml:space="preserve">планами градостроительства, программами социально-экономического развития АТЕ. </w:t>
      </w:r>
      <w:r w:rsidRPr="00F23363">
        <w:rPr>
          <w:noProof/>
          <w:sz w:val="28"/>
          <w:szCs w:val="28"/>
        </w:rPr>
        <w:t xml:space="preserve">Вместе с тем, ОМПУ не располагают исчерпывающей и достоверной информацией касательно сферы охвата и неохвата физических и юридических лиц </w:t>
      </w:r>
      <w:r w:rsidRPr="00F23363">
        <w:rPr>
          <w:noProof/>
          <w:color w:val="000000" w:themeColor="text1"/>
          <w:sz w:val="28"/>
          <w:szCs w:val="28"/>
        </w:rPr>
        <w:t>услугами</w:t>
      </w:r>
      <w:r w:rsidRPr="00F23363">
        <w:rPr>
          <w:noProof/>
          <w:color w:val="000000" w:themeColor="text1"/>
          <w:szCs w:val="28"/>
        </w:rPr>
        <w:t xml:space="preserve"> </w:t>
      </w:r>
      <w:r w:rsidRPr="00F23363">
        <w:rPr>
          <w:noProof/>
          <w:sz w:val="28"/>
          <w:szCs w:val="28"/>
        </w:rPr>
        <w:t xml:space="preserve">водоснабжения и канализации, а также о причинах этой ситуации. Например, в мун. Бэлць не имеют доступа к сетям водоснабжения 2 жилых района (Дачия и Новые Бельцы) и 9 улиц, а ОМПУ мун. Бэлць не имеют информацию о числе этих домохозяйств. Проведенные аудитом анализы выявили, что как минимум </w:t>
      </w:r>
      <w:r w:rsidRPr="00F23363">
        <w:rPr>
          <w:noProof/>
          <w:color w:val="000000" w:themeColor="text1"/>
          <w:sz w:val="28"/>
          <w:szCs w:val="28"/>
        </w:rPr>
        <w:t>670</w:t>
      </w:r>
      <w:r w:rsidRPr="00F23363">
        <w:rPr>
          <w:noProof/>
          <w:sz w:val="28"/>
          <w:szCs w:val="28"/>
        </w:rPr>
        <w:t xml:space="preserve"> домохозяйств из мун. Бэлць, 812 домохозяйств из с. Елизавета и 410 домохозяйств из с. Садовое не имеют доступа к водопроводу.</w:t>
      </w:r>
    </w:p>
    <w:p w:rsidR="0030262D" w:rsidRPr="00F23363" w:rsidRDefault="0030262D" w:rsidP="0030262D">
      <w:pPr>
        <w:pStyle w:val="ListParagraph"/>
        <w:tabs>
          <w:tab w:val="left" w:pos="567"/>
        </w:tabs>
        <w:ind w:left="0" w:firstLine="709"/>
        <w:contextualSpacing w:val="0"/>
        <w:rPr>
          <w:noProof/>
          <w:sz w:val="28"/>
          <w:szCs w:val="28"/>
          <w:shd w:val="clear" w:color="auto" w:fill="FFFFFF"/>
        </w:rPr>
      </w:pPr>
      <w:r w:rsidRPr="00F23363">
        <w:rPr>
          <w:noProof/>
          <w:sz w:val="28"/>
          <w:szCs w:val="28"/>
          <w:shd w:val="clear" w:color="auto" w:fill="FFFFFF"/>
        </w:rPr>
        <w:t xml:space="preserve">ГС Унгень не обеспечил обоснование Решения от 20.01.2017 относительно утверждения улиц, где будет проводиться расширение сетей </w:t>
      </w:r>
      <w:r w:rsidRPr="00F23363">
        <w:rPr>
          <w:noProof/>
          <w:sz w:val="28"/>
          <w:szCs w:val="28"/>
        </w:rPr>
        <w:t xml:space="preserve">водоснабжения (5,4 км, 1,1 тыс. </w:t>
      </w:r>
      <w:r w:rsidRPr="00F23363">
        <w:rPr>
          <w:bCs/>
          <w:noProof/>
          <w:sz w:val="28"/>
          <w:szCs w:val="28"/>
        </w:rPr>
        <w:t>бенефициаров</w:t>
      </w:r>
      <w:r w:rsidRPr="00F23363">
        <w:rPr>
          <w:noProof/>
          <w:sz w:val="28"/>
          <w:szCs w:val="28"/>
        </w:rPr>
        <w:t>), так как на этих улицах уже имеются сети водопровода публичной и/или частной собственности, что подтверждает планирование ряда инвестиций без владения необходимой информацией.</w:t>
      </w:r>
    </w:p>
    <w:p w:rsidR="0030262D" w:rsidRPr="00F23363" w:rsidRDefault="0030262D" w:rsidP="0030262D">
      <w:pPr>
        <w:pStyle w:val="NormalWeb"/>
        <w:shd w:val="clear" w:color="auto" w:fill="FFFFFF" w:themeFill="background1"/>
        <w:ind w:firstLine="709"/>
        <w:rPr>
          <w:noProof/>
          <w:sz w:val="28"/>
          <w:szCs w:val="28"/>
        </w:rPr>
      </w:pPr>
      <w:r w:rsidRPr="00F23363">
        <w:rPr>
          <w:noProof/>
          <w:color w:val="000000" w:themeColor="text1"/>
          <w:sz w:val="28"/>
          <w:szCs w:val="28"/>
        </w:rPr>
        <w:t xml:space="preserve">Накопленные аудиторские доказательства свидетельствуют о том, что в связи с высокими тарифами на услуги </w:t>
      </w:r>
      <w:r w:rsidRPr="00F23363">
        <w:rPr>
          <w:noProof/>
          <w:sz w:val="28"/>
          <w:szCs w:val="28"/>
        </w:rPr>
        <w:t xml:space="preserve">водоснабжения и канализации, имея одновременно в качестве источника водоснабжения шахтные колодцы или артезианские скважины, население и </w:t>
      </w:r>
      <w:r w:rsidRPr="00F23363">
        <w:rPr>
          <w:bCs/>
          <w:noProof/>
          <w:sz w:val="28"/>
          <w:szCs w:val="28"/>
        </w:rPr>
        <w:t>экономические агент</w:t>
      </w:r>
      <w:r w:rsidRPr="00F23363">
        <w:rPr>
          <w:noProof/>
          <w:sz w:val="28"/>
          <w:szCs w:val="28"/>
        </w:rPr>
        <w:t>ы из некоторых населенных пунктов отказались подсоединяться к централизованной системе водоснабжения и канализации. Эта ситуация обусловлена и ненадлежащей инвестиционной политикой, которая заставляет население, которое просит оказывать эту услугу, инвестировать в строительство альтернативных систем водоснабжения (шахтные колодцы) и канализации (ямы для отходов), что в конечном итоге приводит к потере этих лиц в качестве потенциальных потребителей.</w:t>
      </w:r>
    </w:p>
    <w:p w:rsidR="0030262D" w:rsidRPr="00F23363" w:rsidRDefault="0030262D" w:rsidP="0030262D">
      <w:pPr>
        <w:spacing w:line="240" w:lineRule="auto"/>
        <w:ind w:firstLine="709"/>
        <w:rPr>
          <w:rFonts w:cs="Times New Roman"/>
          <w:bCs/>
          <w:iCs/>
          <w:noProof/>
          <w:color w:val="000000"/>
          <w:szCs w:val="28"/>
          <w:lang w:eastAsia="ru-RU"/>
        </w:rPr>
      </w:pPr>
      <w:r w:rsidRPr="00F23363">
        <w:rPr>
          <w:rStyle w:val="FontStyle22"/>
          <w:bCs/>
          <w:iCs/>
          <w:noProof/>
          <w:lang w:eastAsia="ro-RO"/>
        </w:rPr>
        <w:lastRenderedPageBreak/>
        <w:t xml:space="preserve">Необходимо отметить, что в условиях РМ вода из </w:t>
      </w:r>
      <w:r w:rsidRPr="00F23363">
        <w:rPr>
          <w:noProof/>
          <w:szCs w:val="28"/>
        </w:rPr>
        <w:t xml:space="preserve">шахтных колодцев чрезвычайно загрязнена, что приводит к ухудшению здоровья населения, снижению их трудовой способности и росту расходов на охрану здоровья. Аудит установил, что ЦОЗ и ЭА из мун. Бэлць и мун. Сорока не располагают информацией о количестве шахтных колодцев в городе, численности населения, которое </w:t>
      </w:r>
      <w:r w:rsidRPr="00F23363">
        <w:rPr>
          <w:noProof/>
          <w:szCs w:val="28"/>
          <w:lang w:eastAsia="ru-RU"/>
        </w:rPr>
        <w:t xml:space="preserve">использует воду из этих колодцев, о качестве воды и соответствии ее санитарно-гигиеническим нормам, что </w:t>
      </w:r>
      <w:r w:rsidRPr="00F23363">
        <w:rPr>
          <w:rFonts w:cs="Times New Roman"/>
          <w:noProof/>
          <w:szCs w:val="28"/>
          <w:lang w:eastAsia="ru-RU"/>
        </w:rPr>
        <w:t>свидетельствует</w:t>
      </w:r>
      <w:r w:rsidRPr="00F23363">
        <w:rPr>
          <w:noProof/>
          <w:szCs w:val="28"/>
          <w:lang w:eastAsia="ru-RU"/>
        </w:rPr>
        <w:t xml:space="preserve"> об игнорировании </w:t>
      </w:r>
      <w:r w:rsidRPr="00F23363">
        <w:rPr>
          <w:rFonts w:cs="Times New Roman"/>
          <w:noProof/>
          <w:szCs w:val="28"/>
          <w:lang w:eastAsia="ru-RU"/>
        </w:rPr>
        <w:t>положений Закона №</w:t>
      </w:r>
      <w:r w:rsidRPr="00F23363">
        <w:rPr>
          <w:rFonts w:cs="Times New Roman"/>
          <w:noProof/>
          <w:szCs w:val="28"/>
        </w:rPr>
        <w:t xml:space="preserve">10-XVI </w:t>
      </w:r>
      <w:r>
        <w:rPr>
          <w:rFonts w:cs="Times New Roman"/>
          <w:noProof/>
          <w:szCs w:val="28"/>
        </w:rPr>
        <w:t>от 3.</w:t>
      </w:r>
      <w:r w:rsidRPr="00F23363">
        <w:rPr>
          <w:rFonts w:cs="Times New Roman"/>
          <w:noProof/>
          <w:szCs w:val="28"/>
        </w:rPr>
        <w:t>02.2009</w:t>
      </w:r>
      <w:r w:rsidRPr="00F23363">
        <w:rPr>
          <w:rStyle w:val="FootnoteReference"/>
          <w:noProof/>
          <w:szCs w:val="28"/>
        </w:rPr>
        <w:footnoteReference w:id="23"/>
      </w:r>
      <w:r w:rsidRPr="00F23363">
        <w:rPr>
          <w:rFonts w:cs="Times New Roman"/>
          <w:noProof/>
          <w:szCs w:val="28"/>
        </w:rPr>
        <w:t>, согласно которым качество питьевой воды, поставляемой населению, не должно представлять риски для человеческого здоровья, а ее количество должно удовлетворять его физиологические и хозяйственные потребности.</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lang w:eastAsia="ru-RU"/>
        </w:rPr>
        <w:t>Вместе с тем</w:t>
      </w:r>
      <w:r w:rsidRPr="00F23363">
        <w:rPr>
          <w:rFonts w:cs="Times New Roman"/>
          <w:noProof/>
          <w:szCs w:val="28"/>
        </w:rPr>
        <w:t xml:space="preserve">, существующая законодательно-нормативная база не предусматривает механизмы, запрещающие населению </w:t>
      </w:r>
      <w:r w:rsidRPr="00F23363">
        <w:rPr>
          <w:rFonts w:cs="Times New Roman"/>
          <w:noProof/>
          <w:szCs w:val="28"/>
          <w:lang w:eastAsia="ru-RU"/>
        </w:rPr>
        <w:t xml:space="preserve">использовать некачественную воду и обязывающие подсоединяться к существующим водопроводам с качественной водой. Аудит свидетельствует, что существующая система по осуществлению мониторинга и надзора в области </w:t>
      </w:r>
      <w:r w:rsidRPr="00F23363">
        <w:rPr>
          <w:noProof/>
          <w:szCs w:val="28"/>
        </w:rPr>
        <w:t>водоснабжения и канализации является не</w:t>
      </w:r>
      <w:r w:rsidRPr="00F23363">
        <w:rPr>
          <w:noProof/>
          <w:szCs w:val="28"/>
          <w:lang w:eastAsia="ru-RU"/>
        </w:rPr>
        <w:t xml:space="preserve">эффективной. Так, </w:t>
      </w:r>
      <w:r w:rsidRPr="00F23363">
        <w:rPr>
          <w:rFonts w:cs="Times New Roman"/>
          <w:noProof/>
          <w:szCs w:val="28"/>
          <w:lang w:eastAsia="ru-RU"/>
        </w:rPr>
        <w:t xml:space="preserve">деятельность </w:t>
      </w:r>
      <w:r w:rsidRPr="00F23363">
        <w:rPr>
          <w:noProof/>
          <w:szCs w:val="28"/>
          <w:lang w:eastAsia="ru-RU"/>
        </w:rPr>
        <w:t xml:space="preserve">ГЭИ, а также ЦОЗ ограничивается лишь нерегулярной </w:t>
      </w:r>
      <w:r w:rsidRPr="00F23363">
        <w:rPr>
          <w:rFonts w:cs="Times New Roman"/>
          <w:noProof/>
          <w:szCs w:val="28"/>
          <w:lang w:eastAsia="ru-RU"/>
        </w:rPr>
        <w:t>деятельностью по контролю и установлению нарушений.</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В контексте имеющихся полномочий</w:t>
      </w:r>
      <w:r w:rsidRPr="00F23363">
        <w:rPr>
          <w:rFonts w:cs="Times New Roman"/>
          <w:noProof/>
          <w:szCs w:val="28"/>
          <w:vertAlign w:val="superscript"/>
          <w:lang w:eastAsia="ru-RU"/>
        </w:rPr>
        <w:footnoteReference w:id="24"/>
      </w:r>
      <w:r w:rsidRPr="00F23363">
        <w:rPr>
          <w:rFonts w:cs="Times New Roman"/>
          <w:noProof/>
          <w:szCs w:val="28"/>
        </w:rPr>
        <w:t xml:space="preserve">, ОМПУ не способны обеспечить расширение и переоснащение инфраструктуры </w:t>
      </w:r>
      <w:r w:rsidRPr="00F23363">
        <w:rPr>
          <w:noProof/>
          <w:szCs w:val="28"/>
        </w:rPr>
        <w:t xml:space="preserve">водоснабжения и канализации, в том числе по причине отсутствия градостроительных планов развития и корреляции их с </w:t>
      </w:r>
      <w:r w:rsidRPr="00F23363">
        <w:rPr>
          <w:rFonts w:cs="Times New Roman"/>
          <w:noProof/>
          <w:szCs w:val="28"/>
          <w:lang w:eastAsia="ru-RU"/>
        </w:rPr>
        <w:t>утвержденными на местном и национальном уровне Стратегиями.</w:t>
      </w:r>
    </w:p>
    <w:p w:rsidR="0030262D" w:rsidRPr="00F23363" w:rsidRDefault="0030262D" w:rsidP="0030262D">
      <w:pPr>
        <w:spacing w:line="240" w:lineRule="auto"/>
        <w:ind w:firstLine="709"/>
        <w:rPr>
          <w:rFonts w:cs="Times New Roman"/>
          <w:noProof/>
          <w:szCs w:val="28"/>
          <w:lang w:eastAsia="ru-RU"/>
        </w:rPr>
      </w:pPr>
      <w:r w:rsidRPr="00F23363">
        <w:rPr>
          <w:rFonts w:cs="Times New Roman"/>
          <w:iCs/>
          <w:noProof/>
          <w:szCs w:val="28"/>
        </w:rPr>
        <w:t xml:space="preserve">Согласно </w:t>
      </w:r>
      <w:r w:rsidRPr="00F23363">
        <w:rPr>
          <w:rFonts w:cs="Times New Roman"/>
          <w:iCs/>
          <w:noProof/>
          <w:szCs w:val="28"/>
          <w:lang w:eastAsia="ru-RU"/>
        </w:rPr>
        <w:t>положениям ст</w:t>
      </w:r>
      <w:r w:rsidRPr="00F23363">
        <w:rPr>
          <w:rFonts w:cs="Times New Roman"/>
          <w:iCs/>
          <w:noProof/>
          <w:szCs w:val="28"/>
        </w:rPr>
        <w:t xml:space="preserve">.8, ст.36 </w:t>
      </w:r>
      <w:r w:rsidRPr="00F23363">
        <w:rPr>
          <w:rFonts w:cs="Times New Roman"/>
          <w:noProof/>
          <w:color w:val="000000" w:themeColor="text1"/>
          <w:szCs w:val="28"/>
        </w:rPr>
        <w:t xml:space="preserve">(2) Закона №303 от 13.12.2013, </w:t>
      </w:r>
      <w:r w:rsidRPr="00F23363">
        <w:rPr>
          <w:rFonts w:cs="Times New Roman"/>
          <w:i/>
          <w:noProof/>
          <w:color w:val="000000" w:themeColor="text1"/>
          <w:szCs w:val="28"/>
        </w:rPr>
        <w:t>в полномочия центральных и местных органов публичного управления (в качестве учредителей ПВК) входит</w:t>
      </w:r>
      <w:r w:rsidRPr="00F23363">
        <w:rPr>
          <w:rFonts w:cs="Times New Roman"/>
          <w:noProof/>
          <w:szCs w:val="28"/>
        </w:rPr>
        <w:t xml:space="preserve"> </w:t>
      </w:r>
      <w:r w:rsidRPr="00F23363">
        <w:rPr>
          <w:rFonts w:cs="Times New Roman"/>
          <w:i/>
          <w:noProof/>
          <w:szCs w:val="28"/>
        </w:rPr>
        <w:t xml:space="preserve">финансирование инвестиций для создания, развития, восстановления и модернизации систем водоснабжения и канализации. </w:t>
      </w:r>
      <w:r w:rsidRPr="00F23363">
        <w:rPr>
          <w:rFonts w:cs="Times New Roman"/>
          <w:noProof/>
          <w:szCs w:val="28"/>
          <w:lang w:eastAsia="ru-RU"/>
        </w:rPr>
        <w:t>Вместе с тем</w:t>
      </w:r>
      <w:r w:rsidRPr="00F23363">
        <w:rPr>
          <w:rFonts w:cs="Times New Roman"/>
          <w:noProof/>
          <w:szCs w:val="28"/>
        </w:rPr>
        <w:t xml:space="preserve">, в настоящее время учредители ПВК не </w:t>
      </w:r>
      <w:r w:rsidRPr="00F23363">
        <w:rPr>
          <w:rFonts w:cs="Times New Roman"/>
          <w:noProof/>
          <w:szCs w:val="28"/>
          <w:lang w:eastAsia="ru-RU"/>
        </w:rPr>
        <w:t>разработали краткосрочный, среднесрочный и долгосрочный Инвестиционный план, подкрепленный финансовыми средствами, а в случае наличия таких планов они не соотнесены с финансовыми возможностями учредителей и ПВК. Несмотря на то, что источником для модернизации и развития сетей должен служить накопленный износ долгосрочных активов, существующие тарифы не включают этот компонент или посредством тарифов не покрываются данные расходы.</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lang w:eastAsia="ru-RU"/>
        </w:rPr>
        <w:t>Например, хотя Решением ГС Фэлешть №</w:t>
      </w:r>
      <w:r w:rsidRPr="00F23363">
        <w:rPr>
          <w:rFonts w:cs="Times New Roman"/>
          <w:bCs/>
          <w:noProof/>
          <w:szCs w:val="28"/>
        </w:rPr>
        <w:t xml:space="preserve">07/01 от 30.12.2014 была </w:t>
      </w:r>
      <w:r w:rsidRPr="00F23363">
        <w:rPr>
          <w:rFonts w:cs="Times New Roman"/>
          <w:bCs/>
          <w:noProof/>
          <w:szCs w:val="28"/>
          <w:lang w:eastAsia="ru-RU"/>
        </w:rPr>
        <w:t>утверждена Интегрированная стратегия устойчивого развития города Фэлешть на 2015 – 2020 годы, в которой были установлены задачи и план мероприятий для решения проблем, с которыми сталкивается населенный пункт в секторе оказания услуг</w:t>
      </w:r>
      <w:r w:rsidRPr="00F23363">
        <w:rPr>
          <w:rFonts w:cs="Times New Roman"/>
          <w:noProof/>
          <w:szCs w:val="28"/>
          <w:lang w:eastAsia="ru-RU"/>
        </w:rPr>
        <w:t xml:space="preserve"> водоснабжения и канализации, из-за отсутствия финансовых средств эти мероприятия не были реализованы.</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lang w:eastAsia="ru-RU"/>
        </w:rPr>
        <w:lastRenderedPageBreak/>
        <w:t xml:space="preserve">В мун. Бэлць по причине финансового состояния МП </w:t>
      </w:r>
      <w:r w:rsidRPr="00F23363">
        <w:rPr>
          <w:noProof/>
          <w:szCs w:val="28"/>
        </w:rPr>
        <w:t xml:space="preserve">RAC Бэлць в период 2011-2016 годов, хотя и было выполнено проектирование работ, не смог быть внедрен ни один </w:t>
      </w:r>
      <w:r w:rsidRPr="00F23363">
        <w:rPr>
          <w:rFonts w:cs="Times New Roman"/>
          <w:noProof/>
          <w:szCs w:val="28"/>
        </w:rPr>
        <w:t xml:space="preserve">инвестиционный план по восстановлению систем </w:t>
      </w:r>
      <w:r w:rsidRPr="00F23363">
        <w:rPr>
          <w:noProof/>
          <w:szCs w:val="28"/>
        </w:rPr>
        <w:t>водоснабжения.</w:t>
      </w:r>
    </w:p>
    <w:p w:rsidR="0030262D" w:rsidRPr="00F23363" w:rsidRDefault="0030262D" w:rsidP="0030262D">
      <w:pPr>
        <w:pStyle w:val="NormalWeb"/>
        <w:shd w:val="clear" w:color="auto" w:fill="FFFFFF" w:themeFill="background1"/>
        <w:ind w:firstLine="709"/>
        <w:rPr>
          <w:rStyle w:val="FontStyle22"/>
          <w:noProof/>
          <w:color w:val="000000" w:themeColor="text1"/>
        </w:rPr>
      </w:pPr>
      <w:r w:rsidRPr="00F23363">
        <w:rPr>
          <w:rStyle w:val="FontStyle22"/>
          <w:noProof/>
          <w:color w:val="000000" w:themeColor="text1"/>
          <w:lang w:eastAsia="ro-RO"/>
        </w:rPr>
        <w:t xml:space="preserve">Необходимо отметить, что в Плане действий на 2014-2018 годы по </w:t>
      </w:r>
      <w:r w:rsidRPr="00F23363">
        <w:rPr>
          <w:rStyle w:val="FontStyle22"/>
          <w:noProof/>
          <w:color w:val="000000" w:themeColor="text1"/>
        </w:rPr>
        <w:t>внедрению Стратегии водоснабжения и санитации</w:t>
      </w:r>
      <w:r w:rsidRPr="00F23363">
        <w:rPr>
          <w:rStyle w:val="FootnoteReference"/>
          <w:noProof/>
          <w:szCs w:val="28"/>
        </w:rPr>
        <w:footnoteReference w:id="25"/>
      </w:r>
      <w:r w:rsidRPr="00F23363">
        <w:rPr>
          <w:rStyle w:val="FontStyle22"/>
          <w:noProof/>
          <w:color w:val="000000" w:themeColor="text1"/>
        </w:rPr>
        <w:t xml:space="preserve"> не указывается, какие инвестиционные проекты должны быть внедрены и в каком объеме, а также не указано, какие из них являются приоритетными, тогда как в Стратегии водоснабжения и канализации 2008-2012 был установлен перечень населенных пунктов, приоритетных для </w:t>
      </w:r>
      <w:r w:rsidRPr="00F23363">
        <w:rPr>
          <w:noProof/>
          <w:sz w:val="28"/>
          <w:szCs w:val="28"/>
        </w:rPr>
        <w:t>водоснабжения и канализации, однако без оценки необходимых средств для внедрения стратегии.</w:t>
      </w:r>
    </w:p>
    <w:p w:rsidR="0030262D" w:rsidRPr="00F23363" w:rsidRDefault="0030262D" w:rsidP="0030262D">
      <w:pPr>
        <w:pStyle w:val="NormalWeb"/>
        <w:shd w:val="clear" w:color="auto" w:fill="FFFFFF" w:themeFill="background1"/>
        <w:ind w:firstLine="709"/>
        <w:rPr>
          <w:noProof/>
          <w:sz w:val="28"/>
          <w:szCs w:val="28"/>
        </w:rPr>
      </w:pPr>
      <w:r w:rsidRPr="00F23363">
        <w:rPr>
          <w:noProof/>
          <w:sz w:val="28"/>
          <w:szCs w:val="28"/>
        </w:rPr>
        <w:t xml:space="preserve">Для развития и модернизации инфраструктуры, необходимой для оказания </w:t>
      </w:r>
      <w:r w:rsidRPr="00F23363">
        <w:rPr>
          <w:noProof/>
          <w:color w:val="000000" w:themeColor="text1"/>
          <w:sz w:val="28"/>
          <w:szCs w:val="28"/>
        </w:rPr>
        <w:t xml:space="preserve">услуг </w:t>
      </w:r>
      <w:r w:rsidRPr="00F23363">
        <w:rPr>
          <w:noProof/>
          <w:sz w:val="28"/>
          <w:szCs w:val="28"/>
        </w:rPr>
        <w:t xml:space="preserve">водоснабжения и канализации, ОМПУ обращаются к средствам государственного бюджета (фонда регионального развития и национального экологического фонда), а также к внешним грантам. </w:t>
      </w:r>
    </w:p>
    <w:p w:rsidR="0030262D" w:rsidRPr="00F23363" w:rsidRDefault="0030262D" w:rsidP="0030262D">
      <w:pPr>
        <w:spacing w:line="240" w:lineRule="auto"/>
        <w:ind w:firstLine="709"/>
        <w:contextualSpacing/>
        <w:rPr>
          <w:rFonts w:cs="Times New Roman"/>
          <w:noProof/>
          <w:szCs w:val="28"/>
          <w:lang w:eastAsia="ru-RU"/>
        </w:rPr>
      </w:pPr>
      <w:r w:rsidRPr="00F23363">
        <w:rPr>
          <w:rFonts w:cs="Times New Roman"/>
          <w:noProof/>
          <w:szCs w:val="28"/>
          <w:lang w:eastAsia="ru-RU"/>
        </w:rPr>
        <w:t>Существующие планы по снабжению населения водой находятся под угрозой реализации в связи с тем, что действия ОМПУ и ЦПО не направлены на завершение начатых в данной области инвестиционных проектов.</w:t>
      </w:r>
    </w:p>
    <w:p w:rsidR="0030262D" w:rsidRPr="00F23363" w:rsidRDefault="0030262D" w:rsidP="0030262D">
      <w:pPr>
        <w:spacing w:line="240" w:lineRule="auto"/>
        <w:ind w:firstLine="709"/>
        <w:rPr>
          <w:noProof/>
          <w:szCs w:val="28"/>
        </w:rPr>
      </w:pPr>
      <w:r w:rsidRPr="00F23363">
        <w:rPr>
          <w:rFonts w:cs="Times New Roman"/>
          <w:noProof/>
          <w:szCs w:val="28"/>
          <w:lang w:eastAsia="lv-LV"/>
        </w:rPr>
        <w:t>В р-не Унгень аудит установил наличие множества завершенных и незавершенных водопроводов, однако порядок последующего управления ими не является четким.</w:t>
      </w:r>
      <w:r w:rsidRPr="00F23363">
        <w:rPr>
          <w:rFonts w:cs="Times New Roman"/>
          <w:noProof/>
          <w:szCs w:val="28"/>
        </w:rPr>
        <w:t xml:space="preserve"> Например: </w:t>
      </w:r>
      <w:r w:rsidRPr="00F23363">
        <w:rPr>
          <w:rFonts w:cs="Times New Roman"/>
          <w:noProof/>
          <w:szCs w:val="28"/>
          <w:lang w:eastAsia="lv-LV"/>
        </w:rPr>
        <w:t>водопровод Загаранча-Корнешть (</w:t>
      </w:r>
      <w:r w:rsidRPr="00F23363">
        <w:rPr>
          <w:rFonts w:cs="Times New Roman"/>
          <w:bCs/>
          <w:noProof/>
          <w:szCs w:val="28"/>
          <w:lang w:eastAsia="lv-LV"/>
        </w:rPr>
        <w:t xml:space="preserve">бенефициар РС Унгень и МП </w:t>
      </w:r>
      <w:r w:rsidRPr="00F23363">
        <w:rPr>
          <w:noProof/>
          <w:szCs w:val="28"/>
        </w:rPr>
        <w:t xml:space="preserve">„Apă Ungheni”) стоимостью около 37,0 млн. леев; проект по водоснабжению 12 населенных пунктов, который зависит от поставок других операторов, стоимостью 28,8 млн. леев (профинансированный за счет средств ААМ, РС Унгень и др.), </w:t>
      </w:r>
      <w:r w:rsidRPr="00F23363">
        <w:rPr>
          <w:rFonts w:cs="Times New Roman"/>
          <w:bCs/>
          <w:noProof/>
          <w:szCs w:val="28"/>
        </w:rPr>
        <w:t xml:space="preserve">бенефициарами были МП, созданные ОМПУ (Мэноилешть, Четирень, Флорицоая Веке, Унцешть). Кроме того, находятся в ходе выполнения проекты по взаимному подключению </w:t>
      </w:r>
      <w:r w:rsidRPr="00F23363">
        <w:rPr>
          <w:rFonts w:cs="Times New Roman"/>
          <w:noProof/>
          <w:szCs w:val="28"/>
          <w:lang w:eastAsia="lv-LV"/>
        </w:rPr>
        <w:t xml:space="preserve">водопровода группы </w:t>
      </w:r>
      <w:r w:rsidRPr="00F23363">
        <w:rPr>
          <w:rFonts w:cs="Times New Roman"/>
          <w:bCs/>
          <w:noProof/>
          <w:szCs w:val="28"/>
        </w:rPr>
        <w:t xml:space="preserve">Мэноилешть, водопровода Бушила-Кирилень с водопроводом </w:t>
      </w:r>
      <w:r w:rsidRPr="00F23363">
        <w:rPr>
          <w:rFonts w:cs="Times New Roman"/>
          <w:noProof/>
          <w:szCs w:val="28"/>
          <w:lang w:eastAsia="lv-LV"/>
        </w:rPr>
        <w:t>Загаранча-Корнешть</w:t>
      </w:r>
      <w:r w:rsidRPr="00F23363">
        <w:rPr>
          <w:noProof/>
          <w:szCs w:val="28"/>
        </w:rPr>
        <w:t xml:space="preserve"> (30 км), а также предусмотрено </w:t>
      </w:r>
      <w:r w:rsidRPr="00F23363">
        <w:rPr>
          <w:rFonts w:cs="Times New Roman"/>
          <w:noProof/>
          <w:szCs w:val="28"/>
        </w:rPr>
        <w:t>строительство</w:t>
      </w:r>
      <w:r w:rsidRPr="00F23363">
        <w:rPr>
          <w:noProof/>
          <w:szCs w:val="28"/>
        </w:rPr>
        <w:t xml:space="preserve"> </w:t>
      </w:r>
      <w:r w:rsidRPr="00F23363">
        <w:rPr>
          <w:rFonts w:cs="Times New Roman"/>
          <w:bCs/>
          <w:noProof/>
          <w:szCs w:val="28"/>
        </w:rPr>
        <w:t xml:space="preserve">водопроводов из коммун Негурений Векь и Агрономовка, с </w:t>
      </w:r>
      <w:r w:rsidRPr="00F23363">
        <w:rPr>
          <w:rFonts w:cs="Times New Roman"/>
          <w:bCs/>
          <w:noProof/>
          <w:szCs w:val="28"/>
          <w:lang w:eastAsia="ru-RU"/>
        </w:rPr>
        <w:t>финансированием расходов проекта на сумму около 26,0 млн. леев за счет средств НЭФ и районного бюджета;</w:t>
      </w:r>
      <w:r w:rsidRPr="00F23363">
        <w:rPr>
          <w:rFonts w:cs="Times New Roman"/>
          <w:bCs/>
          <w:noProof/>
          <w:szCs w:val="28"/>
        </w:rPr>
        <w:t xml:space="preserve"> водопровода </w:t>
      </w:r>
      <w:r w:rsidRPr="00F23363">
        <w:rPr>
          <w:rFonts w:cs="Times New Roman"/>
          <w:noProof/>
          <w:szCs w:val="28"/>
          <w:lang w:eastAsia="lv-LV"/>
        </w:rPr>
        <w:t xml:space="preserve">Корнешть с оценочной стоимостью 35,5 млн. леев, который должен быть подсоединен с </w:t>
      </w:r>
      <w:r w:rsidRPr="00F23363">
        <w:rPr>
          <w:rFonts w:cs="Times New Roman"/>
          <w:bCs/>
          <w:noProof/>
          <w:szCs w:val="28"/>
        </w:rPr>
        <w:t>водопроводами из 6 населенных пунктов</w:t>
      </w:r>
      <w:r w:rsidRPr="00F23363">
        <w:rPr>
          <w:rStyle w:val="FootnoteReference"/>
          <w:noProof/>
          <w:szCs w:val="28"/>
        </w:rPr>
        <w:footnoteReference w:id="26"/>
      </w:r>
      <w:r w:rsidRPr="00F23363">
        <w:rPr>
          <w:noProof/>
          <w:szCs w:val="28"/>
        </w:rPr>
        <w:t xml:space="preserve">, для </w:t>
      </w:r>
      <w:r w:rsidRPr="00F23363">
        <w:rPr>
          <w:rFonts w:cs="Times New Roman"/>
          <w:noProof/>
          <w:szCs w:val="28"/>
        </w:rPr>
        <w:t>строительства которого в НФРР был внесен проект с оценочной стоимостью в размере 9,5 млн. леев.</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Для строительства системы канализации в секторе Валул луй Траян и модернизации очистной станции из г. Кэушень, с общей сметной стоимостью 99163,6 </w:t>
      </w:r>
      <w:r w:rsidRPr="00F23363">
        <w:rPr>
          <w:rFonts w:cs="Times New Roman"/>
          <w:noProof/>
          <w:spacing w:val="-4"/>
          <w:szCs w:val="28"/>
        </w:rPr>
        <w:t>тыс. леев</w:t>
      </w:r>
      <w:r w:rsidRPr="00F23363">
        <w:rPr>
          <w:rStyle w:val="FootnoteReference"/>
          <w:noProof/>
          <w:szCs w:val="28"/>
        </w:rPr>
        <w:footnoteReference w:id="27"/>
      </w:r>
      <w:r w:rsidRPr="00F23363">
        <w:rPr>
          <w:rFonts w:cs="Times New Roman"/>
          <w:noProof/>
          <w:szCs w:val="28"/>
        </w:rPr>
        <w:t xml:space="preserve">, РС Кэушень 15.02.2017 выделил 1,14 млн. леев, а 10.03.2017 подписал </w:t>
      </w:r>
      <w:r w:rsidRPr="00F23363">
        <w:rPr>
          <w:rFonts w:cs="Times New Roman"/>
          <w:noProof/>
          <w:szCs w:val="28"/>
          <w:lang w:eastAsia="ru-RU"/>
        </w:rPr>
        <w:t>договор</w:t>
      </w:r>
      <w:r w:rsidRPr="00F23363">
        <w:rPr>
          <w:rFonts w:cs="Times New Roman"/>
          <w:noProof/>
          <w:szCs w:val="28"/>
        </w:rPr>
        <w:t xml:space="preserve"> в сумме 64,3 млн. леев с АРР Юг, включая </w:t>
      </w:r>
      <w:r w:rsidRPr="00F23363">
        <w:rPr>
          <w:rFonts w:cs="Times New Roman"/>
          <w:noProof/>
          <w:szCs w:val="28"/>
          <w:lang w:eastAsia="ru-RU"/>
        </w:rPr>
        <w:t xml:space="preserve">финансирование из НФРР, которое составит </w:t>
      </w:r>
      <w:r w:rsidRPr="00F23363">
        <w:rPr>
          <w:rFonts w:cs="Times New Roman"/>
          <w:noProof/>
          <w:szCs w:val="28"/>
        </w:rPr>
        <w:t xml:space="preserve">40,0 млн. леев. </w:t>
      </w:r>
      <w:r w:rsidRPr="00F23363">
        <w:rPr>
          <w:rFonts w:cs="Times New Roman"/>
          <w:noProof/>
          <w:szCs w:val="28"/>
          <w:lang w:eastAsia="ru-RU"/>
        </w:rPr>
        <w:t>Вместе с тем</w:t>
      </w:r>
      <w:r w:rsidRPr="00F23363">
        <w:rPr>
          <w:rFonts w:cs="Times New Roman"/>
          <w:noProof/>
          <w:szCs w:val="28"/>
        </w:rPr>
        <w:t xml:space="preserve">, </w:t>
      </w:r>
      <w:r w:rsidRPr="00F23363">
        <w:rPr>
          <w:rFonts w:cs="Times New Roman"/>
          <w:noProof/>
          <w:szCs w:val="28"/>
        </w:rPr>
        <w:lastRenderedPageBreak/>
        <w:t xml:space="preserve">доля РС Кэушень в сумме 24,3 млн. леев на период 2017-2020 годов подвергнута риску необеспечения источниками </w:t>
      </w:r>
      <w:r w:rsidRPr="00F23363">
        <w:rPr>
          <w:rFonts w:cs="Times New Roman"/>
          <w:noProof/>
          <w:szCs w:val="28"/>
          <w:lang w:eastAsia="ru-RU"/>
        </w:rPr>
        <w:t xml:space="preserve">финансирования. Таким образом, при инициировании этого проекта с самого начала не были предусмотрены достаточные средства для завершения проекта. </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rPr>
        <w:t>Абсолютно не</w:t>
      </w:r>
      <w:r w:rsidRPr="00F23363">
        <w:rPr>
          <w:rFonts w:cs="Times New Roman"/>
          <w:noProof/>
          <w:szCs w:val="28"/>
          <w:lang w:eastAsia="ru-RU"/>
        </w:rPr>
        <w:t>эффективно были запланированы и реализованы работы по строительству сетей водоснабжения и канализации, станции по обработке воды и станции по очистке сточных вод в с. Столничень, р-на Хынчешть со сметной стоимостью в 2013 году в сумме 39,4 млн. леев, профинансируемые до настоящего времени ЕС посредством ИФС в сумме 14,66 млн. леев</w:t>
      </w:r>
      <w:r w:rsidRPr="00F23363">
        <w:rPr>
          <w:rStyle w:val="FootnoteReference"/>
          <w:noProof/>
          <w:szCs w:val="28"/>
          <w:lang w:eastAsia="ru-RU"/>
        </w:rPr>
        <w:footnoteReference w:id="28"/>
      </w:r>
      <w:r w:rsidRPr="00F23363">
        <w:rPr>
          <w:rFonts w:cs="Times New Roman"/>
          <w:noProof/>
          <w:szCs w:val="28"/>
          <w:lang w:eastAsia="ru-RU"/>
        </w:rPr>
        <w:t xml:space="preserve"> и НЭФ в сумме 0,45 млн. леев</w:t>
      </w:r>
      <w:r w:rsidRPr="00F23363">
        <w:rPr>
          <w:rStyle w:val="FootnoteReference"/>
          <w:noProof/>
          <w:szCs w:val="28"/>
          <w:lang w:eastAsia="ru-RU"/>
        </w:rPr>
        <w:footnoteReference w:id="29"/>
      </w:r>
      <w:r w:rsidRPr="00F23363">
        <w:rPr>
          <w:rFonts w:cs="Times New Roman"/>
          <w:noProof/>
          <w:szCs w:val="28"/>
          <w:lang w:eastAsia="ru-RU"/>
        </w:rPr>
        <w:t>.</w:t>
      </w:r>
      <w:r w:rsidRPr="00F23363">
        <w:rPr>
          <w:rFonts w:cs="Times New Roman"/>
          <w:noProof/>
          <w:szCs w:val="28"/>
        </w:rPr>
        <w:t xml:space="preserve"> Так, ОМПУ из </w:t>
      </w:r>
      <w:r w:rsidRPr="00F23363">
        <w:rPr>
          <w:rFonts w:cs="Times New Roman"/>
          <w:noProof/>
          <w:szCs w:val="28"/>
          <w:lang w:eastAsia="ru-RU"/>
        </w:rPr>
        <w:t xml:space="preserve">с. Столничень 30.05.2014 контрактовал часть работ, связанных с водоснабжением и канализацией, за счет средств ЕС (16,1 млн. леев, из которых связанных с канализацией – 4,58 млн. леев), а 12.05.2015 – другую часть за счет средств НЭФ (22,38 млн. леев, из которых сети водопровода – 4,74 млн. леев). В результате дефицитного финансирования со стороны НЭФ не могут быть завершены и сданы в эксплуатацию в течение последних 3 лет ни сети водоснабжения, ни сети канализации. При проведении этих работ установлено несоблюдение договорных положений (сметы расходов), исключение ряда работ и </w:t>
      </w:r>
      <w:r w:rsidRPr="00F23363">
        <w:rPr>
          <w:rFonts w:cs="Times New Roman"/>
          <w:bCs/>
          <w:noProof/>
          <w:szCs w:val="28"/>
          <w:lang w:eastAsia="ro-RO"/>
        </w:rPr>
        <w:t xml:space="preserve">выполнение других на сумму 4,8 млн. леев без изменения </w:t>
      </w:r>
      <w:r w:rsidRPr="00F23363">
        <w:rPr>
          <w:rFonts w:cs="Times New Roman"/>
          <w:bCs/>
          <w:noProof/>
          <w:szCs w:val="28"/>
          <w:lang w:eastAsia="ru-RU"/>
        </w:rPr>
        <w:t>договор</w:t>
      </w:r>
      <w:r w:rsidRPr="00F23363">
        <w:rPr>
          <w:rFonts w:cs="Times New Roman"/>
          <w:bCs/>
          <w:noProof/>
          <w:szCs w:val="28"/>
          <w:lang w:eastAsia="ro-RO"/>
        </w:rPr>
        <w:t>а.</w:t>
      </w:r>
      <w:r w:rsidRPr="00F23363">
        <w:rPr>
          <w:rFonts w:cs="Times New Roman"/>
          <w:noProof/>
          <w:szCs w:val="28"/>
          <w:lang w:eastAsia="ru-RU"/>
        </w:rPr>
        <w:t xml:space="preserve"> </w:t>
      </w:r>
    </w:p>
    <w:p w:rsidR="0030262D" w:rsidRPr="00F23363" w:rsidRDefault="0030262D" w:rsidP="0030262D">
      <w:pPr>
        <w:spacing w:line="240" w:lineRule="auto"/>
        <w:ind w:firstLine="709"/>
        <w:rPr>
          <w:rFonts w:cs="Times New Roman"/>
          <w:noProof/>
          <w:sz w:val="12"/>
          <w:szCs w:val="12"/>
        </w:rPr>
      </w:pPr>
    </w:p>
    <w:p w:rsidR="0030262D" w:rsidRPr="00F23363" w:rsidRDefault="0030262D" w:rsidP="0030262D">
      <w:pPr>
        <w:pStyle w:val="ListParagraph"/>
        <w:numPr>
          <w:ilvl w:val="0"/>
          <w:numId w:val="30"/>
        </w:numPr>
        <w:ind w:left="0" w:firstLine="0"/>
        <w:rPr>
          <w:b/>
          <w:i/>
          <w:noProof/>
          <w:color w:val="000000" w:themeColor="text1"/>
          <w:sz w:val="28"/>
          <w:szCs w:val="28"/>
        </w:rPr>
      </w:pPr>
      <w:r w:rsidRPr="00F23363">
        <w:rPr>
          <w:b/>
          <w:i/>
          <w:noProof/>
          <w:color w:val="000000" w:themeColor="text1"/>
          <w:sz w:val="28"/>
          <w:szCs w:val="28"/>
        </w:rPr>
        <w:t xml:space="preserve">При утверждении решения по расширению сферы оказания услуг не учитывается реальная численность населения, которая постоянно проживает в соответствующих населенных пунктах. В результате, возмещение расходов, связанных с произведенными инвестициями, является проблематичным, а ПВК имеют высокий риск стать неплатежеспособными.  </w:t>
      </w:r>
    </w:p>
    <w:p w:rsidR="0030262D" w:rsidRPr="00F23363" w:rsidRDefault="0030262D" w:rsidP="0030262D">
      <w:pPr>
        <w:spacing w:line="240" w:lineRule="auto"/>
        <w:ind w:firstLine="709"/>
        <w:contextualSpacing/>
        <w:rPr>
          <w:rFonts w:cs="Times New Roman"/>
          <w:noProof/>
          <w:szCs w:val="28"/>
          <w:lang w:eastAsia="ru-RU"/>
        </w:rPr>
      </w:pPr>
      <w:r w:rsidRPr="00F23363">
        <w:rPr>
          <w:rFonts w:cs="Times New Roman"/>
          <w:noProof/>
          <w:szCs w:val="28"/>
          <w:lang w:eastAsia="ru-RU"/>
        </w:rPr>
        <w:t>АО SC Флорешть и 10 АТЕ из района Флорешть</w:t>
      </w:r>
      <w:r w:rsidRPr="00F23363">
        <w:rPr>
          <w:rStyle w:val="FootnoteReference"/>
          <w:noProof/>
          <w:szCs w:val="28"/>
          <w:lang w:eastAsia="ru-RU"/>
        </w:rPr>
        <w:footnoteReference w:id="30"/>
      </w:r>
      <w:r w:rsidRPr="00F23363">
        <w:rPr>
          <w:rFonts w:cs="Times New Roman"/>
          <w:noProof/>
          <w:szCs w:val="28"/>
          <w:lang w:eastAsia="ru-RU"/>
        </w:rPr>
        <w:t>, АО RAC Орхей и 3 АТЕ из р-на Орхей</w:t>
      </w:r>
      <w:r w:rsidRPr="00F23363">
        <w:rPr>
          <w:rStyle w:val="FootnoteReference"/>
          <w:noProof/>
          <w:szCs w:val="28"/>
          <w:lang w:eastAsia="ru-RU"/>
        </w:rPr>
        <w:footnoteReference w:id="31"/>
      </w:r>
      <w:r w:rsidRPr="00F23363">
        <w:rPr>
          <w:rFonts w:cs="Times New Roman"/>
          <w:noProof/>
          <w:szCs w:val="28"/>
          <w:lang w:eastAsia="ru-RU"/>
        </w:rPr>
        <w:t>, АО RAC Сорока и 6 АТЕ из г-на Сорока</w:t>
      </w:r>
      <w:r w:rsidRPr="00F23363">
        <w:rPr>
          <w:rStyle w:val="FootnoteReference"/>
          <w:noProof/>
          <w:szCs w:val="28"/>
          <w:lang w:eastAsia="ru-RU"/>
        </w:rPr>
        <w:footnoteReference w:id="32"/>
      </w:r>
      <w:r w:rsidRPr="00F23363">
        <w:rPr>
          <w:rFonts w:cs="Times New Roman"/>
          <w:noProof/>
          <w:szCs w:val="28"/>
          <w:lang w:eastAsia="ru-RU"/>
        </w:rPr>
        <w:t xml:space="preserve"> участвовали в ,,</w:t>
      </w:r>
      <w:r w:rsidRPr="00F23363">
        <w:rPr>
          <w:rFonts w:cs="Times New Roman"/>
          <w:b/>
          <w:i/>
          <w:noProof/>
          <w:szCs w:val="28"/>
          <w:lang w:eastAsia="ru-RU"/>
        </w:rPr>
        <w:t xml:space="preserve">Программе развития </w:t>
      </w:r>
      <w:r w:rsidRPr="00F23363">
        <w:rPr>
          <w:rFonts w:cs="Times New Roman"/>
          <w:b/>
          <w:i/>
          <w:noProof/>
          <w:color w:val="000000" w:themeColor="text1"/>
          <w:szCs w:val="28"/>
          <w:lang w:eastAsia="ru-RU"/>
        </w:rPr>
        <w:t xml:space="preserve">услуг </w:t>
      </w:r>
      <w:r w:rsidRPr="00F23363">
        <w:rPr>
          <w:rFonts w:cs="Times New Roman"/>
          <w:b/>
          <w:i/>
          <w:noProof/>
          <w:szCs w:val="28"/>
          <w:lang w:eastAsia="ru-RU"/>
        </w:rPr>
        <w:t>водоснабжения</w:t>
      </w:r>
      <w:r w:rsidRPr="00F23363">
        <w:rPr>
          <w:rFonts w:cs="Times New Roman"/>
          <w:b/>
          <w:bCs/>
          <w:i/>
          <w:iCs/>
          <w:noProof/>
          <w:color w:val="000000"/>
          <w:szCs w:val="28"/>
          <w:lang w:eastAsia="ru-RU"/>
        </w:rPr>
        <w:t>”</w:t>
      </w:r>
      <w:r w:rsidRPr="00F23363">
        <w:rPr>
          <w:rStyle w:val="FootnoteReference"/>
          <w:bCs/>
          <w:iCs/>
          <w:noProof/>
          <w:color w:val="000000"/>
          <w:szCs w:val="28"/>
          <w:lang w:eastAsia="ru-RU"/>
        </w:rPr>
        <w:footnoteReference w:id="33"/>
      </w:r>
      <w:r w:rsidRPr="00F23363">
        <w:rPr>
          <w:rFonts w:cs="Times New Roman"/>
          <w:b/>
          <w:i/>
          <w:noProof/>
          <w:szCs w:val="28"/>
          <w:lang w:eastAsia="ru-RU"/>
        </w:rPr>
        <w:t xml:space="preserve">, </w:t>
      </w:r>
      <w:r w:rsidRPr="00F23363">
        <w:rPr>
          <w:rFonts w:cs="Times New Roman"/>
          <w:noProof/>
          <w:szCs w:val="28"/>
          <w:lang w:eastAsia="ru-RU"/>
        </w:rPr>
        <w:t>посредством которой получили финансирование, соответственно, в сумме 4,3 млн. евро, 4,0 млн. евро,</w:t>
      </w:r>
      <w:r w:rsidRPr="00F23363">
        <w:rPr>
          <w:rFonts w:cs="Times New Roman"/>
          <w:b/>
          <w:i/>
          <w:noProof/>
          <w:szCs w:val="28"/>
          <w:lang w:eastAsia="ru-RU"/>
        </w:rPr>
        <w:t xml:space="preserve"> </w:t>
      </w:r>
      <w:r w:rsidRPr="00F23363">
        <w:rPr>
          <w:rFonts w:cs="Times New Roman"/>
          <w:noProof/>
          <w:szCs w:val="28"/>
          <w:lang w:eastAsia="ru-RU"/>
        </w:rPr>
        <w:t>2,62 млн. евро, а также кредиты, соответственно, на сумму 2,2 млн. евро, 2,0 млн. евро, 1,33 млн. евро. Хотя согласно заключенным договорам ПВК и их учредители взяли обязательства обеспечить достижение ряда показателей</w:t>
      </w:r>
      <w:r w:rsidRPr="00F23363">
        <w:rPr>
          <w:rStyle w:val="FootnoteReference"/>
          <w:bCs/>
          <w:iCs/>
          <w:noProof/>
          <w:color w:val="000000"/>
          <w:szCs w:val="28"/>
          <w:lang w:eastAsia="ru-RU"/>
        </w:rPr>
        <w:footnoteReference w:id="34"/>
      </w:r>
      <w:r w:rsidRPr="00F23363">
        <w:rPr>
          <w:rFonts w:cs="Times New Roman"/>
          <w:noProof/>
          <w:szCs w:val="28"/>
          <w:lang w:eastAsia="ru-RU"/>
        </w:rPr>
        <w:t xml:space="preserve"> и корректировать минимум один раз в год тарифы на оказываемые услуги на уровень инфляции, это не было </w:t>
      </w:r>
      <w:r w:rsidRPr="00F23363">
        <w:rPr>
          <w:rFonts w:cs="Times New Roman"/>
          <w:bCs/>
          <w:noProof/>
          <w:szCs w:val="28"/>
          <w:lang w:eastAsia="ro-RO"/>
        </w:rPr>
        <w:t xml:space="preserve">выполнено. В период </w:t>
      </w:r>
      <w:r w:rsidRPr="00F23363">
        <w:rPr>
          <w:rFonts w:cs="Times New Roman"/>
          <w:noProof/>
          <w:szCs w:val="28"/>
          <w:lang w:eastAsia="ru-RU"/>
        </w:rPr>
        <w:t xml:space="preserve">2014-2016 годов учредители АО SC Флорешть, АО RAC Сорока и АО RAC </w:t>
      </w:r>
      <w:r w:rsidRPr="00F23363">
        <w:rPr>
          <w:rFonts w:cs="Times New Roman"/>
          <w:noProof/>
          <w:szCs w:val="28"/>
          <w:lang w:eastAsia="ru-RU"/>
        </w:rPr>
        <w:lastRenderedPageBreak/>
        <w:t xml:space="preserve">Орхей не приводили в соответствие с понесенными расходами тарифы, таким образом, убытки от оказания </w:t>
      </w:r>
      <w:r w:rsidRPr="00F23363">
        <w:rPr>
          <w:rFonts w:cs="Times New Roman"/>
          <w:noProof/>
          <w:color w:val="000000" w:themeColor="text1"/>
          <w:szCs w:val="28"/>
          <w:lang w:eastAsia="ru-RU"/>
        </w:rPr>
        <w:t xml:space="preserve">услуг </w:t>
      </w:r>
      <w:r w:rsidRPr="00F23363">
        <w:rPr>
          <w:rFonts w:cs="Times New Roman"/>
          <w:noProof/>
          <w:szCs w:val="28"/>
          <w:lang w:eastAsia="ru-RU"/>
        </w:rPr>
        <w:t xml:space="preserve">водоснабжения и канализации составили, соответственно, 6,8 млн. леев, 19,7 млн. леев и 24,0 млн. леев. АО </w:t>
      </w:r>
      <w:r w:rsidRPr="00F23363">
        <w:rPr>
          <w:rFonts w:cs="Times New Roman"/>
          <w:noProof/>
          <w:szCs w:val="28"/>
        </w:rPr>
        <w:t xml:space="preserve">RAC Сорока в 2016 году подало в суд иск на примэрию г. Сорока, чтобы она оплатила убыток в сумме 20,0 млн. леев в результате некорректировки учредителем тарифов на </w:t>
      </w:r>
      <w:r w:rsidRPr="00F23363">
        <w:rPr>
          <w:rFonts w:cs="Times New Roman"/>
          <w:noProof/>
          <w:color w:val="000000" w:themeColor="text1"/>
          <w:szCs w:val="28"/>
        </w:rPr>
        <w:t xml:space="preserve">услуги </w:t>
      </w:r>
      <w:r w:rsidRPr="00F23363">
        <w:rPr>
          <w:rFonts w:cs="Times New Roman"/>
          <w:noProof/>
          <w:szCs w:val="28"/>
        </w:rPr>
        <w:t>водоснабжения и канализации, согласно условиям кредитов от 2004 года и 2011 года.</w:t>
      </w:r>
    </w:p>
    <w:p w:rsidR="0030262D" w:rsidRPr="00F23363" w:rsidRDefault="0030262D" w:rsidP="0030262D">
      <w:pPr>
        <w:spacing w:line="240" w:lineRule="auto"/>
        <w:ind w:firstLine="709"/>
        <w:contextualSpacing/>
        <w:rPr>
          <w:rFonts w:cs="Times New Roman"/>
          <w:bCs/>
          <w:iCs/>
          <w:noProof/>
          <w:color w:val="000000"/>
          <w:szCs w:val="28"/>
          <w:lang w:eastAsia="ru-RU"/>
        </w:rPr>
      </w:pPr>
      <w:r w:rsidRPr="00F23363">
        <w:rPr>
          <w:rFonts w:cs="Times New Roman"/>
          <w:bCs/>
          <w:iCs/>
          <w:noProof/>
          <w:color w:val="000000"/>
          <w:szCs w:val="28"/>
          <w:lang w:eastAsia="ru-RU"/>
        </w:rPr>
        <w:t xml:space="preserve">Так, хотя в АО </w:t>
      </w:r>
      <w:r w:rsidRPr="00F23363">
        <w:rPr>
          <w:rFonts w:cs="Times New Roman"/>
          <w:noProof/>
          <w:szCs w:val="28"/>
          <w:lang w:eastAsia="ru-RU"/>
        </w:rPr>
        <w:t xml:space="preserve">SC Флорешть в 2016 году число подключений возросло до </w:t>
      </w:r>
      <w:r w:rsidRPr="00F23363">
        <w:rPr>
          <w:rFonts w:cs="Times New Roman"/>
          <w:noProof/>
          <w:szCs w:val="28"/>
        </w:rPr>
        <w:t>10915 абонентов, средний объем потребления воды на одного абонента снизился с 43 м</w:t>
      </w:r>
      <w:r w:rsidRPr="00F23363">
        <w:rPr>
          <w:rFonts w:cs="Times New Roman"/>
          <w:noProof/>
          <w:szCs w:val="28"/>
          <w:vertAlign w:val="superscript"/>
        </w:rPr>
        <w:t xml:space="preserve">3 </w:t>
      </w:r>
      <w:r w:rsidRPr="00F23363">
        <w:rPr>
          <w:rFonts w:cs="Times New Roman"/>
          <w:noProof/>
          <w:szCs w:val="28"/>
        </w:rPr>
        <w:t>до 41 м</w:t>
      </w:r>
      <w:r w:rsidRPr="00F23363">
        <w:rPr>
          <w:rFonts w:cs="Times New Roman"/>
          <w:noProof/>
          <w:szCs w:val="28"/>
          <w:vertAlign w:val="superscript"/>
        </w:rPr>
        <w:t xml:space="preserve">3 </w:t>
      </w:r>
      <w:r w:rsidRPr="00F23363">
        <w:rPr>
          <w:rFonts w:cs="Times New Roman"/>
          <w:noProof/>
          <w:szCs w:val="28"/>
        </w:rPr>
        <w:t xml:space="preserve">за год. АО </w:t>
      </w:r>
      <w:r w:rsidRPr="00F23363">
        <w:rPr>
          <w:rFonts w:cs="Times New Roman"/>
          <w:noProof/>
          <w:szCs w:val="28"/>
          <w:lang w:eastAsia="ru-RU"/>
        </w:rPr>
        <w:t xml:space="preserve">SC Флорешть не обеспечило и снижение потребления электрической энергии на 10%, оно снизилось в 2016 году по сравнению с 2014 годом лишь на 1,8% или на 32,2 </w:t>
      </w:r>
      <w:r w:rsidRPr="00F23363">
        <w:rPr>
          <w:rFonts w:cs="Times New Roman"/>
          <w:noProof/>
          <w:spacing w:val="-4"/>
          <w:szCs w:val="28"/>
          <w:lang w:eastAsia="ru-RU"/>
        </w:rPr>
        <w:t>тыс. леев</w:t>
      </w:r>
      <w:r w:rsidRPr="00F23363">
        <w:rPr>
          <w:rFonts w:cs="Times New Roman"/>
          <w:noProof/>
          <w:szCs w:val="28"/>
          <w:lang w:eastAsia="ru-RU"/>
        </w:rPr>
        <w:t>.</w:t>
      </w:r>
    </w:p>
    <w:p w:rsidR="0030262D" w:rsidRPr="00F23363" w:rsidRDefault="0030262D" w:rsidP="0030262D">
      <w:pPr>
        <w:spacing w:line="240" w:lineRule="auto"/>
        <w:ind w:firstLine="709"/>
        <w:contextualSpacing/>
        <w:rPr>
          <w:rFonts w:cs="Times New Roman"/>
          <w:noProof/>
          <w:szCs w:val="28"/>
          <w:lang w:eastAsia="ru-RU"/>
        </w:rPr>
      </w:pPr>
      <w:r w:rsidRPr="00F23363">
        <w:rPr>
          <w:rFonts w:cs="Times New Roman"/>
          <w:noProof/>
          <w:szCs w:val="28"/>
          <w:lang w:eastAsia="ru-RU"/>
        </w:rPr>
        <w:t xml:space="preserve">Степень покрытия населения </w:t>
      </w:r>
      <w:r w:rsidRPr="00F23363">
        <w:rPr>
          <w:rFonts w:cs="Times New Roman"/>
          <w:noProof/>
          <w:color w:val="000000" w:themeColor="text1"/>
          <w:szCs w:val="28"/>
          <w:lang w:eastAsia="ru-RU"/>
        </w:rPr>
        <w:t xml:space="preserve">услугами </w:t>
      </w:r>
      <w:r w:rsidRPr="00F23363">
        <w:rPr>
          <w:rFonts w:cs="Times New Roman"/>
          <w:noProof/>
          <w:szCs w:val="28"/>
          <w:lang w:eastAsia="ru-RU"/>
        </w:rPr>
        <w:t xml:space="preserve">водоснабжения в 20 населенных пунктах (с 36,2 тыс. жителей в 14,5 тыс. домохозяйств), обслуживаемых АО SC Флорешть, составляет 68%, а услугами канализации (в 2 населенных пунктах) - 63%. Уровень покрытия населения </w:t>
      </w:r>
      <w:r w:rsidRPr="00F23363">
        <w:rPr>
          <w:rFonts w:cs="Times New Roman"/>
          <w:noProof/>
          <w:color w:val="000000" w:themeColor="text1"/>
          <w:szCs w:val="28"/>
          <w:lang w:eastAsia="ru-RU"/>
        </w:rPr>
        <w:t xml:space="preserve">услугами </w:t>
      </w:r>
      <w:r w:rsidRPr="00F23363">
        <w:rPr>
          <w:rFonts w:cs="Times New Roman"/>
          <w:noProof/>
          <w:szCs w:val="28"/>
          <w:lang w:eastAsia="ru-RU"/>
        </w:rPr>
        <w:t xml:space="preserve">водоснабжения в г. Флорешть составляет 93% (5758 абонентов из 6203 потенциальных </w:t>
      </w:r>
      <w:r w:rsidRPr="00F23363">
        <w:rPr>
          <w:rFonts w:cs="Times New Roman"/>
          <w:bCs/>
          <w:noProof/>
          <w:szCs w:val="28"/>
          <w:lang w:eastAsia="ru-RU"/>
        </w:rPr>
        <w:t>бенефициаров</w:t>
      </w:r>
      <w:r w:rsidRPr="00F23363">
        <w:rPr>
          <w:rFonts w:cs="Times New Roman"/>
          <w:noProof/>
          <w:szCs w:val="28"/>
          <w:lang w:eastAsia="ru-RU"/>
        </w:rPr>
        <w:t xml:space="preserve">), а услугами канализации - 63% (3988 абонентов). Более того, </w:t>
      </w:r>
      <w:r w:rsidRPr="00F23363">
        <w:rPr>
          <w:rFonts w:cs="Times New Roman"/>
          <w:bCs/>
          <w:noProof/>
          <w:color w:val="000000"/>
          <w:szCs w:val="28"/>
          <w:lang w:eastAsia="ru-RU"/>
        </w:rPr>
        <w:t xml:space="preserve">по состоянию на </w:t>
      </w:r>
      <w:r w:rsidRPr="00F23363">
        <w:rPr>
          <w:rFonts w:cs="Times New Roman"/>
          <w:noProof/>
          <w:szCs w:val="28"/>
        </w:rPr>
        <w:t xml:space="preserve">01.01.2017 в управлении АО </w:t>
      </w:r>
      <w:r w:rsidRPr="00F23363">
        <w:rPr>
          <w:rFonts w:cs="Times New Roman"/>
          <w:noProof/>
          <w:szCs w:val="28"/>
          <w:lang w:eastAsia="ru-RU"/>
        </w:rPr>
        <w:t xml:space="preserve">SC Флорешть находятся </w:t>
      </w:r>
      <w:r w:rsidRPr="00F23363">
        <w:rPr>
          <w:rFonts w:cs="Times New Roman"/>
          <w:noProof/>
          <w:szCs w:val="28"/>
        </w:rPr>
        <w:t xml:space="preserve">12,9 км водопровода, построенного населением, в отсутствие ряда документов, регламентирующих соответствующие правовые отношения. </w:t>
      </w:r>
      <w:r w:rsidRPr="00F23363">
        <w:rPr>
          <w:rStyle w:val="FontStyle22"/>
          <w:noProof/>
          <w:lang w:eastAsia="ro-RO"/>
        </w:rPr>
        <w:t xml:space="preserve">Необходимо отметить, </w:t>
      </w:r>
      <w:r w:rsidRPr="00F23363">
        <w:rPr>
          <w:noProof/>
        </w:rPr>
        <w:t xml:space="preserve">что 4,7 км водопровода с </w:t>
      </w:r>
      <w:r w:rsidRPr="00F23363">
        <w:rPr>
          <w:rFonts w:cs="Times New Roman"/>
          <w:noProof/>
          <w:szCs w:val="28"/>
        </w:rPr>
        <w:t xml:space="preserve">294 подключениями были построены населением в период осуществления проекта (2011-2017). Проведя сравнительный анализ экономического эффекта после </w:t>
      </w:r>
      <w:r w:rsidRPr="00F23363">
        <w:rPr>
          <w:rFonts w:cs="Times New Roman"/>
          <w:noProof/>
          <w:szCs w:val="28"/>
          <w:lang w:eastAsia="ru-RU"/>
        </w:rPr>
        <w:t xml:space="preserve">внедрения проекта, аудит отмечает, что некоторые виды инвестиционной деятельности не имели дополнительную выгоду. Так, АО SC Флорешть инвестировало 2,1 млн. евро (около </w:t>
      </w:r>
      <w:r w:rsidRPr="00F23363">
        <w:rPr>
          <w:rFonts w:cs="Times New Roman"/>
          <w:bCs/>
          <w:iCs/>
          <w:noProof/>
          <w:color w:val="000000"/>
          <w:szCs w:val="28"/>
          <w:lang w:eastAsia="ru-RU"/>
        </w:rPr>
        <w:t>33,0 млн. леев) для закупки оборудования и системы EverBlu по считыванию с расстояния данных со счетчиков воды. Экономическим эффектом от внедрения этой инвестиции было увеличение в 2016 году объема проданной воды по сравнению с 2014 годом на 56,8 тыс. м</w:t>
      </w:r>
      <w:r w:rsidRPr="00F23363">
        <w:rPr>
          <w:rFonts w:cs="Times New Roman"/>
          <w:bCs/>
          <w:iCs/>
          <w:noProof/>
          <w:color w:val="000000"/>
          <w:szCs w:val="28"/>
          <w:vertAlign w:val="superscript"/>
          <w:lang w:eastAsia="ru-RU"/>
        </w:rPr>
        <w:t>3</w:t>
      </w:r>
      <w:r w:rsidRPr="00F23363">
        <w:rPr>
          <w:rFonts w:cs="Times New Roman"/>
          <w:bCs/>
          <w:iCs/>
          <w:noProof/>
          <w:color w:val="000000"/>
          <w:szCs w:val="28"/>
          <w:lang w:eastAsia="ru-RU"/>
        </w:rPr>
        <w:t xml:space="preserve"> или то, что предприятие имеет дополнительные годовые доходы в сумме 1,2 млн. леев</w:t>
      </w:r>
      <w:r w:rsidRPr="00F23363">
        <w:rPr>
          <w:rStyle w:val="FootnoteReference"/>
          <w:bCs/>
          <w:iCs/>
          <w:noProof/>
          <w:color w:val="000000"/>
          <w:szCs w:val="28"/>
          <w:lang w:eastAsia="ru-RU"/>
        </w:rPr>
        <w:footnoteReference w:id="35"/>
      </w:r>
      <w:r w:rsidRPr="00F23363">
        <w:rPr>
          <w:rFonts w:cs="Times New Roman"/>
          <w:bCs/>
          <w:iCs/>
          <w:noProof/>
          <w:color w:val="000000"/>
          <w:szCs w:val="28"/>
          <w:lang w:eastAsia="ru-RU"/>
        </w:rPr>
        <w:t>, а также годовое снижение расходов на потребляемую электроэнергию - 0,1 млн. леев и упразднение 2 единиц контролеров – 0,27 млн. леев. Таким образом, осуществленная инвестиция (без учета расходов по оплате процентов) будет возмещена в течение 21 года (33,0 млн. леев/1,57 млн. леев), в то время как срок эксплуатации оборудования варьирует от 3 до 10 лет.</w:t>
      </w:r>
    </w:p>
    <w:p w:rsidR="0030262D" w:rsidRPr="00F23363" w:rsidRDefault="0030262D" w:rsidP="0030262D">
      <w:pPr>
        <w:pStyle w:val="ListParagraph"/>
        <w:numPr>
          <w:ilvl w:val="0"/>
          <w:numId w:val="28"/>
        </w:numPr>
        <w:ind w:left="0" w:firstLine="0"/>
        <w:rPr>
          <w:noProof/>
          <w:sz w:val="28"/>
          <w:szCs w:val="28"/>
        </w:rPr>
      </w:pPr>
      <w:r w:rsidRPr="00F23363">
        <w:rPr>
          <w:noProof/>
          <w:sz w:val="28"/>
          <w:szCs w:val="28"/>
        </w:rPr>
        <w:t xml:space="preserve">В результате планирования и ошибочного выявления потребностей руководящими лицами ПВК, аудит установил, что управление кредитами и грантами, полученными ПВК, было ненадлежащим, так как были приобретены товары и услуги, которые не были и не используются в производственном процессе. Так, в АО RAC Сорока не используются </w:t>
      </w:r>
      <w:r w:rsidRPr="00F23363">
        <w:rPr>
          <w:noProof/>
          <w:sz w:val="28"/>
          <w:szCs w:val="28"/>
        </w:rPr>
        <w:lastRenderedPageBreak/>
        <w:t xml:space="preserve">ценности общей стоимостью 14278,1 </w:t>
      </w:r>
      <w:r w:rsidRPr="00F23363">
        <w:rPr>
          <w:noProof/>
          <w:spacing w:val="-4"/>
          <w:sz w:val="28"/>
          <w:szCs w:val="28"/>
        </w:rPr>
        <w:t>тыс. леев</w:t>
      </w:r>
      <w:r w:rsidRPr="00F23363">
        <w:rPr>
          <w:rStyle w:val="FootnoteReference"/>
          <w:noProof/>
          <w:sz w:val="28"/>
          <w:szCs w:val="28"/>
        </w:rPr>
        <w:footnoteReference w:id="36"/>
      </w:r>
      <w:r w:rsidRPr="00F23363">
        <w:rPr>
          <w:noProof/>
          <w:sz w:val="28"/>
          <w:szCs w:val="28"/>
        </w:rPr>
        <w:t xml:space="preserve">, для приобретения которых в период 2009-2017 годов общество понесло расходы в сумме 4848,5 </w:t>
      </w:r>
      <w:r w:rsidRPr="00F23363">
        <w:rPr>
          <w:noProof/>
          <w:spacing w:val="-4"/>
          <w:sz w:val="28"/>
          <w:szCs w:val="28"/>
        </w:rPr>
        <w:t>тыс. леев</w:t>
      </w:r>
      <w:r w:rsidRPr="00F23363">
        <w:rPr>
          <w:noProof/>
          <w:sz w:val="28"/>
          <w:szCs w:val="28"/>
        </w:rPr>
        <w:t xml:space="preserve">, в том числе на оплату процентов по кредитам на общую сумму 648,9 </w:t>
      </w:r>
      <w:r w:rsidRPr="00F23363">
        <w:rPr>
          <w:noProof/>
          <w:spacing w:val="-4"/>
          <w:sz w:val="28"/>
          <w:szCs w:val="28"/>
        </w:rPr>
        <w:t>тыс. леев</w:t>
      </w:r>
      <w:r w:rsidRPr="00F23363">
        <w:rPr>
          <w:noProof/>
          <w:sz w:val="28"/>
          <w:szCs w:val="28"/>
        </w:rPr>
        <w:t xml:space="preserve">, оплаченную валютную разницу в общей сумме 508,0 </w:t>
      </w:r>
      <w:r w:rsidRPr="00F23363">
        <w:rPr>
          <w:noProof/>
          <w:spacing w:val="-4"/>
          <w:sz w:val="28"/>
          <w:szCs w:val="28"/>
        </w:rPr>
        <w:t>тыс. леев</w:t>
      </w:r>
      <w:r w:rsidRPr="00F23363">
        <w:rPr>
          <w:noProof/>
          <w:sz w:val="28"/>
          <w:szCs w:val="28"/>
        </w:rPr>
        <w:t xml:space="preserve">, комиссионные на общую сумму 97,4 </w:t>
      </w:r>
      <w:r w:rsidRPr="00F23363">
        <w:rPr>
          <w:noProof/>
          <w:spacing w:val="-4"/>
          <w:sz w:val="28"/>
          <w:szCs w:val="28"/>
        </w:rPr>
        <w:t>тыс. леев</w:t>
      </w:r>
      <w:r w:rsidRPr="00F23363">
        <w:rPr>
          <w:noProof/>
          <w:sz w:val="28"/>
          <w:szCs w:val="28"/>
        </w:rPr>
        <w:t xml:space="preserve">, а начисленная валютная разница составляет 3594,2 </w:t>
      </w:r>
      <w:r w:rsidRPr="00F23363">
        <w:rPr>
          <w:noProof/>
          <w:spacing w:val="-4"/>
          <w:sz w:val="28"/>
          <w:szCs w:val="28"/>
        </w:rPr>
        <w:t>тыс. леев</w:t>
      </w:r>
      <w:r w:rsidRPr="00F23363">
        <w:rPr>
          <w:noProof/>
          <w:sz w:val="28"/>
          <w:szCs w:val="28"/>
        </w:rPr>
        <w:t xml:space="preserve">. В АО SC Флорешть неиспользованные из проекта ценности составляют 13,0 млн. леев, по которым предприятие понесло расходы в сумме 1685,1 </w:t>
      </w:r>
      <w:r w:rsidRPr="00F23363">
        <w:rPr>
          <w:noProof/>
          <w:spacing w:val="-4"/>
          <w:sz w:val="28"/>
          <w:szCs w:val="28"/>
        </w:rPr>
        <w:t>тыс. леев</w:t>
      </w:r>
      <w:r w:rsidRPr="00F23363">
        <w:rPr>
          <w:noProof/>
          <w:sz w:val="28"/>
          <w:szCs w:val="28"/>
        </w:rPr>
        <w:t xml:space="preserve">, в том числе проценты - 232,1 </w:t>
      </w:r>
      <w:r w:rsidRPr="00F23363">
        <w:rPr>
          <w:noProof/>
          <w:spacing w:val="-4"/>
          <w:sz w:val="28"/>
          <w:szCs w:val="28"/>
        </w:rPr>
        <w:t>тыс. леев</w:t>
      </w:r>
      <w:r w:rsidRPr="00F23363">
        <w:rPr>
          <w:noProof/>
          <w:sz w:val="28"/>
          <w:szCs w:val="28"/>
        </w:rPr>
        <w:t xml:space="preserve">, комиссионные - 91,2 </w:t>
      </w:r>
      <w:r w:rsidRPr="00F23363">
        <w:rPr>
          <w:noProof/>
          <w:spacing w:val="-4"/>
          <w:sz w:val="28"/>
          <w:szCs w:val="28"/>
        </w:rPr>
        <w:t>тыс. леев</w:t>
      </w:r>
      <w:r w:rsidRPr="00F23363">
        <w:rPr>
          <w:noProof/>
          <w:sz w:val="28"/>
          <w:szCs w:val="28"/>
        </w:rPr>
        <w:t xml:space="preserve">, валютная разница - 1361,8 </w:t>
      </w:r>
      <w:r w:rsidRPr="00F23363">
        <w:rPr>
          <w:noProof/>
          <w:spacing w:val="-4"/>
          <w:sz w:val="28"/>
          <w:szCs w:val="28"/>
        </w:rPr>
        <w:t>тыс. леев</w:t>
      </w:r>
      <w:r w:rsidRPr="00F23363">
        <w:rPr>
          <w:noProof/>
          <w:sz w:val="28"/>
          <w:szCs w:val="28"/>
        </w:rPr>
        <w:t xml:space="preserve">. На МП RAC Бэлць ценности, не использованные из проекта, составили 5389,5 </w:t>
      </w:r>
      <w:r w:rsidRPr="00F23363">
        <w:rPr>
          <w:noProof/>
          <w:spacing w:val="-4"/>
          <w:sz w:val="28"/>
          <w:szCs w:val="28"/>
        </w:rPr>
        <w:t>тыс. леев</w:t>
      </w:r>
      <w:r w:rsidRPr="00F23363">
        <w:rPr>
          <w:noProof/>
          <w:sz w:val="28"/>
          <w:szCs w:val="28"/>
        </w:rPr>
        <w:t xml:space="preserve">, по которым предприятие понесло в 2015-2016 годах расходы по валютной разнице в сумме 2889,2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numPr>
          <w:ilvl w:val="0"/>
          <w:numId w:val="28"/>
        </w:numPr>
        <w:ind w:left="0" w:firstLine="0"/>
        <w:rPr>
          <w:noProof/>
          <w:sz w:val="28"/>
          <w:szCs w:val="28"/>
        </w:rPr>
      </w:pPr>
      <w:r w:rsidRPr="00F23363">
        <w:rPr>
          <w:b/>
          <w:i/>
          <w:noProof/>
          <w:sz w:val="28"/>
          <w:szCs w:val="28"/>
        </w:rPr>
        <w:t>Экономически и технически необоснованной была инвестиция в сумме 69,78 млн. леев</w:t>
      </w:r>
      <w:r w:rsidRPr="00F23363">
        <w:rPr>
          <w:rStyle w:val="FootnoteReference"/>
          <w:b/>
          <w:i/>
          <w:noProof/>
          <w:sz w:val="28"/>
          <w:szCs w:val="28"/>
        </w:rPr>
        <w:footnoteReference w:id="37"/>
      </w:r>
      <w:r w:rsidRPr="00F23363">
        <w:rPr>
          <w:b/>
          <w:i/>
          <w:noProof/>
          <w:sz w:val="28"/>
          <w:szCs w:val="28"/>
        </w:rPr>
        <w:t xml:space="preserve">, произведенная в строительство очистной станции ZUC в г. Орхей. </w:t>
      </w:r>
      <w:r w:rsidRPr="00F23363">
        <w:rPr>
          <w:noProof/>
          <w:sz w:val="28"/>
          <w:szCs w:val="28"/>
        </w:rPr>
        <w:t>Так, хотя старая очистная станция в 2012 году использовалась лишь на уровне 21,9% (около 2,2 тыс. м</w:t>
      </w:r>
      <w:r w:rsidRPr="00F23363">
        <w:rPr>
          <w:noProof/>
          <w:sz w:val="28"/>
          <w:szCs w:val="28"/>
          <w:vertAlign w:val="superscript"/>
        </w:rPr>
        <w:t>3</w:t>
      </w:r>
      <w:r w:rsidRPr="00F23363">
        <w:rPr>
          <w:noProof/>
          <w:sz w:val="28"/>
          <w:szCs w:val="28"/>
        </w:rPr>
        <w:t>/в день), ПВПВК начало внедрение данного проекта. Начиная с 2014 года, сточные воды г. Орхей очищаются двумя станциями – старой обычного типа с проектной мощностью 10,0 тыс. м</w:t>
      </w:r>
      <w:r w:rsidRPr="00F23363">
        <w:rPr>
          <w:noProof/>
          <w:sz w:val="28"/>
          <w:szCs w:val="28"/>
          <w:vertAlign w:val="superscript"/>
        </w:rPr>
        <w:t>3</w:t>
      </w:r>
      <w:r w:rsidRPr="00F23363">
        <w:rPr>
          <w:noProof/>
          <w:sz w:val="28"/>
          <w:szCs w:val="28"/>
        </w:rPr>
        <w:t>/в день, и новой типа ZUC в две ступени, с проектной мощностью 4,6 тыс. м</w:t>
      </w:r>
      <w:r w:rsidRPr="00F23363">
        <w:rPr>
          <w:noProof/>
          <w:sz w:val="28"/>
          <w:szCs w:val="28"/>
          <w:vertAlign w:val="superscript"/>
        </w:rPr>
        <w:t>3</w:t>
      </w:r>
      <w:r w:rsidRPr="00F23363">
        <w:rPr>
          <w:noProof/>
          <w:sz w:val="28"/>
          <w:szCs w:val="28"/>
        </w:rPr>
        <w:t>/в день. В соответствии с представленными данными, в 2016 году использование мощности старой станции составило 17,5%, а новой - 11,7%, очищая вместе 836,0 тыс м</w:t>
      </w:r>
      <w:r w:rsidRPr="00F23363">
        <w:rPr>
          <w:noProof/>
          <w:sz w:val="28"/>
          <w:szCs w:val="28"/>
          <w:vertAlign w:val="superscript"/>
        </w:rPr>
        <w:t>3</w:t>
      </w:r>
      <w:r w:rsidRPr="00F23363">
        <w:rPr>
          <w:noProof/>
          <w:sz w:val="28"/>
          <w:szCs w:val="28"/>
        </w:rPr>
        <w:t xml:space="preserve">/в год сточной воды. Согласно объяснениям ответственных лиц АО RAC Орхей, новая станция не может очищать все сточные воды г. Орхей, особенно поступающие от АО «Orhei Vit», так как не справляется с очисткой концентрации БПК 5, а системы канализации этого </w:t>
      </w:r>
      <w:r w:rsidRPr="00F23363">
        <w:rPr>
          <w:bCs/>
          <w:noProof/>
          <w:sz w:val="28"/>
          <w:szCs w:val="28"/>
        </w:rPr>
        <w:t>экономического агент</w:t>
      </w:r>
      <w:r w:rsidRPr="00F23363">
        <w:rPr>
          <w:noProof/>
          <w:sz w:val="28"/>
          <w:szCs w:val="28"/>
        </w:rPr>
        <w:t>а подсоединены напрямую к старой очистной станции. Проведя анализ произведенных расходов для очистки 1 м</w:t>
      </w:r>
      <w:r w:rsidRPr="00F23363">
        <w:rPr>
          <w:noProof/>
          <w:sz w:val="28"/>
          <w:szCs w:val="28"/>
          <w:vertAlign w:val="superscript"/>
        </w:rPr>
        <w:t>3</w:t>
      </w:r>
      <w:r w:rsidRPr="00F23363">
        <w:rPr>
          <w:noProof/>
          <w:sz w:val="28"/>
          <w:szCs w:val="28"/>
        </w:rPr>
        <w:t xml:space="preserve"> сточной воды, аудит установил, что эти расходы возросли с 2,62 леев – в 2012 году, до 6,26 леев – в 2016 году или в 2,4 раза. Так, если на старой станции в 2016 году стоимость очистки составляла 3,04 леев/ м</w:t>
      </w:r>
      <w:r w:rsidRPr="00F23363">
        <w:rPr>
          <w:noProof/>
          <w:sz w:val="28"/>
          <w:szCs w:val="28"/>
          <w:vertAlign w:val="superscript"/>
        </w:rPr>
        <w:t>3</w:t>
      </w:r>
      <w:r w:rsidRPr="00F23363">
        <w:rPr>
          <w:noProof/>
          <w:sz w:val="28"/>
          <w:szCs w:val="28"/>
        </w:rPr>
        <w:t>, то на новой станции - 16,75 леев/м</w:t>
      </w:r>
      <w:r w:rsidRPr="00F23363">
        <w:rPr>
          <w:noProof/>
          <w:sz w:val="28"/>
          <w:szCs w:val="28"/>
          <w:vertAlign w:val="superscript"/>
        </w:rPr>
        <w:t>3</w:t>
      </w:r>
      <w:r w:rsidRPr="00F23363">
        <w:rPr>
          <w:noProof/>
          <w:sz w:val="28"/>
          <w:szCs w:val="28"/>
        </w:rPr>
        <w:t>. Если в технико-экономическом обосновании указывается, что на новой станции потребление электрической энергии будет ниже, чем на старой станции, в 2016 году на старой станции потребляли 0,1 квт/м</w:t>
      </w:r>
      <w:r w:rsidRPr="00F23363">
        <w:rPr>
          <w:noProof/>
          <w:sz w:val="28"/>
          <w:szCs w:val="28"/>
          <w:vertAlign w:val="superscript"/>
        </w:rPr>
        <w:t>3</w:t>
      </w:r>
      <w:r w:rsidRPr="00F23363">
        <w:rPr>
          <w:noProof/>
          <w:sz w:val="28"/>
          <w:szCs w:val="28"/>
        </w:rPr>
        <w:t>, а на новой – 0,8 квт/м</w:t>
      </w:r>
      <w:r w:rsidRPr="00F23363">
        <w:rPr>
          <w:noProof/>
          <w:sz w:val="28"/>
          <w:szCs w:val="28"/>
          <w:vertAlign w:val="superscript"/>
        </w:rPr>
        <w:t>3</w:t>
      </w:r>
      <w:r w:rsidRPr="00F23363">
        <w:rPr>
          <w:noProof/>
          <w:sz w:val="28"/>
          <w:szCs w:val="28"/>
        </w:rPr>
        <w:t xml:space="preserve"> (так как цикл очистки функционирует только на основании накачивания). В результате, расходы по очистке АО RAC Орхей возросли в 2015 году на 0,6 млн. леев, а в 2016 году – на 2,7 млн. леев. Использование новой станции очистки позволило снизить расходы по </w:t>
      </w:r>
      <w:r w:rsidRPr="00F23363">
        <w:rPr>
          <w:noProof/>
          <w:sz w:val="28"/>
          <w:szCs w:val="28"/>
        </w:rPr>
        <w:lastRenderedPageBreak/>
        <w:t xml:space="preserve">транспортировке сточной воды (канализации) в 2015 году на 0,05 млн. леев и в 2016 году – на 0,04 млн. леев. Так, в результате использования этой станции накопленные за 2015-2016 годы убытки составили </w:t>
      </w:r>
      <w:r w:rsidRPr="00F23363">
        <w:rPr>
          <w:b/>
          <w:noProof/>
          <w:sz w:val="28"/>
          <w:szCs w:val="28"/>
        </w:rPr>
        <w:t>3,2 млн. леев.</w:t>
      </w:r>
    </w:p>
    <w:p w:rsidR="0030262D" w:rsidRPr="00F23363" w:rsidRDefault="0030262D" w:rsidP="0030262D">
      <w:pPr>
        <w:pStyle w:val="ListParagraph"/>
        <w:ind w:left="0" w:firstLine="720"/>
        <w:rPr>
          <w:noProof/>
          <w:sz w:val="28"/>
          <w:szCs w:val="28"/>
        </w:rPr>
      </w:pPr>
      <w:r w:rsidRPr="00F23363">
        <w:rPr>
          <w:noProof/>
          <w:sz w:val="28"/>
          <w:szCs w:val="28"/>
        </w:rPr>
        <w:t xml:space="preserve">При строительстве Очистной станции ZUC, по позиции 2.4.1. и позиции 3.4.3. из сметы расходов/акта </w:t>
      </w:r>
      <w:r w:rsidRPr="00F23363">
        <w:rPr>
          <w:bCs/>
          <w:noProof/>
          <w:sz w:val="28"/>
          <w:szCs w:val="28"/>
          <w:lang w:eastAsia="ro-RO"/>
        </w:rPr>
        <w:t xml:space="preserve">выполненных работ, для закупки и посадки камыша на площади </w:t>
      </w:r>
      <w:r w:rsidRPr="00F23363">
        <w:rPr>
          <w:noProof/>
          <w:sz w:val="28"/>
          <w:szCs w:val="28"/>
        </w:rPr>
        <w:t>139,8 тыс. м</w:t>
      </w:r>
      <w:r w:rsidRPr="00F23363">
        <w:rPr>
          <w:noProof/>
          <w:sz w:val="28"/>
          <w:szCs w:val="28"/>
          <w:vertAlign w:val="superscript"/>
        </w:rPr>
        <w:t xml:space="preserve">2 </w:t>
      </w:r>
      <w:r w:rsidRPr="00F23363">
        <w:rPr>
          <w:noProof/>
          <w:sz w:val="28"/>
          <w:szCs w:val="28"/>
        </w:rPr>
        <w:t xml:space="preserve">были использованы 144,0 тыс. </w:t>
      </w:r>
      <w:r w:rsidRPr="00F23363">
        <w:rPr>
          <w:noProof/>
          <w:color w:val="000000"/>
          <w:sz w:val="28"/>
          <w:szCs w:val="28"/>
        </w:rPr>
        <w:t>долларов США</w:t>
      </w:r>
      <w:r w:rsidRPr="00F23363">
        <w:rPr>
          <w:noProof/>
          <w:sz w:val="28"/>
          <w:szCs w:val="28"/>
        </w:rPr>
        <w:t xml:space="preserve">. </w:t>
      </w:r>
      <w:r w:rsidRPr="00F23363">
        <w:rPr>
          <w:rStyle w:val="FontStyle22"/>
          <w:noProof/>
          <w:lang w:eastAsia="ro-RO"/>
        </w:rPr>
        <w:t xml:space="preserve">Необходимо отметить, что камыш был бесплатно и без разрешения пересажен с участка протяженностью </w:t>
      </w:r>
      <w:r w:rsidRPr="00F23363">
        <w:rPr>
          <w:noProof/>
          <w:sz w:val="28"/>
          <w:szCs w:val="28"/>
        </w:rPr>
        <w:t xml:space="preserve">250 м из канала рядом с очистной станцией, что определяет риск относительно достоверности стоимости этих работ </w:t>
      </w:r>
    </w:p>
    <w:p w:rsidR="0030262D" w:rsidRPr="00F23363" w:rsidRDefault="0030262D" w:rsidP="0030262D">
      <w:pPr>
        <w:spacing w:line="240" w:lineRule="auto"/>
        <w:ind w:firstLine="709"/>
        <w:rPr>
          <w:rFonts w:cs="Times New Roman"/>
          <w:noProof/>
          <w:szCs w:val="28"/>
        </w:rPr>
      </w:pPr>
      <w:r w:rsidRPr="00F23363">
        <w:rPr>
          <w:rStyle w:val="FontStyle22"/>
          <w:noProof/>
          <w:lang w:eastAsia="ro-RO"/>
        </w:rPr>
        <w:t xml:space="preserve">Необходимо отметить, что строительство очистной станции было произведено на сельскохозяйственном участке площадью 5 га из ком. Селиште без изменения его назначения, что противоречит </w:t>
      </w:r>
      <w:r w:rsidRPr="00F23363">
        <w:rPr>
          <w:rStyle w:val="FontStyle22"/>
          <w:noProof/>
          <w:lang w:eastAsia="ru-RU"/>
        </w:rPr>
        <w:t xml:space="preserve">положениям ст.73 Земельного кодекса и не позволяет зарегистрировать права на застройки стоимостью </w:t>
      </w:r>
      <w:r w:rsidRPr="00F23363">
        <w:rPr>
          <w:rFonts w:cs="Times New Roman"/>
          <w:noProof/>
          <w:szCs w:val="28"/>
        </w:rPr>
        <w:t>69,78 млн. леев.</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Данный участок был передан в собственность примэрии г. Орхей на основании Решения МС ком. Селиште №01.02.4 от 15.02.2008 с условием, что примэрия построит канализационные сети (от очистной станции до села Селиште) и спроектирует канализационные сети для сел Селиште и Лукэшеука. В результате </w:t>
      </w:r>
      <w:r w:rsidRPr="00F23363">
        <w:rPr>
          <w:rFonts w:cs="Times New Roman"/>
          <w:bCs/>
          <w:noProof/>
          <w:szCs w:val="28"/>
          <w:lang w:eastAsia="ro-RO"/>
        </w:rPr>
        <w:t xml:space="preserve">выполнения </w:t>
      </w:r>
      <w:r w:rsidRPr="00F23363">
        <w:rPr>
          <w:rFonts w:cs="Times New Roman"/>
          <w:noProof/>
          <w:szCs w:val="28"/>
        </w:rPr>
        <w:t xml:space="preserve">последнего условия, примэрия ком. Селиште 19.01.2016 организовала торги по закупке работ по строительству канализационных сетей в сумме 12773,1 </w:t>
      </w:r>
      <w:r w:rsidRPr="00F23363">
        <w:rPr>
          <w:rFonts w:cs="Times New Roman"/>
          <w:noProof/>
          <w:spacing w:val="-4"/>
          <w:szCs w:val="28"/>
        </w:rPr>
        <w:t>тыс. леев</w:t>
      </w:r>
      <w:r w:rsidRPr="00F23363">
        <w:rPr>
          <w:rFonts w:cs="Times New Roman"/>
          <w:noProof/>
          <w:szCs w:val="28"/>
        </w:rPr>
        <w:t xml:space="preserve">. Источником </w:t>
      </w:r>
      <w:r w:rsidRPr="00F23363">
        <w:rPr>
          <w:rFonts w:cs="Times New Roman"/>
          <w:noProof/>
          <w:szCs w:val="28"/>
          <w:lang w:eastAsia="ru-RU"/>
        </w:rPr>
        <w:t xml:space="preserve">финансирования </w:t>
      </w:r>
      <w:r w:rsidRPr="00F23363">
        <w:rPr>
          <w:rFonts w:cs="Times New Roman"/>
          <w:noProof/>
          <w:szCs w:val="28"/>
        </w:rPr>
        <w:t>строительства являются ассигнования из НЭФ в сумме 3,0 млн. леев.</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Проверка </w:t>
      </w:r>
      <w:r w:rsidRPr="00F23363">
        <w:rPr>
          <w:rFonts w:cs="Times New Roman"/>
          <w:noProof/>
          <w:szCs w:val="28"/>
          <w:lang w:eastAsia="ru-RU"/>
        </w:rPr>
        <w:t>соответствия</w:t>
      </w:r>
      <w:r w:rsidRPr="00F23363">
        <w:rPr>
          <w:rFonts w:cs="Times New Roman"/>
          <w:noProof/>
          <w:szCs w:val="28"/>
        </w:rPr>
        <w:t xml:space="preserve"> актов </w:t>
      </w:r>
      <w:r w:rsidRPr="00F23363">
        <w:rPr>
          <w:rFonts w:cs="Times New Roman"/>
          <w:bCs/>
          <w:noProof/>
          <w:szCs w:val="28"/>
          <w:lang w:eastAsia="ro-RO"/>
        </w:rPr>
        <w:t>выполненных работ ООО</w:t>
      </w:r>
      <w:r w:rsidRPr="00F23363">
        <w:rPr>
          <w:rFonts w:cs="Times New Roman"/>
          <w:noProof/>
          <w:szCs w:val="28"/>
        </w:rPr>
        <w:t xml:space="preserve"> Capital FCI </w:t>
      </w:r>
      <w:r w:rsidRPr="00F23363">
        <w:rPr>
          <w:rFonts w:cs="Times New Roman"/>
          <w:bCs/>
          <w:noProof/>
          <w:szCs w:val="28"/>
          <w:lang w:eastAsia="ro-RO"/>
        </w:rPr>
        <w:t xml:space="preserve">в сумме 3,0 млн. леев </w:t>
      </w:r>
      <w:r w:rsidRPr="00F23363">
        <w:rPr>
          <w:rFonts w:cs="Times New Roman"/>
          <w:noProof/>
          <w:szCs w:val="28"/>
        </w:rPr>
        <w:t xml:space="preserve">со сметами расходов, приложенными к </w:t>
      </w:r>
      <w:r w:rsidRPr="00F23363">
        <w:rPr>
          <w:rFonts w:cs="Times New Roman"/>
          <w:noProof/>
          <w:szCs w:val="28"/>
          <w:lang w:eastAsia="ru-RU"/>
        </w:rPr>
        <w:t>договор</w:t>
      </w:r>
      <w:r w:rsidRPr="00F23363">
        <w:rPr>
          <w:rFonts w:cs="Times New Roman"/>
          <w:noProof/>
          <w:szCs w:val="28"/>
        </w:rPr>
        <w:t xml:space="preserve">у, выявила необоснованное увеличение стоимости </w:t>
      </w:r>
      <w:r w:rsidRPr="00F23363">
        <w:rPr>
          <w:rFonts w:cs="Times New Roman"/>
          <w:bCs/>
          <w:noProof/>
          <w:szCs w:val="28"/>
          <w:lang w:eastAsia="ro-RO"/>
        </w:rPr>
        <w:t xml:space="preserve">выполненных работ на </w:t>
      </w:r>
      <w:r w:rsidRPr="00F23363">
        <w:rPr>
          <w:rFonts w:cs="Times New Roman"/>
          <w:noProof/>
          <w:szCs w:val="28"/>
        </w:rPr>
        <w:t xml:space="preserve">368,4 </w:t>
      </w:r>
      <w:r w:rsidRPr="00F23363">
        <w:rPr>
          <w:rFonts w:cs="Times New Roman"/>
          <w:noProof/>
          <w:spacing w:val="-4"/>
          <w:szCs w:val="28"/>
        </w:rPr>
        <w:t>тыс. леев</w:t>
      </w:r>
      <w:r w:rsidRPr="00F23363">
        <w:rPr>
          <w:rFonts w:cs="Times New Roman"/>
          <w:noProof/>
          <w:szCs w:val="28"/>
        </w:rPr>
        <w:t xml:space="preserve"> (включая НДС) в результате увеличения накладных расходов с 8,9% до 20,6% и 19,2%, а также прибыли – с 3,5% до 7,1% и 7,5%. Более того, в результате проверки на месте </w:t>
      </w:r>
      <w:r w:rsidRPr="00F23363">
        <w:rPr>
          <w:rFonts w:cs="Times New Roman"/>
          <w:bCs/>
          <w:noProof/>
          <w:szCs w:val="28"/>
          <w:lang w:eastAsia="ro-RO"/>
        </w:rPr>
        <w:t>выполненных работ установлено, что они низкого качества (отсутствуют крышки на люках, а бетон вокруг них разрушен, люки заполнены мусором)</w:t>
      </w:r>
      <w:r w:rsidRPr="00F23363">
        <w:rPr>
          <w:rFonts w:cs="Times New Roman"/>
          <w:noProof/>
          <w:szCs w:val="28"/>
        </w:rPr>
        <w:t xml:space="preserve">. </w:t>
      </w:r>
    </w:p>
    <w:p w:rsidR="0030262D" w:rsidRPr="00F23363" w:rsidRDefault="0030262D" w:rsidP="0030262D">
      <w:pPr>
        <w:pStyle w:val="ListParagraph"/>
        <w:numPr>
          <w:ilvl w:val="0"/>
          <w:numId w:val="28"/>
        </w:numPr>
        <w:ind w:left="0" w:firstLine="0"/>
        <w:rPr>
          <w:noProof/>
          <w:sz w:val="28"/>
          <w:szCs w:val="28"/>
        </w:rPr>
      </w:pPr>
      <w:r w:rsidRPr="00F23363">
        <w:rPr>
          <w:noProof/>
          <w:sz w:val="28"/>
          <w:szCs w:val="28"/>
        </w:rPr>
        <w:t xml:space="preserve">Для строительства в регионе Лупоайка г. Орхей канализационных сетей до ворот 502 потенциальных потребителей было использовано 8,5 млн. леев. Фактически, к сети подключен лишь 331 потребитель, что будет генерировать дополнительные доходы в сумме примерно 224,9 </w:t>
      </w:r>
      <w:r w:rsidRPr="00F23363">
        <w:rPr>
          <w:noProof/>
          <w:spacing w:val="-4"/>
          <w:sz w:val="28"/>
          <w:szCs w:val="28"/>
        </w:rPr>
        <w:t>тыс. леев</w:t>
      </w:r>
      <w:r w:rsidRPr="00F23363">
        <w:rPr>
          <w:rStyle w:val="FootnoteReference"/>
          <w:noProof/>
          <w:sz w:val="28"/>
          <w:szCs w:val="28"/>
        </w:rPr>
        <w:footnoteReference w:id="38"/>
      </w:r>
      <w:r w:rsidRPr="00F23363">
        <w:rPr>
          <w:noProof/>
          <w:sz w:val="28"/>
          <w:szCs w:val="28"/>
        </w:rPr>
        <w:t xml:space="preserve">, в то время как годовой износ этих сетей составляет 389,3 </w:t>
      </w:r>
      <w:r w:rsidRPr="00F23363">
        <w:rPr>
          <w:noProof/>
          <w:spacing w:val="-4"/>
          <w:sz w:val="28"/>
          <w:szCs w:val="28"/>
        </w:rPr>
        <w:t>тыс. леев</w:t>
      </w:r>
      <w:r w:rsidRPr="00F23363">
        <w:rPr>
          <w:noProof/>
          <w:sz w:val="28"/>
          <w:szCs w:val="28"/>
        </w:rPr>
        <w:t xml:space="preserve">. В результате, годовые убытки предприятия по этому сектору составят 164,4 </w:t>
      </w:r>
      <w:r w:rsidRPr="00F23363">
        <w:rPr>
          <w:noProof/>
          <w:spacing w:val="-4"/>
          <w:sz w:val="28"/>
          <w:szCs w:val="28"/>
        </w:rPr>
        <w:t>тыс. леев</w:t>
      </w:r>
      <w:r w:rsidRPr="00F23363">
        <w:rPr>
          <w:noProof/>
          <w:sz w:val="28"/>
          <w:szCs w:val="28"/>
        </w:rPr>
        <w:t>.</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rPr>
        <w:t xml:space="preserve">При </w:t>
      </w:r>
      <w:r w:rsidRPr="00F23363">
        <w:rPr>
          <w:rFonts w:cs="Times New Roman"/>
          <w:noProof/>
          <w:szCs w:val="28"/>
          <w:lang w:eastAsia="ru-RU"/>
        </w:rPr>
        <w:t xml:space="preserve">внедрении инвестиционных проектов АО </w:t>
      </w:r>
      <w:r w:rsidRPr="00F23363">
        <w:rPr>
          <w:rFonts w:cs="Times New Roman"/>
          <w:noProof/>
          <w:szCs w:val="28"/>
        </w:rPr>
        <w:t xml:space="preserve">REC Сорока аудит установил, что из общей протяженности сети распределения и подсоединения 26,0 км стоимостью 20119,3 </w:t>
      </w:r>
      <w:r w:rsidRPr="00F23363">
        <w:rPr>
          <w:rFonts w:cs="Times New Roman"/>
          <w:noProof/>
          <w:spacing w:val="-4"/>
          <w:szCs w:val="28"/>
        </w:rPr>
        <w:t>тыс. леев</w:t>
      </w:r>
      <w:r w:rsidRPr="00F23363">
        <w:rPr>
          <w:rFonts w:cs="Times New Roman"/>
          <w:noProof/>
          <w:szCs w:val="28"/>
        </w:rPr>
        <w:t xml:space="preserve">, которая была построена в городе, в настоящий момент не может быть </w:t>
      </w:r>
      <w:r w:rsidRPr="00F23363">
        <w:rPr>
          <w:rFonts w:cs="Times New Roman"/>
          <w:noProof/>
          <w:szCs w:val="28"/>
          <w:lang w:eastAsia="ru-RU"/>
        </w:rPr>
        <w:t xml:space="preserve">использована сеть </w:t>
      </w:r>
      <w:r w:rsidRPr="00F23363">
        <w:rPr>
          <w:rFonts w:cs="Times New Roman"/>
          <w:noProof/>
          <w:szCs w:val="28"/>
          <w:lang w:eastAsia="ru-RU"/>
        </w:rPr>
        <w:lastRenderedPageBreak/>
        <w:t xml:space="preserve">протяженностью 7,1 км стоимостью </w:t>
      </w:r>
      <w:r w:rsidRPr="00F23363">
        <w:rPr>
          <w:rFonts w:cs="Times New Roman"/>
          <w:noProof/>
          <w:szCs w:val="28"/>
        </w:rPr>
        <w:t xml:space="preserve">5485,7 </w:t>
      </w:r>
      <w:r w:rsidRPr="00F23363">
        <w:rPr>
          <w:rFonts w:cs="Times New Roman"/>
          <w:noProof/>
          <w:spacing w:val="-4"/>
          <w:szCs w:val="28"/>
        </w:rPr>
        <w:t>тыс. леев</w:t>
      </w:r>
      <w:r w:rsidRPr="00F23363">
        <w:rPr>
          <w:rFonts w:cs="Times New Roman"/>
          <w:noProof/>
          <w:szCs w:val="28"/>
          <w:lang w:eastAsia="ru-RU"/>
        </w:rPr>
        <w:t xml:space="preserve"> по техническим причинам или к ней не подсоединены потребители</w:t>
      </w:r>
      <w:r w:rsidRPr="00F23363">
        <w:rPr>
          <w:rFonts w:cs="Times New Roman"/>
          <w:noProof/>
          <w:szCs w:val="28"/>
        </w:rPr>
        <w:t xml:space="preserve">. Для строительства части сети канализации </w:t>
      </w:r>
      <w:r w:rsidRPr="00F23363">
        <w:rPr>
          <w:rFonts w:cs="Times New Roman"/>
          <w:noProof/>
          <w:szCs w:val="28"/>
          <w:lang w:eastAsia="ru-RU"/>
        </w:rPr>
        <w:t xml:space="preserve">протяженностью </w:t>
      </w:r>
      <w:r w:rsidRPr="00F23363">
        <w:rPr>
          <w:rFonts w:cs="Times New Roman"/>
          <w:noProof/>
          <w:szCs w:val="28"/>
        </w:rPr>
        <w:t xml:space="preserve">710 м, к которой подключен лишь один потребитель, было </w:t>
      </w:r>
      <w:r w:rsidRPr="00F23363">
        <w:rPr>
          <w:rFonts w:cs="Times New Roman"/>
          <w:noProof/>
          <w:szCs w:val="28"/>
          <w:lang w:eastAsia="ru-RU"/>
        </w:rPr>
        <w:t xml:space="preserve">использовано </w:t>
      </w:r>
      <w:r w:rsidRPr="00F23363">
        <w:rPr>
          <w:rFonts w:cs="Times New Roman"/>
          <w:noProof/>
          <w:szCs w:val="28"/>
        </w:rPr>
        <w:t xml:space="preserve">660,3 </w:t>
      </w:r>
      <w:r w:rsidRPr="00F23363">
        <w:rPr>
          <w:rFonts w:cs="Times New Roman"/>
          <w:noProof/>
          <w:spacing w:val="-4"/>
          <w:szCs w:val="28"/>
        </w:rPr>
        <w:t>тыс. леев</w:t>
      </w:r>
      <w:r w:rsidRPr="00F23363">
        <w:rPr>
          <w:rFonts w:cs="Times New Roman"/>
          <w:noProof/>
          <w:szCs w:val="28"/>
        </w:rPr>
        <w:t xml:space="preserve">. Также, хотя подрядчику была оплачена сумма 74,8 </w:t>
      </w:r>
      <w:r w:rsidRPr="00F23363">
        <w:rPr>
          <w:rFonts w:cs="Times New Roman"/>
          <w:noProof/>
          <w:spacing w:val="-4"/>
          <w:szCs w:val="28"/>
        </w:rPr>
        <w:t>тыс. ев</w:t>
      </w:r>
      <w:r w:rsidRPr="00F23363">
        <w:rPr>
          <w:rFonts w:cs="Times New Roman"/>
          <w:noProof/>
          <w:szCs w:val="28"/>
        </w:rPr>
        <w:t xml:space="preserve">ро за восстановление асфальтового покрытия на расстоянии 22,5 км, работы не были </w:t>
      </w:r>
      <w:r w:rsidRPr="00F23363">
        <w:rPr>
          <w:rFonts w:cs="Times New Roman"/>
          <w:bCs/>
          <w:noProof/>
          <w:szCs w:val="28"/>
          <w:lang w:eastAsia="ro-RO"/>
        </w:rPr>
        <w:t>выполнены. Анализ технической книги строительства сетей водоснабжения и канализации в г. Сорока свидетельствует, что работы не были согласованы с Государственной инспекцией в строительстве, протоколы сверки качества скрытых работ</w:t>
      </w:r>
      <w:r w:rsidRPr="00F23363">
        <w:rPr>
          <w:rFonts w:cs="Times New Roman"/>
          <w:noProof/>
          <w:szCs w:val="28"/>
        </w:rPr>
        <w:t xml:space="preserve"> не были завизированы аттестованным лицом, </w:t>
      </w:r>
      <w:r w:rsidRPr="00F23363">
        <w:rPr>
          <w:rFonts w:cs="Times New Roman"/>
          <w:noProof/>
          <w:szCs w:val="28"/>
          <w:lang w:eastAsia="ru-RU"/>
        </w:rPr>
        <w:t>ответственн</w:t>
      </w:r>
      <w:r w:rsidRPr="00F23363">
        <w:rPr>
          <w:rFonts w:cs="Times New Roman"/>
          <w:noProof/>
          <w:szCs w:val="28"/>
        </w:rPr>
        <w:t xml:space="preserve">ым за технический надзор, а также проектантом, а ежедневные информации о </w:t>
      </w:r>
      <w:r w:rsidRPr="00F23363">
        <w:rPr>
          <w:rFonts w:cs="Times New Roman"/>
          <w:bCs/>
          <w:noProof/>
          <w:szCs w:val="28"/>
          <w:lang w:eastAsia="ro-RO"/>
        </w:rPr>
        <w:t>выполнении работ в некоторых случаях не подписаны мастерами участка.</w:t>
      </w:r>
    </w:p>
    <w:p w:rsidR="0030262D" w:rsidRPr="00F23363" w:rsidRDefault="0030262D" w:rsidP="0030262D">
      <w:pPr>
        <w:pStyle w:val="ListParagraph"/>
        <w:numPr>
          <w:ilvl w:val="0"/>
          <w:numId w:val="28"/>
        </w:numPr>
        <w:ind w:left="0" w:firstLine="0"/>
        <w:rPr>
          <w:noProof/>
          <w:sz w:val="28"/>
          <w:szCs w:val="28"/>
        </w:rPr>
      </w:pPr>
      <w:r w:rsidRPr="00F23363">
        <w:rPr>
          <w:bCs/>
          <w:noProof/>
          <w:sz w:val="28"/>
          <w:szCs w:val="28"/>
        </w:rPr>
        <w:t xml:space="preserve">ЦПО (МСХРРОС и ААМ) не располагают экономическими обоснованиями о необходимости создания АО </w:t>
      </w:r>
      <w:r w:rsidRPr="00F23363">
        <w:rPr>
          <w:noProof/>
          <w:sz w:val="28"/>
          <w:szCs w:val="28"/>
        </w:rPr>
        <w:t>„Aqua Nord”, инициированного ПП №307 от 17.05.2017</w:t>
      </w:r>
      <w:r w:rsidRPr="00F23363">
        <w:rPr>
          <w:rStyle w:val="FootnoteReference"/>
          <w:noProof/>
          <w:sz w:val="28"/>
          <w:szCs w:val="28"/>
        </w:rPr>
        <w:footnoteReference w:id="39"/>
      </w:r>
      <w:r w:rsidRPr="00F23363">
        <w:rPr>
          <w:noProof/>
          <w:sz w:val="28"/>
          <w:szCs w:val="28"/>
        </w:rPr>
        <w:t xml:space="preserve">, которые бы свидетельствовали об экономической выгоде (снижении расходов и/или увеличении доходов) от объединения ПВК из мун. Бэлць и р-нов Сорока, Сынджерей, Флорешть, Теленешть, Дрокия, Рышкань с поставкой воды из водовода Сорока-Бэлць, а также о влиянии на потребителей применения единых тарифов на оказываемые услуги. Инициирование этого проекта было мотивировано подписанием в 2011 году Меморандума о сотрудничестве в области водоснабжения и канализации между Правительством и ОМПУ указанных районов. </w:t>
      </w:r>
      <w:r w:rsidRPr="00F23363">
        <w:rPr>
          <w:rStyle w:val="FontStyle22"/>
          <w:noProof/>
          <w:lang w:eastAsia="ro-RO"/>
        </w:rPr>
        <w:t xml:space="preserve">Необходимо отметить, что этот Меморандум был подписан с председателями районов, а не с представителями ОМПУ </w:t>
      </w:r>
      <w:r w:rsidRPr="00F23363">
        <w:rPr>
          <w:noProof/>
          <w:sz w:val="28"/>
          <w:szCs w:val="28"/>
        </w:rPr>
        <w:t xml:space="preserve">I уровня, которые несут ответственность за эту область. На основании этого </w:t>
      </w:r>
      <w:r w:rsidRPr="00F23363">
        <w:rPr>
          <w:rStyle w:val="FontStyle22"/>
          <w:noProof/>
          <w:lang w:eastAsia="ro-RO"/>
        </w:rPr>
        <w:t xml:space="preserve">Меморандума </w:t>
      </w:r>
      <w:r w:rsidRPr="00F23363">
        <w:rPr>
          <w:noProof/>
          <w:sz w:val="28"/>
          <w:szCs w:val="28"/>
        </w:rPr>
        <w:t xml:space="preserve">08.06.2011 ПП №400 был инициирован проект ЧГП с целью обеспечения водой некоторых населенных пунктов из регионов развития Север и Центр, а 22.12.2011 между РМ и ЕБРР был подписан </w:t>
      </w:r>
      <w:r w:rsidRPr="00F23363">
        <w:rPr>
          <w:rStyle w:val="FontStyle22"/>
          <w:noProof/>
          <w:lang w:eastAsia="ro-RO"/>
        </w:rPr>
        <w:t xml:space="preserve">Меморандум о выделении гранта, управляемого ЕБРР, в сумме 1,2 млн. евро, из которых: </w:t>
      </w:r>
      <w:r w:rsidRPr="00F23363">
        <w:rPr>
          <w:noProof/>
          <w:sz w:val="28"/>
          <w:szCs w:val="28"/>
        </w:rPr>
        <w:t xml:space="preserve">0,5 млн. евро – для анализа правовой, технической базы, окружающей среды, финансовой/экономической базы проекта и выявления законодательных, технических потребностей, окружающей среды, корпоративных, институциональных, социальных и финансовых потребностей, а также финансовых форм и ЧГП по организации проекта; 0,7 млн. евро – для технической поддержки закупок или инициирования ЧГП. Хотя в июле 2013 года было представлено исследование по разработке ЧГП для поставки </w:t>
      </w:r>
      <w:r w:rsidRPr="00F23363">
        <w:rPr>
          <w:noProof/>
          <w:color w:val="000000" w:themeColor="text1"/>
          <w:sz w:val="28"/>
          <w:szCs w:val="28"/>
        </w:rPr>
        <w:t xml:space="preserve">услуг </w:t>
      </w:r>
      <w:r w:rsidRPr="00F23363">
        <w:rPr>
          <w:noProof/>
          <w:sz w:val="28"/>
          <w:szCs w:val="28"/>
        </w:rPr>
        <w:t xml:space="preserve">водоснабжения и канализации в регион Севера РМ, оно не содержит информацию об экономической выгоде от внедрения проекта, о затратах по внедрению проекта и обслуживанию контрактованных кредитов, возможных клиентах и объемах поставки, ожидаемых доходах и сроках возмещения затрат. Кроме того, впоследствии были проведены переговоры и подписано Соглашение о займе между Республикой Молдова и Европейским банком </w:t>
      </w:r>
      <w:r w:rsidRPr="00F23363">
        <w:rPr>
          <w:noProof/>
          <w:sz w:val="28"/>
          <w:szCs w:val="28"/>
        </w:rPr>
        <w:lastRenderedPageBreak/>
        <w:t xml:space="preserve">реконструкции и развития с целью реализации Проекта «Вода для севера Молдовы» в сумме 10,0 млн. евро (подписанное в Кишинэу 30 июля 2014 года, ратифицированное Законом №128 </w:t>
      </w:r>
      <w:r>
        <w:rPr>
          <w:noProof/>
          <w:sz w:val="28"/>
          <w:szCs w:val="28"/>
        </w:rPr>
        <w:t>от 2.</w:t>
      </w:r>
      <w:r w:rsidRPr="00F23363">
        <w:rPr>
          <w:noProof/>
          <w:sz w:val="28"/>
          <w:szCs w:val="28"/>
        </w:rPr>
        <w:t xml:space="preserve">07.2015), а также Финансовый договор между Республикой Молдова и Европейским инвестиционным банком для реализации Проекта «Вода для севера Молдовы» (подписанный </w:t>
      </w:r>
      <w:r w:rsidRPr="00F23363">
        <w:rPr>
          <w:bCs/>
          <w:noProof/>
          <w:sz w:val="28"/>
          <w:szCs w:val="28"/>
        </w:rPr>
        <w:t>31.07.2014 и</w:t>
      </w:r>
      <w:r w:rsidRPr="00F23363">
        <w:rPr>
          <w:noProof/>
          <w:sz w:val="28"/>
          <w:szCs w:val="28"/>
        </w:rPr>
        <w:t xml:space="preserve"> ратифицированный Законом №129 </w:t>
      </w:r>
      <w:r>
        <w:rPr>
          <w:noProof/>
          <w:sz w:val="28"/>
          <w:szCs w:val="28"/>
        </w:rPr>
        <w:t>от 2.</w:t>
      </w:r>
      <w:r w:rsidRPr="00F23363">
        <w:rPr>
          <w:noProof/>
          <w:sz w:val="28"/>
          <w:szCs w:val="28"/>
        </w:rPr>
        <w:t xml:space="preserve">07.2015), Соглашение о гранте между РМ и ЕБРР для внедрения Проекта «Вода для севера Молдовы» в сумме 10,0 млн. евро (подписанное </w:t>
      </w:r>
      <w:r w:rsidRPr="00F23363">
        <w:rPr>
          <w:bCs/>
          <w:noProof/>
          <w:sz w:val="28"/>
          <w:szCs w:val="28"/>
        </w:rPr>
        <w:t xml:space="preserve">01.08.2016, находится в процессе ратификации). В результате вышеуказанного, а также учитывая существующие проблемы по ранее внедряемым проектам в данной области при поддержке ЕБРР, аудиторская группа отмечает наличие высокого риска невозмещения затрат, связанных с внедрением Проекта </w:t>
      </w:r>
      <w:r w:rsidRPr="00F23363">
        <w:rPr>
          <w:noProof/>
          <w:sz w:val="28"/>
          <w:szCs w:val="28"/>
        </w:rPr>
        <w:t>«Вода для севера Молдовы».</w:t>
      </w:r>
    </w:p>
    <w:p w:rsidR="0030262D" w:rsidRPr="00F23363" w:rsidRDefault="0030262D" w:rsidP="0030262D">
      <w:pPr>
        <w:pStyle w:val="ListParagraph"/>
        <w:numPr>
          <w:ilvl w:val="0"/>
          <w:numId w:val="28"/>
        </w:numPr>
        <w:ind w:left="0" w:firstLine="0"/>
        <w:rPr>
          <w:noProof/>
          <w:sz w:val="28"/>
          <w:szCs w:val="28"/>
        </w:rPr>
      </w:pPr>
      <w:r w:rsidRPr="00F23363">
        <w:rPr>
          <w:noProof/>
          <w:sz w:val="28"/>
          <w:szCs w:val="28"/>
        </w:rPr>
        <w:t xml:space="preserve">Отсутствует экономическое обоснование инвестиционного проекта ,,Программа по обеспечению водой и обработке сточных вод в мун. Кишинэу”, инициированного АО AC Кишинэу, который должен быть профинансирован за счет средств ЕБРР (24,0 млн. евро), ЕИБ (24,0 млн. евро) и гранта ЕС, за счет средств ИФС (13,8 млн. евро) на общую сумму 61,8 млн. евро, из которых ассигнования для консультантов - 3,1 млн. евро. Договора займа с ЕБРР и ЕИБ были подписаны 19.12.2013 на основании Решения МС Кишинэу №9/55 от 18.12.2013, а договор о гранте не был подписан до настоящего времени. Также, Решением №3/5 от 19.05.2015 МС Кишинэу выдал свою гарантию по возврату кредитов. Анализируя технико-экономическое обоснование, составленное в период 2011-2012 годов, аудит установил, что оно не содержит информацию об экономической выгоде от внедрения проекта, о стоимости внедрения проекта и обслуживании контрактованных кредитов, о возможных клиентах и объемах поставок, ожидаемых доходах и сроках возмещения затрат. Только по восстановлению насосных станций в технико-экономическом обосновании указано наличие экономии электрической энергии, оцененной в сумме 3,0 млн. леев, а не расходы, связанные с приобретением и установкой насосов и обслуживанием кредита, длительность полезного </w:t>
      </w:r>
      <w:r w:rsidRPr="00F23363">
        <w:rPr>
          <w:noProof/>
          <w:color w:val="000000"/>
          <w:sz w:val="28"/>
          <w:szCs w:val="28"/>
        </w:rPr>
        <w:t xml:space="preserve">функционирования насосов, экономический результат от инвестиции. Для консалтинговых услуг, оплачиваемых напрямую ЕБРР из выделенного гранта, в период </w:t>
      </w:r>
      <w:r w:rsidRPr="00F23363">
        <w:rPr>
          <w:noProof/>
          <w:sz w:val="28"/>
          <w:szCs w:val="28"/>
        </w:rPr>
        <w:t xml:space="preserve">2015-2017 годов (6 месяцев) были понесены расходы (зарегистрированные одновременно на доходы) в сумме 34,6 млн. леев (в том числе 24,2 млн. леев – в 2016 году).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Несмотря на то, что прошло почти 4 года от подписания </w:t>
      </w:r>
      <w:r w:rsidRPr="00F23363">
        <w:rPr>
          <w:rFonts w:cs="Times New Roman"/>
          <w:noProof/>
          <w:szCs w:val="28"/>
          <w:lang w:eastAsia="ru-RU"/>
        </w:rPr>
        <w:t>договор</w:t>
      </w:r>
      <w:r w:rsidRPr="00F23363">
        <w:rPr>
          <w:rFonts w:cs="Times New Roman"/>
          <w:noProof/>
          <w:szCs w:val="28"/>
        </w:rPr>
        <w:t>ов займа, АО AC Кишинэу не получило никакую выплату кредита, до 31.12.2016 оно уже понесло расходы, отраженные как незавершенные активы, в сумме 18,21 млн. леев</w:t>
      </w:r>
      <w:r w:rsidRPr="00F23363">
        <w:rPr>
          <w:rStyle w:val="FootnoteReference"/>
          <w:noProof/>
          <w:szCs w:val="28"/>
        </w:rPr>
        <w:footnoteReference w:id="40"/>
      </w:r>
      <w:r w:rsidRPr="00F23363">
        <w:rPr>
          <w:rFonts w:cs="Times New Roman"/>
          <w:noProof/>
          <w:szCs w:val="28"/>
        </w:rPr>
        <w:t xml:space="preserve">, из которых комиссионные по кредиту – 9,5 млн. леев, услуги по контрактации кредита - 2,03 млн. леев, комиссионные за невыплату – 4,5 млн. леев, содержание подразделения по </w:t>
      </w:r>
      <w:r w:rsidRPr="00F23363">
        <w:rPr>
          <w:rFonts w:cs="Times New Roman"/>
          <w:noProof/>
          <w:szCs w:val="28"/>
          <w:lang w:eastAsia="ru-RU"/>
        </w:rPr>
        <w:t xml:space="preserve">внедрению проекта </w:t>
      </w:r>
      <w:r w:rsidRPr="00F23363">
        <w:rPr>
          <w:rFonts w:cs="Times New Roman"/>
          <w:noProof/>
          <w:szCs w:val="28"/>
        </w:rPr>
        <w:lastRenderedPageBreak/>
        <w:t xml:space="preserve">- 2,0 млн. леев и др. </w:t>
      </w:r>
      <w:r w:rsidRPr="00F23363">
        <w:rPr>
          <w:rFonts w:cs="Times New Roman"/>
          <w:noProof/>
          <w:szCs w:val="28"/>
          <w:lang w:eastAsia="ru-RU"/>
        </w:rPr>
        <w:t>Вместе с тем</w:t>
      </w:r>
      <w:r w:rsidRPr="00F23363">
        <w:rPr>
          <w:rFonts w:cs="Times New Roman"/>
          <w:noProof/>
          <w:szCs w:val="28"/>
        </w:rPr>
        <w:t xml:space="preserve">, по причине несвоевременного </w:t>
      </w:r>
      <w:r w:rsidRPr="00F23363">
        <w:rPr>
          <w:rFonts w:cs="Times New Roman"/>
          <w:bCs/>
          <w:noProof/>
          <w:szCs w:val="28"/>
          <w:lang w:eastAsia="ro-RO"/>
        </w:rPr>
        <w:t xml:space="preserve">выполнения </w:t>
      </w:r>
      <w:r w:rsidRPr="00F23363">
        <w:rPr>
          <w:rFonts w:cs="Times New Roman"/>
          <w:noProof/>
          <w:szCs w:val="28"/>
        </w:rPr>
        <w:t xml:space="preserve">обязательств перед поставщиками в сумме 68,4 млн. леев, которые должны быть оплачены за счет кредитов ЕБРР и ЕИБ, АО AC Кишинэу понесло затраты по пеням в сумме 0,893 млн. леев (отнесенным на расходы), а также расходы, связанные с кредитами, взятыми для оплаты этих </w:t>
      </w:r>
      <w:r w:rsidRPr="00F23363">
        <w:rPr>
          <w:rStyle w:val="FontStyle22"/>
          <w:noProof/>
          <w:lang w:eastAsia="ro-RO"/>
        </w:rPr>
        <w:t>задолженност</w:t>
      </w:r>
      <w:r w:rsidRPr="00F23363">
        <w:rPr>
          <w:noProof/>
        </w:rPr>
        <w:t xml:space="preserve">ей - </w:t>
      </w:r>
      <w:r w:rsidRPr="00F23363">
        <w:rPr>
          <w:rFonts w:cs="Times New Roman"/>
          <w:noProof/>
          <w:szCs w:val="28"/>
        </w:rPr>
        <w:t xml:space="preserve">327,6 </w:t>
      </w:r>
      <w:r w:rsidRPr="00F23363">
        <w:rPr>
          <w:rFonts w:cs="Times New Roman"/>
          <w:noProof/>
          <w:spacing w:val="-4"/>
          <w:szCs w:val="28"/>
        </w:rPr>
        <w:t>тыс. леев</w:t>
      </w:r>
      <w:r w:rsidRPr="00F23363">
        <w:rPr>
          <w:rFonts w:cs="Times New Roman"/>
          <w:noProof/>
          <w:szCs w:val="28"/>
        </w:rPr>
        <w:t xml:space="preserve"> (капитализированные) и 435,7 </w:t>
      </w:r>
      <w:r w:rsidRPr="00F23363">
        <w:rPr>
          <w:rFonts w:cs="Times New Roman"/>
          <w:noProof/>
          <w:spacing w:val="-4"/>
          <w:szCs w:val="28"/>
        </w:rPr>
        <w:t>тыс. леев</w:t>
      </w:r>
      <w:r w:rsidRPr="00F23363">
        <w:rPr>
          <w:rFonts w:cs="Times New Roman"/>
          <w:noProof/>
          <w:szCs w:val="28"/>
        </w:rPr>
        <w:t xml:space="preserve"> (отраженные на расходах). </w:t>
      </w:r>
      <w:r w:rsidRPr="00F23363">
        <w:rPr>
          <w:rStyle w:val="FontStyle22"/>
          <w:noProof/>
          <w:lang w:eastAsia="ro-RO"/>
        </w:rPr>
        <w:t xml:space="preserve">Необходимо отметить, </w:t>
      </w:r>
      <w:r w:rsidRPr="00F23363">
        <w:rPr>
          <w:noProof/>
        </w:rPr>
        <w:t xml:space="preserve">что в 2017 году АО </w:t>
      </w:r>
      <w:r w:rsidRPr="00F23363">
        <w:rPr>
          <w:rFonts w:cs="Times New Roman"/>
          <w:noProof/>
          <w:szCs w:val="28"/>
        </w:rPr>
        <w:t>AC Кишинэу уже понесло расходы по процентам в сумме 2,3 млн. леев и комиссионные за невыплату – 1,5 млн. леев.</w:t>
      </w:r>
    </w:p>
    <w:p w:rsidR="0030262D" w:rsidRPr="00F23363" w:rsidRDefault="0030262D" w:rsidP="0030262D">
      <w:pPr>
        <w:pStyle w:val="NormalWeb"/>
        <w:numPr>
          <w:ilvl w:val="0"/>
          <w:numId w:val="28"/>
        </w:numPr>
        <w:ind w:left="0" w:firstLine="0"/>
        <w:rPr>
          <w:noProof/>
          <w:sz w:val="28"/>
          <w:szCs w:val="28"/>
        </w:rPr>
      </w:pPr>
      <w:r w:rsidRPr="00F23363">
        <w:rPr>
          <w:noProof/>
          <w:sz w:val="28"/>
          <w:szCs w:val="28"/>
        </w:rPr>
        <w:t>В результате сдачи в 2016 году в эксплуатацию водовода Прут-Ниспорень со станцией по обработке воды, ОМПУ из г. Ниспорень не имеют четкую позицию относительно инвестиционных объектов, начатых в предыдущие годы в области водоснабжения.</w:t>
      </w:r>
    </w:p>
    <w:p w:rsidR="0030262D" w:rsidRPr="00F23363" w:rsidRDefault="0030262D" w:rsidP="0030262D">
      <w:pPr>
        <w:pStyle w:val="NormalWeb"/>
        <w:ind w:firstLine="624"/>
        <w:rPr>
          <w:noProof/>
          <w:sz w:val="28"/>
          <w:szCs w:val="28"/>
        </w:rPr>
      </w:pPr>
      <w:r w:rsidRPr="00F23363">
        <w:rPr>
          <w:noProof/>
          <w:sz w:val="28"/>
          <w:szCs w:val="28"/>
        </w:rPr>
        <w:t xml:space="preserve">Так, начиная с 1994 года, были осуществлены инвестиции в размере 2186,3 </w:t>
      </w:r>
      <w:r w:rsidRPr="00F23363">
        <w:rPr>
          <w:noProof/>
          <w:spacing w:val="-4"/>
          <w:sz w:val="28"/>
          <w:szCs w:val="28"/>
        </w:rPr>
        <w:t>тыс. леев</w:t>
      </w:r>
      <w:r w:rsidRPr="00F23363">
        <w:rPr>
          <w:noProof/>
          <w:sz w:val="28"/>
          <w:szCs w:val="28"/>
        </w:rPr>
        <w:t xml:space="preserve"> в водопровод и резервуары для воды вблизи Винзавода „Struguraș”. Впоследствии, для обеспечения г. Ниспорень водой, которая соответствует микробиологическим и химическим параметрам, к 2012 году был завершен проект стоимостью 11,6 млн. леев</w:t>
      </w:r>
      <w:r w:rsidRPr="00F23363">
        <w:rPr>
          <w:rStyle w:val="FootnoteReference"/>
          <w:noProof/>
          <w:sz w:val="28"/>
          <w:szCs w:val="28"/>
        </w:rPr>
        <w:footnoteReference w:id="41"/>
      </w:r>
      <w:r w:rsidRPr="00F23363">
        <w:rPr>
          <w:noProof/>
          <w:sz w:val="28"/>
          <w:szCs w:val="28"/>
        </w:rPr>
        <w:t xml:space="preserve"> по строительству Станции по очистке воды, выбираемой из артезианских скважин, которая не использовалась от даты сдачи ее в эксплуатацию.</w:t>
      </w:r>
    </w:p>
    <w:p w:rsidR="0030262D" w:rsidRPr="00F23363" w:rsidRDefault="0030262D" w:rsidP="0030262D">
      <w:pPr>
        <w:pStyle w:val="NormalWeb"/>
        <w:ind w:firstLine="624"/>
        <w:rPr>
          <w:noProof/>
          <w:sz w:val="28"/>
          <w:szCs w:val="28"/>
        </w:rPr>
      </w:pPr>
      <w:r w:rsidRPr="00F23363">
        <w:rPr>
          <w:noProof/>
          <w:sz w:val="28"/>
          <w:szCs w:val="28"/>
        </w:rPr>
        <w:t>Также, в период 1988-2004 годов в водовод Прут-Ниспорень были вложены инвестиции в сумме около 22,3 млн. леев (неактуализированная цена), а также в очистную станцию – 2,4 млн. рублей (96%), которые, согласно Отчету по оценке</w:t>
      </w:r>
      <w:r w:rsidRPr="00F23363">
        <w:rPr>
          <w:rStyle w:val="FootnoteReference"/>
          <w:noProof/>
          <w:sz w:val="28"/>
          <w:szCs w:val="28"/>
        </w:rPr>
        <w:footnoteReference w:id="42"/>
      </w:r>
      <w:r w:rsidRPr="00F23363">
        <w:rPr>
          <w:noProof/>
          <w:sz w:val="28"/>
          <w:szCs w:val="28"/>
        </w:rPr>
        <w:t xml:space="preserve">, были оценены в сумме 2867,4 </w:t>
      </w:r>
      <w:r w:rsidRPr="00F23363">
        <w:rPr>
          <w:noProof/>
          <w:spacing w:val="-4"/>
          <w:sz w:val="28"/>
          <w:szCs w:val="28"/>
        </w:rPr>
        <w:t>тыс. леев</w:t>
      </w:r>
      <w:r w:rsidRPr="00F23363">
        <w:rPr>
          <w:noProof/>
          <w:sz w:val="28"/>
          <w:szCs w:val="28"/>
        </w:rPr>
        <w:t xml:space="preserve"> (в том числе 1871,6 </w:t>
      </w:r>
      <w:r w:rsidRPr="00F23363">
        <w:rPr>
          <w:noProof/>
          <w:spacing w:val="-4"/>
          <w:sz w:val="28"/>
          <w:szCs w:val="28"/>
        </w:rPr>
        <w:t>тыс. леев</w:t>
      </w:r>
      <w:r w:rsidRPr="00F23363">
        <w:rPr>
          <w:noProof/>
          <w:sz w:val="28"/>
          <w:szCs w:val="28"/>
        </w:rPr>
        <w:t xml:space="preserve"> – стоимость сети водовода протяженностью 21564 м). В 2015 году водовод протяженностью 11514 м (1919 шт.) был раскопан</w:t>
      </w:r>
      <w:r w:rsidRPr="00F23363">
        <w:rPr>
          <w:rStyle w:val="FootnoteReference"/>
          <w:noProof/>
          <w:sz w:val="28"/>
          <w:szCs w:val="28"/>
        </w:rPr>
        <w:footnoteReference w:id="43"/>
      </w:r>
      <w:r w:rsidRPr="00F23363">
        <w:rPr>
          <w:noProof/>
          <w:sz w:val="28"/>
          <w:szCs w:val="28"/>
        </w:rPr>
        <w:t xml:space="preserve"> и 25.11.2015 взят на учет примэрией г. Ниспорень в сумме 718,5 </w:t>
      </w:r>
      <w:r w:rsidRPr="00F23363">
        <w:rPr>
          <w:noProof/>
          <w:spacing w:val="-4"/>
          <w:sz w:val="28"/>
          <w:szCs w:val="28"/>
        </w:rPr>
        <w:t>тыс. леев</w:t>
      </w:r>
      <w:r w:rsidRPr="00F23363">
        <w:rPr>
          <w:noProof/>
          <w:sz w:val="28"/>
          <w:szCs w:val="28"/>
        </w:rPr>
        <w:t xml:space="preserve"> или на 280,8 </w:t>
      </w:r>
      <w:r w:rsidRPr="00F23363">
        <w:rPr>
          <w:noProof/>
          <w:spacing w:val="-4"/>
          <w:sz w:val="28"/>
          <w:szCs w:val="28"/>
        </w:rPr>
        <w:t>тыс. леев</w:t>
      </w:r>
      <w:r w:rsidRPr="00F23363">
        <w:rPr>
          <w:rStyle w:val="FootnoteReference"/>
          <w:noProof/>
          <w:sz w:val="28"/>
          <w:szCs w:val="28"/>
        </w:rPr>
        <w:footnoteReference w:id="44"/>
      </w:r>
      <w:r w:rsidRPr="00F23363">
        <w:rPr>
          <w:noProof/>
          <w:spacing w:val="-4"/>
          <w:sz w:val="28"/>
          <w:szCs w:val="28"/>
        </w:rPr>
        <w:t xml:space="preserve"> меньше, чем было предусмотрено в </w:t>
      </w:r>
      <w:r w:rsidRPr="00F23363">
        <w:rPr>
          <w:noProof/>
          <w:sz w:val="28"/>
          <w:szCs w:val="28"/>
        </w:rPr>
        <w:t xml:space="preserve">Отчете по оценке. Впоследствии, 30.01.2017, на повторных публичных торгах было реализовано 11000 м трубы на сумму 755,0 </w:t>
      </w:r>
      <w:r w:rsidRPr="00F23363">
        <w:rPr>
          <w:noProof/>
          <w:spacing w:val="-4"/>
          <w:sz w:val="28"/>
          <w:szCs w:val="28"/>
        </w:rPr>
        <w:t>тыс. леев</w:t>
      </w:r>
      <w:r w:rsidRPr="00F23363">
        <w:rPr>
          <w:noProof/>
          <w:sz w:val="28"/>
          <w:szCs w:val="28"/>
        </w:rPr>
        <w:t>. До момента проведения аудита, согласно актам приема-передачи, было продано 8179 м трубы, которые не были исключены из учета примэрии г. Ниспорень.</w:t>
      </w:r>
    </w:p>
    <w:p w:rsidR="0030262D" w:rsidRPr="00F23363" w:rsidRDefault="0030262D" w:rsidP="0030262D">
      <w:pPr>
        <w:pStyle w:val="ListParagraph"/>
        <w:numPr>
          <w:ilvl w:val="0"/>
          <w:numId w:val="28"/>
        </w:numPr>
        <w:ind w:left="0" w:firstLine="0"/>
        <w:rPr>
          <w:noProof/>
          <w:sz w:val="28"/>
          <w:szCs w:val="28"/>
        </w:rPr>
      </w:pPr>
      <w:r w:rsidRPr="00F23363">
        <w:rPr>
          <w:noProof/>
          <w:color w:val="000000" w:themeColor="text1"/>
          <w:sz w:val="28"/>
          <w:szCs w:val="28"/>
        </w:rPr>
        <w:t>Прямое финансирование учредителем операционной деятельности провоцирует зависимость и не мотивирует улучшать менеджмент предприятия. Так, в 2016 году ГС Басарабяска выделил ПВК из г.Басарабяска</w:t>
      </w:r>
      <w:r w:rsidRPr="00F23363">
        <w:rPr>
          <w:rStyle w:val="FootnoteReference"/>
          <w:noProof/>
          <w:color w:val="000000" w:themeColor="text1"/>
          <w:sz w:val="28"/>
          <w:szCs w:val="28"/>
        </w:rPr>
        <w:footnoteReference w:id="45"/>
      </w:r>
      <w:r w:rsidRPr="00F23363">
        <w:rPr>
          <w:noProof/>
          <w:color w:val="000000" w:themeColor="text1"/>
          <w:sz w:val="28"/>
          <w:szCs w:val="28"/>
        </w:rPr>
        <w:t xml:space="preserve"> финансовые средства в сумме 51,6 </w:t>
      </w:r>
      <w:r w:rsidRPr="00F23363">
        <w:rPr>
          <w:noProof/>
          <w:color w:val="000000" w:themeColor="text1"/>
          <w:spacing w:val="-4"/>
          <w:sz w:val="28"/>
          <w:szCs w:val="28"/>
        </w:rPr>
        <w:t>тыс. леев</w:t>
      </w:r>
      <w:r w:rsidRPr="00F23363">
        <w:rPr>
          <w:noProof/>
          <w:color w:val="000000" w:themeColor="text1"/>
          <w:sz w:val="28"/>
          <w:szCs w:val="28"/>
        </w:rPr>
        <w:t xml:space="preserve"> для приобретения дезинфецирующих средств (хлора), установки насоса и покупки шин, а в 2017 году - </w:t>
      </w:r>
      <w:r w:rsidRPr="00F23363">
        <w:rPr>
          <w:noProof/>
          <w:sz w:val="28"/>
          <w:szCs w:val="28"/>
        </w:rPr>
        <w:t xml:space="preserve">60,5 </w:t>
      </w:r>
      <w:r w:rsidRPr="00F23363">
        <w:rPr>
          <w:noProof/>
          <w:spacing w:val="-4"/>
          <w:sz w:val="28"/>
          <w:szCs w:val="28"/>
        </w:rPr>
        <w:t>тыс. леев</w:t>
      </w:r>
      <w:r w:rsidRPr="00F23363">
        <w:rPr>
          <w:noProof/>
          <w:sz w:val="28"/>
          <w:szCs w:val="28"/>
        </w:rPr>
        <w:t xml:space="preserve"> для оплаты </w:t>
      </w:r>
      <w:r w:rsidRPr="00F23363">
        <w:rPr>
          <w:rStyle w:val="FontStyle22"/>
          <w:noProof/>
          <w:lang w:eastAsia="ro-RO"/>
        </w:rPr>
        <w:t xml:space="preserve">задолженности перед поставщиком электрической энергии, </w:t>
      </w:r>
      <w:r w:rsidRPr="00F23363">
        <w:rPr>
          <w:noProof/>
          <w:color w:val="000000" w:themeColor="text1"/>
          <w:sz w:val="28"/>
          <w:szCs w:val="28"/>
        </w:rPr>
        <w:t xml:space="preserve">приобретения дезинфецирующих </w:t>
      </w:r>
      <w:r w:rsidRPr="00F23363">
        <w:rPr>
          <w:noProof/>
          <w:color w:val="000000" w:themeColor="text1"/>
          <w:sz w:val="28"/>
          <w:szCs w:val="28"/>
        </w:rPr>
        <w:lastRenderedPageBreak/>
        <w:t>средств (хлора) и покупки материалов, необходимых для установки насоса. Передача в соответствии с Решением ГС Басарабяска №</w:t>
      </w:r>
      <w:r w:rsidRPr="00F23363">
        <w:rPr>
          <w:noProof/>
          <w:sz w:val="28"/>
          <w:szCs w:val="28"/>
        </w:rPr>
        <w:t xml:space="preserve">5/3 от 24.03.2016 в управление МП „AQUA Basarabeasca” насоса стоимостью 157,9 </w:t>
      </w:r>
      <w:r w:rsidRPr="00F23363">
        <w:rPr>
          <w:noProof/>
          <w:spacing w:val="-4"/>
          <w:sz w:val="28"/>
          <w:szCs w:val="28"/>
        </w:rPr>
        <w:t>тыс. леев</w:t>
      </w:r>
      <w:r w:rsidRPr="00F23363">
        <w:rPr>
          <w:noProof/>
          <w:sz w:val="28"/>
          <w:szCs w:val="28"/>
        </w:rPr>
        <w:t xml:space="preserve">, полученного в качестве гранта со стороны МАР США, который фактически был предназначен для МП AC </w:t>
      </w:r>
      <w:r w:rsidRPr="00F23363">
        <w:rPr>
          <w:noProof/>
          <w:color w:val="000000" w:themeColor="text1"/>
          <w:sz w:val="28"/>
          <w:szCs w:val="28"/>
        </w:rPr>
        <w:t xml:space="preserve">Басарабяска, привела к дополнительным ассигнованиям для его монтажа в сумме 20,5 </w:t>
      </w:r>
      <w:r w:rsidRPr="00F23363">
        <w:rPr>
          <w:noProof/>
          <w:color w:val="000000" w:themeColor="text1"/>
          <w:spacing w:val="-4"/>
          <w:sz w:val="28"/>
          <w:szCs w:val="28"/>
        </w:rPr>
        <w:t>тыс. леев</w:t>
      </w:r>
      <w:r w:rsidRPr="00F23363">
        <w:rPr>
          <w:noProof/>
          <w:color w:val="000000" w:themeColor="text1"/>
          <w:sz w:val="28"/>
          <w:szCs w:val="28"/>
        </w:rPr>
        <w:t xml:space="preserve"> в результате несоответствия с техническими характеристиками скважин из управления предприятия. Тем не менее, до завершения проекта насос не был установлен и поэтому не </w:t>
      </w:r>
      <w:r w:rsidRPr="00F23363">
        <w:rPr>
          <w:noProof/>
          <w:color w:val="000000"/>
          <w:sz w:val="28"/>
          <w:szCs w:val="28"/>
        </w:rPr>
        <w:t xml:space="preserve">функционирует. </w:t>
      </w:r>
    </w:p>
    <w:p w:rsidR="0030262D" w:rsidRPr="00F23363" w:rsidRDefault="0030262D" w:rsidP="0030262D">
      <w:pPr>
        <w:pStyle w:val="ListParagraph"/>
        <w:ind w:left="0"/>
        <w:rPr>
          <w:noProof/>
          <w:sz w:val="16"/>
          <w:szCs w:val="16"/>
        </w:rPr>
      </w:pPr>
    </w:p>
    <w:p w:rsidR="0030262D" w:rsidRPr="00F23363" w:rsidRDefault="0030262D" w:rsidP="0030262D">
      <w:pPr>
        <w:pStyle w:val="Heading3"/>
        <w:spacing w:before="0" w:line="240" w:lineRule="auto"/>
        <w:ind w:firstLine="709"/>
        <w:rPr>
          <w:rFonts w:cs="Times New Roman"/>
          <w:noProof/>
          <w:szCs w:val="28"/>
        </w:rPr>
      </w:pPr>
      <w:bookmarkStart w:id="10" w:name="_Toc497921463"/>
      <w:r w:rsidRPr="00F23363">
        <w:rPr>
          <w:rFonts w:cs="Times New Roman"/>
          <w:noProof/>
          <w:szCs w:val="28"/>
        </w:rPr>
        <w:t>3.1.2. О качестве поставляемой воды</w:t>
      </w:r>
      <w:bookmarkEnd w:id="10"/>
    </w:p>
    <w:p w:rsidR="0030262D" w:rsidRPr="00F23363" w:rsidRDefault="0030262D" w:rsidP="0030262D">
      <w:pPr>
        <w:pStyle w:val="NormalWeb"/>
        <w:tabs>
          <w:tab w:val="left" w:pos="0"/>
          <w:tab w:val="left" w:pos="567"/>
          <w:tab w:val="left" w:pos="851"/>
        </w:tabs>
        <w:ind w:firstLine="709"/>
        <w:rPr>
          <w:noProof/>
          <w:sz w:val="28"/>
          <w:szCs w:val="28"/>
        </w:rPr>
      </w:pPr>
      <w:r w:rsidRPr="00F23363">
        <w:rPr>
          <w:b/>
          <w:i/>
          <w:noProof/>
          <w:sz w:val="28"/>
          <w:szCs w:val="28"/>
        </w:rPr>
        <w:t>ПВК не обеспечивают в соответствии с п.8 из Санитарных норм по качеству питьевой воды</w:t>
      </w:r>
      <w:r w:rsidRPr="00F23363">
        <w:rPr>
          <w:rStyle w:val="FootnoteReference"/>
          <w:i/>
          <w:noProof/>
          <w:sz w:val="28"/>
          <w:szCs w:val="28"/>
        </w:rPr>
        <w:footnoteReference w:id="46"/>
      </w:r>
      <w:r w:rsidRPr="00F23363">
        <w:rPr>
          <w:b/>
          <w:i/>
          <w:noProof/>
          <w:sz w:val="28"/>
          <w:szCs w:val="28"/>
        </w:rPr>
        <w:t xml:space="preserve"> осуществление текущего мониторинга качества воды в точке входа в здание или в точках</w:t>
      </w:r>
      <w:r w:rsidRPr="00F23363">
        <w:rPr>
          <w:noProof/>
        </w:rPr>
        <w:t xml:space="preserve"> </w:t>
      </w:r>
      <w:r w:rsidRPr="00F23363">
        <w:rPr>
          <w:b/>
          <w:i/>
          <w:noProof/>
          <w:sz w:val="28"/>
          <w:szCs w:val="28"/>
        </w:rPr>
        <w:t xml:space="preserve">отбора воды для использования в производственном процессе на предприятиях по производству пищевых продуктов, что не обеспечивает абсолютную безопасность в соблюдении стандартов качества поставляемой потребителям питьевой воды. </w:t>
      </w:r>
      <w:r w:rsidRPr="00F23363">
        <w:rPr>
          <w:noProof/>
          <w:sz w:val="28"/>
          <w:szCs w:val="28"/>
        </w:rPr>
        <w:t>Фактически, запланированное тестирование качества поставляемой воды производится лишь в точках отбора проб со станций по обработке, насосных станций и из резервуаров воды. Так, поставляемая вода до потребления проходит сети поставщика и потребителя, от состояния которых зависит и качество потребляемой воды. Взятие проб воды из этих точек отбора производится лишь вследствие внесения потребителем жалобы относительно качества потребляемой воды.</w:t>
      </w:r>
    </w:p>
    <w:p w:rsidR="0030262D" w:rsidRPr="00F23363" w:rsidRDefault="0030262D" w:rsidP="0030262D">
      <w:pPr>
        <w:pStyle w:val="NormalWeb"/>
        <w:tabs>
          <w:tab w:val="left" w:pos="0"/>
          <w:tab w:val="left" w:pos="567"/>
          <w:tab w:val="left" w:pos="851"/>
        </w:tabs>
        <w:ind w:firstLine="709"/>
        <w:rPr>
          <w:noProof/>
          <w:sz w:val="28"/>
          <w:szCs w:val="28"/>
        </w:rPr>
      </w:pPr>
      <w:r w:rsidRPr="00F23363">
        <w:rPr>
          <w:noProof/>
          <w:sz w:val="28"/>
          <w:szCs w:val="28"/>
        </w:rPr>
        <w:t>Несмотря на то, что операторы питьевой воды, распределяемой посредством публичной системы, обязаны обеспечить доступ населения к данным о качестве воды, соответствующая информация не предоставляется своевременно и правильно.</w:t>
      </w:r>
    </w:p>
    <w:p w:rsidR="0030262D" w:rsidRPr="00F23363" w:rsidRDefault="0030262D" w:rsidP="0030262D">
      <w:pPr>
        <w:spacing w:line="240" w:lineRule="auto"/>
        <w:ind w:firstLine="709"/>
        <w:contextualSpacing/>
        <w:rPr>
          <w:rFonts w:cs="Times New Roman"/>
          <w:noProof/>
          <w:color w:val="000000" w:themeColor="text1"/>
          <w:szCs w:val="28"/>
        </w:rPr>
      </w:pPr>
      <w:r w:rsidRPr="00F23363">
        <w:rPr>
          <w:rFonts w:cs="Times New Roman"/>
          <w:noProof/>
          <w:color w:val="000000" w:themeColor="text1"/>
          <w:szCs w:val="28"/>
        </w:rPr>
        <w:t xml:space="preserve">Согласно Гигиеническому регламенту ,,Требования по проектированию, строительству и эксплуатации водопроводов с питьевой водой” №06.6.3.16 от 31.10.1995 (параграф 8, п.8.9), ПВК должны иметь производственные лаборатории для осуществления контроля за </w:t>
      </w:r>
      <w:r w:rsidRPr="00F23363">
        <w:rPr>
          <w:noProof/>
          <w:szCs w:val="28"/>
        </w:rPr>
        <w:t>качеством потребляемой воды. Некоторые ПВК</w:t>
      </w:r>
      <w:r w:rsidRPr="00F23363">
        <w:rPr>
          <w:rStyle w:val="FootnoteReference"/>
          <w:noProof/>
          <w:color w:val="000000" w:themeColor="text1"/>
          <w:szCs w:val="28"/>
        </w:rPr>
        <w:footnoteReference w:id="47"/>
      </w:r>
      <w:r w:rsidRPr="00F23363">
        <w:rPr>
          <w:noProof/>
          <w:szCs w:val="28"/>
        </w:rPr>
        <w:t>, которые располагают такими лабораториями, не имеют необходимой аккредитации. Согласно информации, представленной ЦОЗ, большинство распределителей воды (особенно, сельских) не имеют такие лаборатории</w:t>
      </w:r>
      <w:r w:rsidRPr="00F23363">
        <w:rPr>
          <w:rStyle w:val="FootnoteReference"/>
          <w:noProof/>
          <w:color w:val="000000" w:themeColor="text1"/>
          <w:szCs w:val="28"/>
        </w:rPr>
        <w:footnoteReference w:id="48"/>
      </w:r>
      <w:r w:rsidRPr="00F23363">
        <w:rPr>
          <w:noProof/>
          <w:szCs w:val="28"/>
        </w:rPr>
        <w:t xml:space="preserve"> и не заключили соответствующие </w:t>
      </w:r>
      <w:r w:rsidRPr="00F23363">
        <w:rPr>
          <w:rFonts w:cs="Times New Roman"/>
          <w:noProof/>
          <w:szCs w:val="28"/>
          <w:lang w:eastAsia="ru-RU"/>
        </w:rPr>
        <w:t>договор</w:t>
      </w:r>
      <w:r w:rsidRPr="00F23363">
        <w:rPr>
          <w:noProof/>
          <w:szCs w:val="28"/>
        </w:rPr>
        <w:t xml:space="preserve">а с ЦОЗ. В результате, анализ качества воды в водопроводах осуществляется согласно </w:t>
      </w:r>
      <w:r w:rsidRPr="00F23363">
        <w:rPr>
          <w:rFonts w:cs="Times New Roman"/>
          <w:noProof/>
          <w:szCs w:val="28"/>
          <w:lang w:eastAsia="ru-RU"/>
        </w:rPr>
        <w:t>положениям Закона №</w:t>
      </w:r>
      <w:r w:rsidRPr="00F23363">
        <w:rPr>
          <w:rFonts w:cs="Times New Roman"/>
          <w:noProof/>
          <w:color w:val="000000" w:themeColor="text1"/>
          <w:szCs w:val="28"/>
        </w:rPr>
        <w:t xml:space="preserve">10-XVI </w:t>
      </w:r>
      <w:r>
        <w:rPr>
          <w:rFonts w:cs="Times New Roman"/>
          <w:noProof/>
          <w:color w:val="000000" w:themeColor="text1"/>
          <w:szCs w:val="28"/>
        </w:rPr>
        <w:t>от 3.</w:t>
      </w:r>
      <w:r w:rsidRPr="00F23363">
        <w:rPr>
          <w:rFonts w:cs="Times New Roman"/>
          <w:noProof/>
          <w:color w:val="000000" w:themeColor="text1"/>
          <w:szCs w:val="28"/>
        </w:rPr>
        <w:t xml:space="preserve">02.2009 несколько раз в год по </w:t>
      </w:r>
      <w:r w:rsidRPr="00F23363">
        <w:rPr>
          <w:rFonts w:cs="Times New Roman"/>
          <w:noProof/>
          <w:color w:val="000000" w:themeColor="text1"/>
          <w:szCs w:val="28"/>
          <w:lang w:eastAsia="ru-RU"/>
        </w:rPr>
        <w:t>соответствию с санитарными нормами по качеству питьевой воды</w:t>
      </w:r>
      <w:r w:rsidRPr="00F23363">
        <w:rPr>
          <w:rStyle w:val="FootnoteReference"/>
          <w:noProof/>
          <w:szCs w:val="28"/>
        </w:rPr>
        <w:footnoteReference w:id="49"/>
      </w:r>
      <w:r w:rsidRPr="00F23363">
        <w:rPr>
          <w:rFonts w:cs="Times New Roman"/>
          <w:noProof/>
          <w:color w:val="000000" w:themeColor="text1"/>
          <w:szCs w:val="28"/>
          <w:lang w:eastAsia="ru-RU"/>
        </w:rPr>
        <w:t>.</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rPr>
        <w:lastRenderedPageBreak/>
        <w:t xml:space="preserve">Например, ЦОЗ Кахул в 2016 году отобрал 7 проб питьевой воду у МП AC Кахул, периодичность отбора проб зависила от времени года: в теплый период года (летние месяцы) пробы отбирались ежемесячно, а в остальные периоды года (месяцы осени-весны) пробы отбирались один раз в 2 месяца. По ГП AN были </w:t>
      </w:r>
      <w:r w:rsidRPr="00F23363">
        <w:rPr>
          <w:rFonts w:cs="Times New Roman"/>
          <w:noProof/>
          <w:szCs w:val="28"/>
          <w:lang w:eastAsia="ru-RU"/>
        </w:rPr>
        <w:t>утверждены 6 точек</w:t>
      </w:r>
      <w:r w:rsidRPr="00F23363">
        <w:rPr>
          <w:rFonts w:cs="Times New Roman"/>
          <w:noProof/>
          <w:szCs w:val="28"/>
          <w:vertAlign w:val="superscript"/>
          <w:lang w:eastAsia="ru-RU"/>
        </w:rPr>
        <w:footnoteReference w:id="50"/>
      </w:r>
      <w:r w:rsidRPr="00F23363">
        <w:rPr>
          <w:rFonts w:cs="Times New Roman"/>
          <w:noProof/>
          <w:szCs w:val="28"/>
          <w:lang w:eastAsia="ru-RU"/>
        </w:rPr>
        <w:t xml:space="preserve"> взятия проб, в которых часть тестов проводилась непосредственно ЦОЗ Сорока</w:t>
      </w:r>
      <w:r w:rsidRPr="00F23363">
        <w:rPr>
          <w:rFonts w:cs="Times New Roman"/>
          <w:noProof/>
          <w:szCs w:val="28"/>
          <w:vertAlign w:val="superscript"/>
          <w:lang w:eastAsia="ru-RU"/>
        </w:rPr>
        <w:footnoteReference w:id="51"/>
      </w:r>
      <w:r w:rsidRPr="00F23363">
        <w:rPr>
          <w:rFonts w:cs="Times New Roman"/>
          <w:noProof/>
          <w:szCs w:val="28"/>
          <w:lang w:eastAsia="ru-RU"/>
        </w:rPr>
        <w:t>, а другая часть – лабораторией НЦОЗ</w:t>
      </w:r>
      <w:r w:rsidRPr="00F23363">
        <w:rPr>
          <w:rFonts w:cs="Times New Roman"/>
          <w:noProof/>
          <w:szCs w:val="28"/>
          <w:vertAlign w:val="superscript"/>
          <w:lang w:eastAsia="ru-RU"/>
        </w:rPr>
        <w:footnoteReference w:id="52"/>
      </w:r>
      <w:r w:rsidRPr="00F23363">
        <w:rPr>
          <w:rFonts w:cs="Times New Roman"/>
          <w:noProof/>
          <w:szCs w:val="28"/>
          <w:lang w:eastAsia="ru-RU"/>
        </w:rPr>
        <w:t>. Результаты исследования свидетельствуют о несоответствии качества питьевой воды</w:t>
      </w:r>
      <w:r w:rsidRPr="00F23363">
        <w:rPr>
          <w:rStyle w:val="FootnoteReference"/>
          <w:noProof/>
          <w:szCs w:val="28"/>
        </w:rPr>
        <w:footnoteReference w:id="53"/>
      </w:r>
      <w:r w:rsidRPr="00F23363">
        <w:rPr>
          <w:rFonts w:cs="Times New Roman"/>
          <w:noProof/>
          <w:szCs w:val="28"/>
        </w:rPr>
        <w:t xml:space="preserve"> на некоторых ПВК. Так, в 2016 году удельный вес проб воды, которая не </w:t>
      </w:r>
      <w:r w:rsidRPr="00F23363">
        <w:rPr>
          <w:rFonts w:cs="Times New Roman"/>
          <w:noProof/>
          <w:szCs w:val="28"/>
          <w:lang w:eastAsia="ru-RU"/>
        </w:rPr>
        <w:t>соответствует биологическим и, соответственно, химическим показателям, составила в АО</w:t>
      </w:r>
      <w:r w:rsidRPr="00F23363">
        <w:rPr>
          <w:rFonts w:cs="Times New Roman"/>
          <w:noProof/>
          <w:szCs w:val="28"/>
        </w:rPr>
        <w:t xml:space="preserve"> SC Флорешть - 6,1% и, </w:t>
      </w:r>
      <w:r w:rsidRPr="00F23363">
        <w:rPr>
          <w:rFonts w:cs="Times New Roman"/>
          <w:noProof/>
          <w:szCs w:val="28"/>
          <w:lang w:eastAsia="ru-RU"/>
        </w:rPr>
        <w:t xml:space="preserve">соответственно, </w:t>
      </w:r>
      <w:r w:rsidRPr="00F23363">
        <w:rPr>
          <w:rFonts w:cs="Times New Roman"/>
          <w:noProof/>
          <w:szCs w:val="28"/>
        </w:rPr>
        <w:t xml:space="preserve">2,5%; в АО </w:t>
      </w:r>
      <w:r w:rsidRPr="00F23363">
        <w:rPr>
          <w:rFonts w:cs="Times New Roman"/>
          <w:noProof/>
          <w:szCs w:val="28"/>
          <w:lang w:eastAsia="ru-RU"/>
        </w:rPr>
        <w:t xml:space="preserve">RAC Орхей - </w:t>
      </w:r>
      <w:r w:rsidRPr="00F23363">
        <w:rPr>
          <w:rFonts w:cs="Times New Roman"/>
          <w:noProof/>
          <w:szCs w:val="28"/>
        </w:rPr>
        <w:t xml:space="preserve">2,2% и, </w:t>
      </w:r>
      <w:r w:rsidRPr="00F23363">
        <w:rPr>
          <w:rFonts w:cs="Times New Roman"/>
          <w:noProof/>
          <w:szCs w:val="28"/>
          <w:lang w:eastAsia="ru-RU"/>
        </w:rPr>
        <w:t>соответственно,</w:t>
      </w:r>
      <w:r w:rsidRPr="00F23363">
        <w:rPr>
          <w:rFonts w:cs="Times New Roman"/>
          <w:noProof/>
          <w:szCs w:val="28"/>
        </w:rPr>
        <w:t xml:space="preserve"> 28,3%; на МП GAAC Ниспорень - 22,7% и, </w:t>
      </w:r>
      <w:r w:rsidRPr="00F23363">
        <w:rPr>
          <w:rFonts w:cs="Times New Roman"/>
          <w:noProof/>
          <w:szCs w:val="28"/>
          <w:lang w:eastAsia="ru-RU"/>
        </w:rPr>
        <w:t>соответственно</w:t>
      </w:r>
      <w:r w:rsidRPr="00F23363">
        <w:rPr>
          <w:rFonts w:cs="Times New Roman"/>
          <w:noProof/>
          <w:szCs w:val="28"/>
        </w:rPr>
        <w:t>, 91,7% (аммоний, фтор, H</w:t>
      </w:r>
      <w:r w:rsidRPr="00F23363">
        <w:rPr>
          <w:rFonts w:cs="Times New Roman"/>
          <w:noProof/>
          <w:szCs w:val="28"/>
          <w:vertAlign w:val="subscript"/>
        </w:rPr>
        <w:t>2</w:t>
      </w:r>
      <w:r w:rsidRPr="00F23363">
        <w:rPr>
          <w:rFonts w:cs="Times New Roman"/>
          <w:noProof/>
          <w:szCs w:val="28"/>
        </w:rPr>
        <w:t>S, постоянный остаток).</w:t>
      </w:r>
    </w:p>
    <w:p w:rsidR="0030262D" w:rsidRPr="00F23363" w:rsidRDefault="0030262D" w:rsidP="0030262D">
      <w:pPr>
        <w:tabs>
          <w:tab w:val="left" w:pos="567"/>
          <w:tab w:val="left" w:pos="851"/>
        </w:tabs>
        <w:spacing w:line="240" w:lineRule="auto"/>
        <w:ind w:firstLine="709"/>
        <w:rPr>
          <w:rFonts w:cs="Times New Roman"/>
          <w:noProof/>
          <w:szCs w:val="28"/>
        </w:rPr>
      </w:pPr>
      <w:r w:rsidRPr="00F23363">
        <w:rPr>
          <w:rFonts w:cs="Times New Roman"/>
          <w:noProof/>
          <w:szCs w:val="28"/>
        </w:rPr>
        <w:t xml:space="preserve">Пробы, отобранные ЦОЗ Басарабяска у МП </w:t>
      </w:r>
      <w:r w:rsidRPr="00F23363">
        <w:rPr>
          <w:rFonts w:cs="Times New Roman"/>
          <w:noProof/>
          <w:szCs w:val="28"/>
          <w:lang w:eastAsia="ru-RU"/>
        </w:rPr>
        <w:t>AC</w:t>
      </w:r>
      <w:r w:rsidRPr="00F23363">
        <w:rPr>
          <w:rFonts w:cs="Times New Roman"/>
          <w:noProof/>
          <w:szCs w:val="28"/>
        </w:rPr>
        <w:t xml:space="preserve"> Басарабяска в 2016 году из 5 скважин, 4 точек контроля и резервуара, показывают, что вода из скважин не </w:t>
      </w:r>
      <w:r w:rsidRPr="00F23363">
        <w:rPr>
          <w:rFonts w:cs="Times New Roman"/>
          <w:noProof/>
          <w:szCs w:val="28"/>
          <w:lang w:eastAsia="ru-RU"/>
        </w:rPr>
        <w:t xml:space="preserve">соответствует требованиям, указанным в приложении №2 к ПП №934 от 15.08.2007, по некоторым показателям, а именно: по сульфатам, хлору и фтору, будучи превышенной допустимая норма, однако в точках контроля они были соответствующими. Качество воды, поставляемой МП </w:t>
      </w:r>
      <w:r w:rsidRPr="00F23363">
        <w:rPr>
          <w:rFonts w:cs="Times New Roman"/>
          <w:noProof/>
          <w:szCs w:val="28"/>
        </w:rPr>
        <w:t>„AQUA Basarabeasca”,</w:t>
      </w:r>
      <w:r w:rsidRPr="00F23363">
        <w:rPr>
          <w:rFonts w:cs="Times New Roman"/>
          <w:noProof/>
          <w:szCs w:val="28"/>
          <w:lang w:eastAsia="ru-RU"/>
        </w:rPr>
        <w:t xml:space="preserve"> не соответствует требованиям для питьевой воды по содержанию аммония и сероводорода. </w:t>
      </w:r>
    </w:p>
    <w:p w:rsidR="0030262D" w:rsidRPr="00F23363" w:rsidRDefault="0030262D" w:rsidP="0030262D">
      <w:pPr>
        <w:tabs>
          <w:tab w:val="left" w:pos="567"/>
          <w:tab w:val="left" w:pos="851"/>
        </w:tabs>
        <w:spacing w:line="240" w:lineRule="auto"/>
        <w:ind w:firstLine="709"/>
        <w:rPr>
          <w:rFonts w:cs="Times New Roman"/>
          <w:noProof/>
          <w:szCs w:val="28"/>
        </w:rPr>
      </w:pPr>
      <w:r w:rsidRPr="00F23363">
        <w:rPr>
          <w:rFonts w:cs="Times New Roman"/>
          <w:noProof/>
          <w:szCs w:val="28"/>
        </w:rPr>
        <w:t>Данные ЦОЗ Бэлць свидетельствуют, что по МП DP GCL Фэлешть в некоторые месяцы 2016 года качество воды не соответствовало нормативам, имея повышенное содержание нитратов и аммония.</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нарушение </w:t>
      </w:r>
      <w:r w:rsidRPr="00F23363">
        <w:rPr>
          <w:rFonts w:cs="Times New Roman"/>
          <w:noProof/>
          <w:szCs w:val="28"/>
          <w:lang w:eastAsia="ru-RU"/>
        </w:rPr>
        <w:t>положений п.39 из Санитарных норм,</w:t>
      </w:r>
      <w:r w:rsidRPr="00F23363">
        <w:rPr>
          <w:rFonts w:cs="Times New Roman"/>
          <w:noProof/>
          <w:szCs w:val="28"/>
        </w:rPr>
        <w:t xml:space="preserve"> </w:t>
      </w:r>
      <w:r w:rsidRPr="00F23363">
        <w:rPr>
          <w:rFonts w:cs="Times New Roman"/>
          <w:noProof/>
          <w:szCs w:val="28"/>
          <w:lang w:eastAsia="ru-RU"/>
        </w:rPr>
        <w:t xml:space="preserve">утвержденных ПП №934 от </w:t>
      </w:r>
      <w:r w:rsidRPr="00F23363">
        <w:rPr>
          <w:noProof/>
          <w:szCs w:val="28"/>
        </w:rPr>
        <w:t xml:space="preserve">15.08.2007, не все ПВК и ЦОЗ обеспечивают доступность информации (правильная, своевременно предоставляемая и актуализированная) о качестве питьевой воды. Например, такая информация отсутствует на МП AC Унгень. </w:t>
      </w:r>
    </w:p>
    <w:p w:rsidR="0030262D" w:rsidRPr="00F23363" w:rsidRDefault="0030262D" w:rsidP="0030262D">
      <w:pPr>
        <w:spacing w:line="240" w:lineRule="auto"/>
        <w:ind w:firstLine="709"/>
        <w:rPr>
          <w:rFonts w:cs="Times New Roman"/>
          <w:noProof/>
          <w:sz w:val="16"/>
          <w:szCs w:val="16"/>
        </w:rPr>
      </w:pPr>
    </w:p>
    <w:p w:rsidR="0030262D" w:rsidRPr="00F23363" w:rsidRDefault="0030262D" w:rsidP="0030262D">
      <w:pPr>
        <w:pStyle w:val="Heading3"/>
        <w:spacing w:before="0" w:line="240" w:lineRule="auto"/>
        <w:ind w:firstLine="709"/>
        <w:rPr>
          <w:rFonts w:eastAsia="Times New Roman" w:cs="Times New Roman"/>
          <w:noProof/>
          <w:szCs w:val="28"/>
          <w:lang w:eastAsia="ru-RU"/>
        </w:rPr>
      </w:pPr>
      <w:bookmarkStart w:id="11" w:name="_Toc497921464"/>
      <w:r w:rsidRPr="00F23363">
        <w:rPr>
          <w:rFonts w:eastAsia="Times New Roman" w:cs="Times New Roman"/>
          <w:noProof/>
          <w:szCs w:val="28"/>
          <w:lang w:eastAsia="ru-RU"/>
        </w:rPr>
        <w:t>3.1.3. Относительно организации управления предприятиями</w:t>
      </w:r>
      <w:bookmarkEnd w:id="11"/>
      <w:r w:rsidRPr="00F23363">
        <w:rPr>
          <w:rFonts w:eastAsia="Times New Roman" w:cs="Times New Roman"/>
          <w:noProof/>
          <w:szCs w:val="28"/>
          <w:lang w:eastAsia="ru-RU"/>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iCs/>
          <w:noProof/>
          <w:szCs w:val="28"/>
        </w:rPr>
        <w:t xml:space="preserve">В Типовом статуте АТЕ, согласно законодательной базе </w:t>
      </w:r>
      <w:r w:rsidRPr="00F23363">
        <w:rPr>
          <w:rFonts w:cs="Times New Roman"/>
          <w:noProof/>
          <w:szCs w:val="28"/>
        </w:rPr>
        <w:t>(ст.5)</w:t>
      </w:r>
      <w:r w:rsidRPr="00F23363">
        <w:rPr>
          <w:rStyle w:val="FootnoteReference"/>
          <w:noProof/>
          <w:szCs w:val="28"/>
        </w:rPr>
        <w:footnoteReference w:id="54"/>
      </w:r>
      <w:r w:rsidRPr="00F23363">
        <w:rPr>
          <w:rFonts w:cs="Times New Roman"/>
          <w:noProof/>
          <w:szCs w:val="28"/>
        </w:rPr>
        <w:t>, должно указываться имущество АТЕ, закрепленное за ней согласно закону, и его состав: (не)движимое имущество; относящееся к публичной и частной собственности АТЕ;</w:t>
      </w:r>
      <w:r w:rsidRPr="00F23363">
        <w:rPr>
          <w:noProof/>
        </w:rPr>
        <w:t xml:space="preserve"> </w:t>
      </w:r>
      <w:r w:rsidRPr="00F23363">
        <w:rPr>
          <w:rFonts w:cs="Times New Roman"/>
          <w:noProof/>
          <w:szCs w:val="28"/>
        </w:rPr>
        <w:t>определяется порядок управления имуществом АТЕ (советом и примаром) и устанавливается, что оно подлежит годовой инвентаризации, а отчеты о его состоянии представляются соответствующему совету.</w:t>
      </w:r>
      <w:r w:rsidRPr="00F23363">
        <w:rPr>
          <w:noProof/>
        </w:rPr>
        <w:t xml:space="preserve"> </w:t>
      </w:r>
      <w:r w:rsidRPr="00F23363">
        <w:rPr>
          <w:rFonts w:cs="Times New Roman"/>
          <w:noProof/>
          <w:szCs w:val="28"/>
        </w:rPr>
        <w:t>Статут должен предусматривать (ст.6)</w:t>
      </w:r>
      <w:r w:rsidRPr="00F23363">
        <w:rPr>
          <w:noProof/>
        </w:rPr>
        <w:t xml:space="preserve"> порядок, </w:t>
      </w:r>
      <w:r w:rsidRPr="00F23363">
        <w:rPr>
          <w:rFonts w:cs="Times New Roman"/>
          <w:noProof/>
          <w:szCs w:val="28"/>
        </w:rPr>
        <w:t xml:space="preserve">согласно которому имущество, принадлежащее АТЕ, может быть передано в </w:t>
      </w:r>
      <w:r w:rsidRPr="00F23363">
        <w:rPr>
          <w:rFonts w:cs="Times New Roman"/>
          <w:noProof/>
          <w:szCs w:val="28"/>
        </w:rPr>
        <w:lastRenderedPageBreak/>
        <w:t>управление муниципальным предприятиям, сдано в концессию, аренду или внаем в условиях закона.</w:t>
      </w:r>
    </w:p>
    <w:p w:rsidR="0030262D" w:rsidRPr="00F23363" w:rsidRDefault="0030262D" w:rsidP="0030262D">
      <w:pPr>
        <w:pStyle w:val="NormalWeb"/>
        <w:ind w:firstLine="709"/>
        <w:rPr>
          <w:noProof/>
          <w:sz w:val="28"/>
          <w:szCs w:val="28"/>
        </w:rPr>
      </w:pPr>
      <w:r w:rsidRPr="00F23363">
        <w:rPr>
          <w:noProof/>
          <w:sz w:val="28"/>
          <w:szCs w:val="28"/>
        </w:rPr>
        <w:t>В соответствии с положениями ст.10</w:t>
      </w:r>
      <w:r w:rsidRPr="00F23363">
        <w:rPr>
          <w:noProof/>
          <w:sz w:val="28"/>
          <w:szCs w:val="28"/>
          <w:vertAlign w:val="superscript"/>
        </w:rPr>
        <w:t xml:space="preserve">1 </w:t>
      </w:r>
      <w:r w:rsidRPr="00F23363">
        <w:rPr>
          <w:noProof/>
          <w:sz w:val="28"/>
          <w:szCs w:val="28"/>
        </w:rPr>
        <w:t xml:space="preserve">Закона №121-XVI </w:t>
      </w:r>
      <w:r>
        <w:rPr>
          <w:noProof/>
          <w:sz w:val="28"/>
          <w:szCs w:val="28"/>
        </w:rPr>
        <w:t>от 4.</w:t>
      </w:r>
      <w:r w:rsidRPr="00F23363">
        <w:rPr>
          <w:noProof/>
          <w:sz w:val="28"/>
          <w:szCs w:val="28"/>
        </w:rPr>
        <w:t>05.2007</w:t>
      </w:r>
      <w:r w:rsidRPr="00F23363">
        <w:rPr>
          <w:noProof/>
          <w:sz w:val="28"/>
          <w:szCs w:val="28"/>
          <w:vertAlign w:val="superscript"/>
        </w:rPr>
        <w:footnoteReference w:id="55"/>
      </w:r>
      <w:r w:rsidRPr="00F23363">
        <w:rPr>
          <w:noProof/>
          <w:sz w:val="28"/>
          <w:szCs w:val="28"/>
        </w:rPr>
        <w:t xml:space="preserve">, ОМПУ и ЦПО должны проводить инвентаризацию имущества публичной собственности и на основании инвентаризационных ведомостей обеспечивают его разграничение как по принадлежности (государственная/местная), так и по сферам (публичная/частная) в порядке и сроки, установленные Правительством, а также в соответствии с Законом №91-XVI </w:t>
      </w:r>
      <w:r>
        <w:rPr>
          <w:noProof/>
          <w:sz w:val="28"/>
          <w:szCs w:val="28"/>
        </w:rPr>
        <w:t>от 5.</w:t>
      </w:r>
      <w:r w:rsidRPr="00F23363">
        <w:rPr>
          <w:noProof/>
          <w:sz w:val="28"/>
          <w:szCs w:val="28"/>
        </w:rPr>
        <w:t>04.2007</w:t>
      </w:r>
      <w:r w:rsidRPr="00F23363">
        <w:rPr>
          <w:noProof/>
          <w:sz w:val="28"/>
          <w:szCs w:val="28"/>
          <w:vertAlign w:val="superscript"/>
        </w:rPr>
        <w:footnoteReference w:id="56"/>
      </w:r>
      <w:r w:rsidRPr="00F23363">
        <w:rPr>
          <w:noProof/>
          <w:sz w:val="28"/>
          <w:szCs w:val="28"/>
        </w:rPr>
        <w:t xml:space="preserve"> касаемо области разграничения публичной собственности. Этот процесс имеет цель обеспечить защиту и повысить эффективность использования имущества публичной собственности АТЕ в интересах держателей имущества и АТЕ.  </w:t>
      </w:r>
    </w:p>
    <w:p w:rsidR="0030262D" w:rsidRPr="00F23363" w:rsidRDefault="0030262D" w:rsidP="0030262D">
      <w:pPr>
        <w:pStyle w:val="ListParagraph"/>
        <w:numPr>
          <w:ilvl w:val="0"/>
          <w:numId w:val="30"/>
        </w:numPr>
        <w:ind w:left="0" w:firstLine="0"/>
        <w:rPr>
          <w:iCs/>
          <w:noProof/>
          <w:sz w:val="28"/>
          <w:szCs w:val="28"/>
        </w:rPr>
      </w:pPr>
      <w:r w:rsidRPr="00F23363">
        <w:rPr>
          <w:iCs/>
          <w:noProof/>
          <w:sz w:val="28"/>
          <w:szCs w:val="28"/>
        </w:rPr>
        <w:t>Отмечается, что учредители (ОМПУ, ЦПО) не определили и не разграничили сферу, к которой относится имущество, находящееся в управлении ПВК</w:t>
      </w:r>
      <w:r w:rsidRPr="00F23363">
        <w:rPr>
          <w:rStyle w:val="FootnoteReference"/>
          <w:noProof/>
          <w:sz w:val="28"/>
          <w:szCs w:val="28"/>
        </w:rPr>
        <w:footnoteReference w:id="57"/>
      </w:r>
      <w:r w:rsidRPr="00F23363">
        <w:rPr>
          <w:noProof/>
          <w:sz w:val="28"/>
          <w:szCs w:val="28"/>
        </w:rPr>
        <w:t xml:space="preserve"> (публичная или частная АТЕ), в результате не установлен правовой режим защиты этого имущества и, соответственно, не определены права и обязанности учредителя/управляющего на них. Вследствие этого появляется риск отчуждения от ПВК имущества, являющегося составной частью публичной собственности АТЕ и государства из публичной сферы, какими являются публичные системы водоснабжения и канализации.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Например, МП AC Басарабяска находится в процедуре несостоятельности и рискует потерять публичную собственность. Так, до конца аудита не был </w:t>
      </w:r>
      <w:r w:rsidRPr="00F23363">
        <w:rPr>
          <w:rFonts w:cs="Times New Roman"/>
          <w:noProof/>
          <w:szCs w:val="28"/>
          <w:lang w:eastAsia="ru-RU"/>
        </w:rPr>
        <w:t>утвержден перечень имущества, включенного в дебиторскую массу. Поэтому не ясно, какое имущество можно будет продать и какое нет.</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ОМПУ г. Ниспорень, с. Грозешть и ком. Вэрзэрешть не обеспечили передачу в управление АО AC Ниспорень посредством актов приема-передачи имущества, </w:t>
      </w:r>
      <w:r w:rsidRPr="00F23363">
        <w:rPr>
          <w:rFonts w:cs="Times New Roman"/>
          <w:noProof/>
          <w:szCs w:val="28"/>
          <w:lang w:eastAsia="ru-RU"/>
        </w:rPr>
        <w:t xml:space="preserve">используемого для оказания публичной услуги водоснабжения и канализации, включенного в приложения к договору управления, на общую сумму </w:t>
      </w:r>
      <w:r w:rsidRPr="00F23363">
        <w:rPr>
          <w:rFonts w:cs="Times New Roman"/>
          <w:b/>
          <w:noProof/>
          <w:szCs w:val="28"/>
        </w:rPr>
        <w:t xml:space="preserve">281,8 </w:t>
      </w:r>
      <w:r w:rsidRPr="00F23363">
        <w:rPr>
          <w:rFonts w:cs="Times New Roman"/>
          <w:noProof/>
          <w:szCs w:val="28"/>
        </w:rPr>
        <w:t>млн. леев</w:t>
      </w:r>
      <w:r w:rsidRPr="00F23363">
        <w:rPr>
          <w:rStyle w:val="FootnoteReference"/>
          <w:noProof/>
          <w:szCs w:val="28"/>
        </w:rPr>
        <w:footnoteReference w:id="58"/>
      </w:r>
      <w:r w:rsidRPr="00F23363">
        <w:rPr>
          <w:rFonts w:cs="Times New Roman"/>
          <w:noProof/>
          <w:szCs w:val="28"/>
        </w:rPr>
        <w:t>, а также не установили юридический статус этого имущества. В результате, хотя АО AC Ниспорень в 2016 году взяло на учет это имущество, оно не начислило его износ. Также, ОМПУ г. Ниспорень не определили юридический статус имущества, ранее находившегося в управлении МП GAAC Ниспорень в сумме 24,4 млн. леев, и земельных участков площадью 9,96 га и стоимостью 12,9 млн. леев (со строениями на общую сумму 15,1 млн. леев), а также не обеспечили документирование размещения этого имущества, которое должно быть передано АО AC Ниспорень.</w:t>
      </w:r>
    </w:p>
    <w:p w:rsidR="0030262D" w:rsidRPr="00F23363" w:rsidRDefault="0030262D" w:rsidP="0030262D">
      <w:pPr>
        <w:pStyle w:val="ListParagraph"/>
        <w:numPr>
          <w:ilvl w:val="0"/>
          <w:numId w:val="5"/>
        </w:numPr>
        <w:tabs>
          <w:tab w:val="left" w:pos="851"/>
        </w:tabs>
        <w:ind w:left="0" w:firstLine="0"/>
        <w:contextualSpacing w:val="0"/>
        <w:rPr>
          <w:noProof/>
          <w:snapToGrid w:val="0"/>
          <w:sz w:val="28"/>
          <w:szCs w:val="28"/>
        </w:rPr>
      </w:pPr>
      <w:r w:rsidRPr="00F23363">
        <w:rPr>
          <w:b/>
          <w:i/>
          <w:noProof/>
          <w:snapToGrid w:val="0"/>
          <w:sz w:val="28"/>
          <w:szCs w:val="28"/>
        </w:rPr>
        <w:lastRenderedPageBreak/>
        <w:t>МС не установили/утвердили соответствующие показатели для хозяйственного управления ПВК, ориентированные на результативность и эффективность, не обеспечили надзор о мере соблюдения созданными субъектами условий устава, в том числе в отношении рационального управления и целостности.</w:t>
      </w:r>
      <w:r w:rsidRPr="00F23363">
        <w:rPr>
          <w:b/>
          <w:i/>
          <w:noProof/>
          <w:sz w:val="28"/>
          <w:szCs w:val="28"/>
        </w:rPr>
        <w:t xml:space="preserve"> </w:t>
      </w:r>
    </w:p>
    <w:p w:rsidR="0030262D" w:rsidRPr="00F23363" w:rsidRDefault="0030262D" w:rsidP="0030262D">
      <w:pPr>
        <w:pStyle w:val="ListParagraph"/>
        <w:ind w:left="0" w:firstLine="709"/>
        <w:rPr>
          <w:noProof/>
          <w:sz w:val="28"/>
          <w:szCs w:val="28"/>
        </w:rPr>
      </w:pPr>
      <w:r w:rsidRPr="00F23363">
        <w:rPr>
          <w:noProof/>
          <w:sz w:val="28"/>
          <w:szCs w:val="28"/>
        </w:rPr>
        <w:t>Накопленные по этому разделу аудиторские доказательства показывают, что существующая нормативная база не содержит исчерпывающих и точных положений о порядке, процедуре и ответственности касательно установления экономических показателей МП, такие положения были предусмотрены лишь для государственных предприятий, а также в соответствии с требованиями п.7 ПП №743 от 11.06.2002</w:t>
      </w:r>
      <w:r w:rsidRPr="00F23363">
        <w:rPr>
          <w:rStyle w:val="FootnoteReference"/>
          <w:noProof/>
          <w:sz w:val="28"/>
          <w:szCs w:val="28"/>
        </w:rPr>
        <w:footnoteReference w:id="59"/>
      </w:r>
      <w:r w:rsidRPr="00F23363">
        <w:rPr>
          <w:noProof/>
          <w:sz w:val="28"/>
          <w:szCs w:val="28"/>
        </w:rPr>
        <w:t xml:space="preserve">, которые устанавливают, что </w:t>
      </w:r>
      <w:r w:rsidRPr="00F23363">
        <w:rPr>
          <w:i/>
          <w:noProof/>
          <w:sz w:val="28"/>
          <w:szCs w:val="28"/>
        </w:rPr>
        <w:t xml:space="preserve">показатели, размеры и сроки премирования руководителей хозрасчетных предприятий устанавливаются работодателем или вышестоящим руководящим органом, </w:t>
      </w:r>
      <w:r w:rsidRPr="00F23363">
        <w:rPr>
          <w:noProof/>
          <w:sz w:val="28"/>
          <w:szCs w:val="28"/>
        </w:rPr>
        <w:t xml:space="preserve">без указания данных показателей. В результате аудиторская миссия установила, что ни одно ПВК на 2016 год не имело финансово-экономических показателей (установленных и утвержденных), релевантных для оценки и повышения ответственности корпоративного менеджмента по прудентному и эффективному управлению ресурсами и администрируемому имуществу. В некоторых случаях учредители установили соответствующие показатели в договоре о делегировании управления услугами, однако они не вызывают соответствующего доверия, а их соблюдение носило формальный характер (АО RAC Сорока, АО AC Кишинэу). </w:t>
      </w:r>
    </w:p>
    <w:p w:rsidR="0030262D" w:rsidRPr="00F23363" w:rsidRDefault="0030262D" w:rsidP="0030262D">
      <w:pPr>
        <w:pStyle w:val="ListParagraph"/>
        <w:numPr>
          <w:ilvl w:val="0"/>
          <w:numId w:val="29"/>
        </w:numPr>
        <w:ind w:left="0" w:firstLine="0"/>
        <w:rPr>
          <w:noProof/>
          <w:sz w:val="28"/>
          <w:szCs w:val="28"/>
        </w:rPr>
      </w:pPr>
      <w:r w:rsidRPr="00F23363">
        <w:rPr>
          <w:b/>
          <w:i/>
          <w:noProof/>
          <w:sz w:val="28"/>
          <w:szCs w:val="28"/>
        </w:rPr>
        <w:t xml:space="preserve">Учредители ПВК не обеспечили того, чтобы их интересы соблюдались в рамках деятельности ПВК. </w:t>
      </w:r>
      <w:r w:rsidRPr="00F23363">
        <w:rPr>
          <w:noProof/>
          <w:sz w:val="28"/>
          <w:szCs w:val="28"/>
        </w:rPr>
        <w:t xml:space="preserve">Так, с 16.09.2015 и до настоящего времени ГС Флорешть не уполномочил ни одно лицо представлять их интересы в АО SC Флорешть. В результате, решения ГС Флорешть и общего собрания акционеров АО SC Флорешть от 30.10.2015 о созыве общего собрания и выборе нового состава СО Постановлением Суда Флорешть </w:t>
      </w:r>
      <w:r>
        <w:rPr>
          <w:noProof/>
          <w:sz w:val="28"/>
          <w:szCs w:val="28"/>
        </w:rPr>
        <w:t>от 8.</w:t>
      </w:r>
      <w:r w:rsidRPr="00F23363">
        <w:rPr>
          <w:noProof/>
          <w:sz w:val="28"/>
          <w:szCs w:val="28"/>
        </w:rPr>
        <w:t xml:space="preserve">09.2016 были отменены, а прежние члены СО были восстановлены в должности. Так, в соответствии с Постановлением судебной инстанции ГС Флорешть обязан оплатить заработную плату советникам и директору АО, незаконно освобожденным от должности, на общую сумму 205,95 </w:t>
      </w:r>
      <w:r w:rsidRPr="00F23363">
        <w:rPr>
          <w:noProof/>
          <w:spacing w:val="-4"/>
          <w:sz w:val="28"/>
          <w:szCs w:val="28"/>
        </w:rPr>
        <w:t>тыс. леев</w:t>
      </w:r>
      <w:r w:rsidRPr="00F23363">
        <w:rPr>
          <w:noProof/>
          <w:sz w:val="28"/>
          <w:szCs w:val="28"/>
        </w:rPr>
        <w:t xml:space="preserve">, а также сумму 25,0 </w:t>
      </w:r>
      <w:r w:rsidRPr="00F23363">
        <w:rPr>
          <w:noProof/>
          <w:spacing w:val="-4"/>
          <w:sz w:val="28"/>
          <w:szCs w:val="28"/>
        </w:rPr>
        <w:t>тыс. леев</w:t>
      </w:r>
      <w:r w:rsidRPr="00F23363">
        <w:rPr>
          <w:noProof/>
          <w:sz w:val="28"/>
          <w:szCs w:val="28"/>
        </w:rPr>
        <w:t xml:space="preserve"> – судебные издержки, связанные с предоставлением юридической помощи</w:t>
      </w:r>
      <w:r w:rsidRPr="00F23363">
        <w:rPr>
          <w:noProof/>
          <w:sz w:val="28"/>
          <w:szCs w:val="28"/>
          <w:vertAlign w:val="superscript"/>
        </w:rPr>
        <w:footnoteReference w:id="60"/>
      </w:r>
      <w:r w:rsidRPr="00F23363">
        <w:rPr>
          <w:noProof/>
          <w:sz w:val="28"/>
          <w:szCs w:val="28"/>
        </w:rPr>
        <w:t>.</w:t>
      </w:r>
    </w:p>
    <w:p w:rsidR="0030262D" w:rsidRPr="00F23363" w:rsidRDefault="0030262D" w:rsidP="0030262D">
      <w:pPr>
        <w:tabs>
          <w:tab w:val="left" w:pos="567"/>
          <w:tab w:val="left" w:pos="851"/>
        </w:tabs>
        <w:spacing w:line="240" w:lineRule="auto"/>
        <w:ind w:firstLine="709"/>
        <w:rPr>
          <w:rFonts w:cs="Times New Roman"/>
          <w:noProof/>
          <w:szCs w:val="28"/>
          <w:lang w:eastAsia="ru-RU"/>
        </w:rPr>
      </w:pPr>
      <w:r w:rsidRPr="00F23363">
        <w:rPr>
          <w:rFonts w:cs="Times New Roman"/>
          <w:noProof/>
          <w:szCs w:val="28"/>
          <w:lang w:eastAsia="ru-RU"/>
        </w:rPr>
        <w:t xml:space="preserve">В то же время, при утверждении ряда решений, связанных с деятельностью ПВК, учредители (МС) не учитывают финансовое влияние этих решений на деятельность ПВК. Например, решениями ГС Флорешть </w:t>
      </w:r>
      <w:r>
        <w:rPr>
          <w:rFonts w:cs="Times New Roman"/>
          <w:noProof/>
          <w:szCs w:val="28"/>
          <w:lang w:eastAsia="ru-RU"/>
        </w:rPr>
        <w:t>от 1.</w:t>
      </w:r>
      <w:r w:rsidRPr="00F23363">
        <w:rPr>
          <w:rFonts w:cs="Times New Roman"/>
          <w:noProof/>
          <w:szCs w:val="28"/>
          <w:lang w:eastAsia="ru-RU"/>
        </w:rPr>
        <w:t xml:space="preserve">10.2015 тариф на техническое обслуживание инженерных сетей из жилых зданий был аннулирован, а соответствующие расходы должны были быть покрыты за счет тарифа на оказание </w:t>
      </w:r>
      <w:r w:rsidRPr="00F23363">
        <w:rPr>
          <w:rFonts w:cs="Times New Roman"/>
          <w:noProof/>
          <w:color w:val="000000" w:themeColor="text1"/>
          <w:szCs w:val="28"/>
          <w:lang w:eastAsia="ru-RU"/>
        </w:rPr>
        <w:t xml:space="preserve">услуг </w:t>
      </w:r>
      <w:r w:rsidRPr="00F23363">
        <w:rPr>
          <w:rFonts w:cs="Times New Roman"/>
          <w:noProof/>
          <w:szCs w:val="28"/>
          <w:lang w:eastAsia="ru-RU"/>
        </w:rPr>
        <w:t xml:space="preserve">водоснабжения и канализации. </w:t>
      </w:r>
      <w:r w:rsidRPr="00F23363">
        <w:rPr>
          <w:rFonts w:cs="Times New Roman"/>
          <w:noProof/>
          <w:szCs w:val="28"/>
          <w:lang w:eastAsia="ru-RU"/>
        </w:rPr>
        <w:lastRenderedPageBreak/>
        <w:t>Соответствующие решения были утверждены в нарушение положений ст.35 (5), (6), (7), (8), (9) и (10) Закона №303 от 13.12.2013; ст.50 e), ст.51, ст.52, ст.53 Постановления НАРЭ №741 от 18.12.2014; ст.14 (4) Закона №436-XVI от 28.12.2006</w:t>
      </w:r>
      <w:r w:rsidRPr="00F23363">
        <w:rPr>
          <w:rStyle w:val="FootnoteReference"/>
          <w:noProof/>
          <w:szCs w:val="28"/>
          <w:lang w:eastAsia="ru-RU"/>
        </w:rPr>
        <w:footnoteReference w:id="61"/>
      </w:r>
      <w:r w:rsidRPr="00F23363">
        <w:rPr>
          <w:rFonts w:cs="Times New Roman"/>
          <w:noProof/>
          <w:szCs w:val="28"/>
          <w:lang w:eastAsia="ru-RU"/>
        </w:rPr>
        <w:t>; ст.5 (7) Закона №317 от 18.07.2003</w:t>
      </w:r>
      <w:r w:rsidRPr="00F23363">
        <w:rPr>
          <w:rStyle w:val="FootnoteReference"/>
          <w:noProof/>
          <w:szCs w:val="28"/>
          <w:lang w:eastAsia="ru-RU"/>
        </w:rPr>
        <w:footnoteReference w:id="62"/>
      </w:r>
      <w:r w:rsidRPr="00F23363">
        <w:rPr>
          <w:rFonts w:cs="Times New Roman"/>
          <w:noProof/>
          <w:szCs w:val="28"/>
          <w:lang w:eastAsia="ru-RU"/>
        </w:rPr>
        <w:t xml:space="preserve"> и др.</w:t>
      </w:r>
    </w:p>
    <w:p w:rsidR="0030262D" w:rsidRPr="00F23363" w:rsidRDefault="0030262D" w:rsidP="0030262D">
      <w:pPr>
        <w:pStyle w:val="NormalWeb"/>
        <w:numPr>
          <w:ilvl w:val="0"/>
          <w:numId w:val="3"/>
        </w:numPr>
        <w:tabs>
          <w:tab w:val="left" w:pos="709"/>
        </w:tabs>
        <w:ind w:left="0" w:firstLine="0"/>
        <w:rPr>
          <w:b/>
          <w:i/>
          <w:noProof/>
          <w:sz w:val="28"/>
          <w:szCs w:val="28"/>
        </w:rPr>
      </w:pPr>
      <w:r w:rsidRPr="00F23363">
        <w:rPr>
          <w:b/>
          <w:i/>
          <w:noProof/>
          <w:sz w:val="28"/>
          <w:szCs w:val="28"/>
        </w:rPr>
        <w:t xml:space="preserve">Некоторые положения из уставов ПВК не соответствуют законодательно-нормативным требованиям, генерируя, таким образом, предпосылки для учредителей уклоняться от ответственности, связанной с надлежащим/прудентным управлением публичным имуществом, в ущерб сообщества в целом. </w:t>
      </w:r>
    </w:p>
    <w:p w:rsidR="0030262D" w:rsidRPr="00F23363" w:rsidRDefault="0030262D" w:rsidP="0030262D">
      <w:pPr>
        <w:pStyle w:val="NormalWeb"/>
        <w:numPr>
          <w:ilvl w:val="0"/>
          <w:numId w:val="2"/>
        </w:numPr>
        <w:tabs>
          <w:tab w:val="left" w:pos="709"/>
        </w:tabs>
        <w:ind w:left="0" w:firstLine="0"/>
        <w:rPr>
          <w:noProof/>
          <w:sz w:val="28"/>
          <w:szCs w:val="28"/>
        </w:rPr>
      </w:pPr>
      <w:r w:rsidRPr="00F23363">
        <w:rPr>
          <w:noProof/>
          <w:sz w:val="28"/>
          <w:szCs w:val="28"/>
        </w:rPr>
        <w:t xml:space="preserve">Накопленные аудиторские доказательства показывают, что в уставах ПВК, созданных ОМПУ, часть из которых была утверждена 10-17 лет назад, до настоящего времени не были внесены соответствующие изменения/они не были актуализированы. Анализ соответствия положений из уставов МП с Примерным положением, утвержденным ПП №387 </w:t>
      </w:r>
      <w:r>
        <w:rPr>
          <w:noProof/>
          <w:sz w:val="28"/>
          <w:szCs w:val="28"/>
        </w:rPr>
        <w:t>от 6.</w:t>
      </w:r>
      <w:r w:rsidRPr="00F23363">
        <w:rPr>
          <w:noProof/>
          <w:sz w:val="28"/>
          <w:szCs w:val="28"/>
        </w:rPr>
        <w:t>06.1994, свидетельствует о их несоответствии с положениями существующей законодательной базы. Так, не были точно установлены права и обязанности учредителя (административного совета) и администратора в управлении предприятием, стоимость и перечень имущества, которым субъект отвечает за свои обязательства; порядок формирования и изменения уставного капитала; порядок утверждения планов стратегического развития, бизнес планов и, соответственно, экономических показателей; источники финансирования/ покрытия некоторых связанных расходов (а именно: улучшение условий жизни для работников, организация благотворительных мероприятий и др.) с ис</w:t>
      </w:r>
      <w:r w:rsidRPr="00F23363">
        <w:rPr>
          <w:bCs/>
          <w:noProof/>
          <w:sz w:val="28"/>
          <w:szCs w:val="28"/>
          <w:lang w:eastAsia="ro-RO"/>
        </w:rPr>
        <w:t xml:space="preserve">полнением ряда прав и обязательств ПВК и учредителя (МС); судьба публичного имущества в случае реорганизации (ликвидации и/или объединения) хозяйственной единицы и др., что не обеспечивает требовательный корпоративный/финансовый </w:t>
      </w:r>
      <w:r w:rsidRPr="00F23363">
        <w:rPr>
          <w:bCs/>
          <w:noProof/>
          <w:sz w:val="28"/>
          <w:szCs w:val="28"/>
        </w:rPr>
        <w:t>менеджмент.</w:t>
      </w:r>
      <w:r w:rsidRPr="00F23363">
        <w:rPr>
          <w:noProof/>
          <w:sz w:val="28"/>
          <w:szCs w:val="28"/>
        </w:rPr>
        <w:t xml:space="preserve"> Такая ситуация установлена на МП </w:t>
      </w:r>
      <w:r w:rsidRPr="00F23363">
        <w:rPr>
          <w:noProof/>
          <w:color w:val="000000" w:themeColor="text1"/>
          <w:sz w:val="28"/>
          <w:szCs w:val="28"/>
        </w:rPr>
        <w:t>„Apă Canal” Кахул, МП ПУ AC Штефан Водэ, МП AC Басарабяска (даже если устав был пересмотрен 18.01.2016), МП AQUA Басарабяска (устав заново утвержден 24.12.2015), МП GAAC Ниспорень (устав переутвержден 27.01.2017 на МП ,,Gospodăria Comunală” Ниспорень).</w:t>
      </w:r>
    </w:p>
    <w:p w:rsidR="0030262D" w:rsidRPr="00F23363" w:rsidRDefault="0030262D" w:rsidP="0030262D">
      <w:pPr>
        <w:pStyle w:val="NormalWeb"/>
        <w:numPr>
          <w:ilvl w:val="0"/>
          <w:numId w:val="2"/>
        </w:numPr>
        <w:ind w:left="0" w:firstLine="0"/>
        <w:rPr>
          <w:noProof/>
          <w:sz w:val="28"/>
          <w:szCs w:val="28"/>
        </w:rPr>
      </w:pPr>
      <w:r w:rsidRPr="00F23363">
        <w:rPr>
          <w:noProof/>
          <w:sz w:val="28"/>
          <w:szCs w:val="28"/>
        </w:rPr>
        <w:t xml:space="preserve">Согласно п.16 Примерного положения, утвержденного ПП №387 </w:t>
      </w:r>
      <w:r>
        <w:rPr>
          <w:noProof/>
          <w:sz w:val="28"/>
          <w:szCs w:val="28"/>
        </w:rPr>
        <w:t>от 6.</w:t>
      </w:r>
      <w:r w:rsidRPr="00F23363">
        <w:rPr>
          <w:noProof/>
          <w:sz w:val="28"/>
          <w:szCs w:val="28"/>
        </w:rPr>
        <w:t>06.1994, в административную структуру МП может включаться директорский совет (административный совет), однако местные советы не включили в уставы МП AC</w:t>
      </w:r>
      <w:r w:rsidRPr="00F23363">
        <w:rPr>
          <w:rStyle w:val="FootnoteReference"/>
          <w:noProof/>
          <w:sz w:val="28"/>
          <w:szCs w:val="28"/>
        </w:rPr>
        <w:footnoteReference w:id="63"/>
      </w:r>
      <w:r w:rsidRPr="00F23363">
        <w:rPr>
          <w:noProof/>
          <w:sz w:val="28"/>
          <w:szCs w:val="28"/>
        </w:rPr>
        <w:t xml:space="preserve"> эти положения, в результате, их полномочия фактически исполнялись (в 2016 году) менеджерами субъектов без разрешения учредителя. </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rPr>
        <w:t>Несмотря на то, что согласно Решению ГС Кахул №</w:t>
      </w:r>
      <w:r w:rsidRPr="00F23363">
        <w:rPr>
          <w:rFonts w:cs="Times New Roman"/>
          <w:noProof/>
          <w:color w:val="000000" w:themeColor="text1"/>
          <w:szCs w:val="28"/>
        </w:rPr>
        <w:t xml:space="preserve">3/2-XXV от 11.11.2015 было решено создать </w:t>
      </w:r>
      <w:r w:rsidRPr="00F23363">
        <w:rPr>
          <w:noProof/>
          <w:szCs w:val="28"/>
        </w:rPr>
        <w:t xml:space="preserve">административный совет МП </w:t>
      </w:r>
      <w:r w:rsidRPr="00F23363">
        <w:rPr>
          <w:rFonts w:cs="Times New Roman"/>
          <w:noProof/>
          <w:color w:val="000000" w:themeColor="text1"/>
          <w:szCs w:val="28"/>
        </w:rPr>
        <w:t xml:space="preserve">AC Кахул и </w:t>
      </w:r>
      <w:r w:rsidRPr="00F23363">
        <w:rPr>
          <w:rFonts w:cs="Times New Roman"/>
          <w:noProof/>
          <w:color w:val="000000" w:themeColor="text1"/>
          <w:szCs w:val="28"/>
        </w:rPr>
        <w:lastRenderedPageBreak/>
        <w:t xml:space="preserve">утвердить </w:t>
      </w:r>
      <w:r w:rsidRPr="00F23363">
        <w:rPr>
          <w:rFonts w:cs="Times New Roman"/>
          <w:noProof/>
          <w:color w:val="000000" w:themeColor="text1"/>
          <w:szCs w:val="28"/>
          <w:lang w:eastAsia="ru-RU"/>
        </w:rPr>
        <w:t xml:space="preserve">Положение </w:t>
      </w:r>
      <w:r w:rsidRPr="00F23363">
        <w:rPr>
          <w:noProof/>
          <w:szCs w:val="28"/>
        </w:rPr>
        <w:t xml:space="preserve">административного совета, по уведомлению Офиса </w:t>
      </w:r>
      <w:r w:rsidRPr="00F23363">
        <w:rPr>
          <w:rFonts w:cs="Times New Roman"/>
          <w:noProof/>
          <w:szCs w:val="28"/>
        </w:rPr>
        <w:t xml:space="preserve">Государственной канцелярии Кахул </w:t>
      </w:r>
      <w:r>
        <w:rPr>
          <w:rFonts w:cs="Times New Roman"/>
          <w:noProof/>
          <w:szCs w:val="28"/>
        </w:rPr>
        <w:t>от 2.</w:t>
      </w:r>
      <w:r w:rsidRPr="00F23363">
        <w:rPr>
          <w:rFonts w:cs="Times New Roman"/>
          <w:noProof/>
          <w:color w:val="000000" w:themeColor="text1"/>
          <w:szCs w:val="28"/>
        </w:rPr>
        <w:t xml:space="preserve">02.2016 </w:t>
      </w:r>
      <w:r w:rsidRPr="00F23363">
        <w:rPr>
          <w:noProof/>
          <w:szCs w:val="28"/>
        </w:rPr>
        <w:t xml:space="preserve">это решение </w:t>
      </w:r>
      <w:r w:rsidRPr="00F23363">
        <w:rPr>
          <w:rFonts w:cs="Times New Roman"/>
          <w:noProof/>
          <w:color w:val="000000" w:themeColor="text1"/>
          <w:szCs w:val="28"/>
        </w:rPr>
        <w:t xml:space="preserve">было признано судебной инстанцией как незаконное. В качестве мотива судебная инстанция назвала отсутствие правовой поддержки, которая позволяет учредителю создавать такой совет, а также </w:t>
      </w:r>
      <w:r w:rsidRPr="00F23363">
        <w:rPr>
          <w:rFonts w:cs="Times New Roman"/>
          <w:noProof/>
          <w:color w:val="000000" w:themeColor="text1"/>
          <w:szCs w:val="28"/>
          <w:lang w:eastAsia="ru-RU"/>
        </w:rPr>
        <w:t xml:space="preserve">положений устава о создании учредителем </w:t>
      </w:r>
      <w:r w:rsidRPr="00F23363">
        <w:rPr>
          <w:noProof/>
          <w:szCs w:val="28"/>
        </w:rPr>
        <w:t xml:space="preserve">административного совета и его полномочий. </w:t>
      </w:r>
    </w:p>
    <w:p w:rsidR="0030262D" w:rsidRPr="00F23363" w:rsidRDefault="0030262D" w:rsidP="0030262D">
      <w:pPr>
        <w:spacing w:line="240" w:lineRule="auto"/>
        <w:ind w:firstLine="709"/>
        <w:contextualSpacing/>
        <w:rPr>
          <w:rFonts w:cs="Times New Roman"/>
          <w:noProof/>
          <w:color w:val="000000" w:themeColor="text1"/>
          <w:szCs w:val="28"/>
        </w:rPr>
      </w:pPr>
      <w:r w:rsidRPr="00F23363">
        <w:rPr>
          <w:rFonts w:cs="Times New Roman"/>
          <w:noProof/>
          <w:color w:val="000000" w:themeColor="text1"/>
          <w:szCs w:val="28"/>
        </w:rPr>
        <w:t>В случае, когда сформированы соответствующие советы, они не ис</w:t>
      </w:r>
      <w:r w:rsidRPr="00F23363">
        <w:rPr>
          <w:rFonts w:cs="Times New Roman"/>
          <w:bCs/>
          <w:noProof/>
          <w:color w:val="000000" w:themeColor="text1"/>
          <w:szCs w:val="28"/>
          <w:lang w:eastAsia="ro-RO"/>
        </w:rPr>
        <w:t xml:space="preserve">полняют в надлежащем порядке полномочия (МП </w:t>
      </w:r>
      <w:r w:rsidRPr="00F23363">
        <w:rPr>
          <w:rFonts w:cs="Times New Roman"/>
          <w:noProof/>
          <w:szCs w:val="28"/>
        </w:rPr>
        <w:t xml:space="preserve">AC Унгень). В результате, местные органы ограничиваются в повышении </w:t>
      </w:r>
      <w:r w:rsidRPr="00F23363">
        <w:rPr>
          <w:rFonts w:cs="Times New Roman"/>
          <w:noProof/>
          <w:szCs w:val="28"/>
          <w:lang w:eastAsia="ru-RU"/>
        </w:rPr>
        <w:t>эффективност</w:t>
      </w:r>
      <w:r w:rsidRPr="00F23363">
        <w:rPr>
          <w:rFonts w:cs="Times New Roman"/>
          <w:noProof/>
          <w:szCs w:val="28"/>
        </w:rPr>
        <w:t>и инвестируемых средств</w:t>
      </w:r>
      <w:r w:rsidRPr="00F23363">
        <w:rPr>
          <w:rFonts w:cs="Times New Roman"/>
          <w:noProof/>
          <w:color w:val="000000" w:themeColor="text1"/>
          <w:szCs w:val="28"/>
        </w:rPr>
        <w:t xml:space="preserve">. Более того, </w:t>
      </w:r>
      <w:r w:rsidRPr="00F23363">
        <w:rPr>
          <w:noProof/>
          <w:szCs w:val="28"/>
        </w:rPr>
        <w:t>административный совет</w:t>
      </w:r>
      <w:r w:rsidRPr="00F23363">
        <w:rPr>
          <w:rFonts w:cs="Times New Roman"/>
          <w:bCs/>
          <w:noProof/>
          <w:color w:val="000000" w:themeColor="text1"/>
          <w:szCs w:val="28"/>
          <w:lang w:eastAsia="ro-RO"/>
        </w:rPr>
        <w:t xml:space="preserve"> МП </w:t>
      </w:r>
      <w:r w:rsidRPr="00F23363">
        <w:rPr>
          <w:rFonts w:cs="Times New Roman"/>
          <w:noProof/>
          <w:szCs w:val="28"/>
        </w:rPr>
        <w:t>AC Унгень исключил из своего П</w:t>
      </w:r>
      <w:r w:rsidRPr="00F23363">
        <w:rPr>
          <w:rFonts w:cs="Times New Roman"/>
          <w:noProof/>
          <w:szCs w:val="28"/>
          <w:lang w:eastAsia="ru-RU"/>
        </w:rPr>
        <w:t>оложения о деятельности (п.</w:t>
      </w:r>
      <w:r w:rsidRPr="00F23363">
        <w:rPr>
          <w:rFonts w:cs="Times New Roman"/>
          <w:noProof/>
          <w:szCs w:val="28"/>
        </w:rPr>
        <w:t xml:space="preserve">3.6) </w:t>
      </w:r>
      <w:r w:rsidRPr="00F23363">
        <w:rPr>
          <w:rFonts w:cs="Times New Roman"/>
          <w:noProof/>
          <w:szCs w:val="28"/>
          <w:lang w:eastAsia="ru-RU"/>
        </w:rPr>
        <w:t>требование</w:t>
      </w:r>
      <w:r w:rsidRPr="00F23363">
        <w:rPr>
          <w:rFonts w:cs="Times New Roman"/>
          <w:noProof/>
          <w:szCs w:val="28"/>
        </w:rPr>
        <w:t xml:space="preserve"> о солидарной </w:t>
      </w:r>
      <w:r w:rsidRPr="00F23363">
        <w:rPr>
          <w:rFonts w:cs="Times New Roman"/>
          <w:noProof/>
          <w:szCs w:val="28"/>
          <w:lang w:eastAsia="ru-RU"/>
        </w:rPr>
        <w:t>ответственн</w:t>
      </w:r>
      <w:r w:rsidRPr="00F23363">
        <w:rPr>
          <w:rFonts w:cs="Times New Roman"/>
          <w:noProof/>
          <w:szCs w:val="28"/>
        </w:rPr>
        <w:t xml:space="preserve">ости перед </w:t>
      </w:r>
      <w:r w:rsidRPr="00F23363">
        <w:rPr>
          <w:rFonts w:cs="Times New Roman"/>
          <w:noProof/>
          <w:szCs w:val="28"/>
          <w:lang w:eastAsia="ru-RU"/>
        </w:rPr>
        <w:t>предприяти</w:t>
      </w:r>
      <w:r w:rsidRPr="00F23363">
        <w:rPr>
          <w:rFonts w:cs="Times New Roman"/>
          <w:noProof/>
          <w:szCs w:val="28"/>
        </w:rPr>
        <w:t>ем и ОМПУ за ущерб, вытекающий из выполнения принятых им п</w:t>
      </w:r>
      <w:r w:rsidRPr="00F23363">
        <w:rPr>
          <w:rFonts w:cs="Times New Roman"/>
          <w:noProof/>
          <w:szCs w:val="28"/>
          <w:lang w:eastAsia="ru-RU"/>
        </w:rPr>
        <w:t>остановлени</w:t>
      </w:r>
      <w:r w:rsidRPr="00F23363">
        <w:rPr>
          <w:rFonts w:cs="Times New Roman"/>
          <w:noProof/>
          <w:szCs w:val="28"/>
        </w:rPr>
        <w:t>й.</w:t>
      </w:r>
    </w:p>
    <w:p w:rsidR="0030262D" w:rsidRPr="00F23363" w:rsidRDefault="0030262D" w:rsidP="0030262D">
      <w:pPr>
        <w:pStyle w:val="ListParagraph"/>
        <w:widowControl w:val="0"/>
        <w:numPr>
          <w:ilvl w:val="0"/>
          <w:numId w:val="29"/>
        </w:numPr>
        <w:tabs>
          <w:tab w:val="left" w:pos="739"/>
        </w:tabs>
        <w:ind w:left="0" w:firstLine="0"/>
        <w:rPr>
          <w:bCs/>
          <w:noProof/>
          <w:sz w:val="28"/>
          <w:szCs w:val="28"/>
        </w:rPr>
      </w:pPr>
      <w:r w:rsidRPr="00F23363">
        <w:rPr>
          <w:bCs/>
          <w:noProof/>
          <w:sz w:val="28"/>
          <w:szCs w:val="28"/>
        </w:rPr>
        <w:t xml:space="preserve">В нарушение положений ст.66 (5) Закона №1134-XIII </w:t>
      </w:r>
      <w:r>
        <w:rPr>
          <w:bCs/>
          <w:noProof/>
          <w:sz w:val="28"/>
          <w:szCs w:val="28"/>
        </w:rPr>
        <w:t>от 2.</w:t>
      </w:r>
      <w:r w:rsidRPr="00F23363">
        <w:rPr>
          <w:bCs/>
          <w:noProof/>
          <w:sz w:val="28"/>
          <w:szCs w:val="28"/>
        </w:rPr>
        <w:t xml:space="preserve">04.1997, 3 члена Совета АО RAC Сорока (состоящего из 5 человек) были выбраны ОСА из рядов работников общества, хотя они не могут составлять большинство в совете. Из 23 вопросов, рассмотренных в 2016 году на 11 рабочих заседаниях, только 9 вопросов были связаны с компетенцией Совета АО RAC Сорока. Для оплаты труда СО в 2016 году были произведены расходы в сумме 101,6 </w:t>
      </w:r>
      <w:r w:rsidRPr="00F23363">
        <w:rPr>
          <w:bCs/>
          <w:noProof/>
          <w:spacing w:val="-4"/>
          <w:sz w:val="28"/>
          <w:szCs w:val="28"/>
        </w:rPr>
        <w:t>тыс. леев</w:t>
      </w:r>
      <w:r w:rsidRPr="00F23363">
        <w:rPr>
          <w:bCs/>
          <w:noProof/>
          <w:sz w:val="28"/>
          <w:szCs w:val="28"/>
        </w:rPr>
        <w:t>.</w:t>
      </w:r>
    </w:p>
    <w:p w:rsidR="0030262D" w:rsidRPr="00F23363" w:rsidRDefault="0030262D" w:rsidP="0030262D">
      <w:pPr>
        <w:numPr>
          <w:ilvl w:val="0"/>
          <w:numId w:val="2"/>
        </w:numPr>
        <w:spacing w:line="240" w:lineRule="auto"/>
        <w:ind w:left="0" w:firstLine="0"/>
        <w:contextualSpacing/>
        <w:rPr>
          <w:rFonts w:cs="Times New Roman"/>
          <w:noProof/>
          <w:szCs w:val="28"/>
        </w:rPr>
      </w:pPr>
      <w:r w:rsidRPr="00F23363">
        <w:rPr>
          <w:rFonts w:cs="Times New Roman"/>
          <w:b/>
          <w:i/>
          <w:noProof/>
          <w:szCs w:val="28"/>
        </w:rPr>
        <w:t xml:space="preserve">В </w:t>
      </w:r>
      <w:r w:rsidRPr="00F23363">
        <w:rPr>
          <w:rFonts w:cs="Times New Roman"/>
          <w:b/>
          <w:i/>
          <w:noProof/>
          <w:szCs w:val="28"/>
          <w:lang w:eastAsia="ru-RU"/>
        </w:rPr>
        <w:t>соответствии с требованиями ст.71 Закона №</w:t>
      </w:r>
      <w:r w:rsidRPr="00F23363">
        <w:rPr>
          <w:rFonts w:cs="Times New Roman"/>
          <w:b/>
          <w:i/>
          <w:noProof/>
          <w:szCs w:val="28"/>
        </w:rPr>
        <w:t xml:space="preserve">1134-XIII </w:t>
      </w:r>
      <w:r>
        <w:rPr>
          <w:rFonts w:cs="Times New Roman"/>
          <w:b/>
          <w:i/>
          <w:noProof/>
          <w:szCs w:val="28"/>
        </w:rPr>
        <w:t>от 2.</w:t>
      </w:r>
      <w:r w:rsidRPr="00F23363">
        <w:rPr>
          <w:rFonts w:cs="Times New Roman"/>
          <w:b/>
          <w:i/>
          <w:noProof/>
          <w:szCs w:val="28"/>
        </w:rPr>
        <w:t xml:space="preserve">04.1997 и п.30 из </w:t>
      </w:r>
      <w:r w:rsidRPr="00F23363">
        <w:rPr>
          <w:b/>
          <w:i/>
          <w:noProof/>
          <w:szCs w:val="28"/>
        </w:rPr>
        <w:t xml:space="preserve">Примерного положения, утвержденного ПП №387 </w:t>
      </w:r>
      <w:r>
        <w:rPr>
          <w:b/>
          <w:i/>
          <w:noProof/>
          <w:szCs w:val="28"/>
        </w:rPr>
        <w:t>от 6.</w:t>
      </w:r>
      <w:r w:rsidRPr="00F23363">
        <w:rPr>
          <w:b/>
          <w:i/>
          <w:noProof/>
          <w:szCs w:val="28"/>
        </w:rPr>
        <w:t>06.1994, к</w:t>
      </w:r>
      <w:r w:rsidRPr="00F23363">
        <w:rPr>
          <w:rFonts w:cs="Times New Roman"/>
          <w:b/>
          <w:i/>
          <w:noProof/>
          <w:szCs w:val="28"/>
        </w:rPr>
        <w:t xml:space="preserve">онтроль за хозяйственным управлением ПВК осуществляет учредитель, </w:t>
      </w:r>
      <w:r w:rsidRPr="00F23363">
        <w:rPr>
          <w:rFonts w:cs="Times New Roman"/>
          <w:b/>
          <w:i/>
          <w:noProof/>
          <w:szCs w:val="28"/>
          <w:lang w:val="ru-RU"/>
        </w:rPr>
        <w:t>также</w:t>
      </w:r>
      <w:r w:rsidRPr="00F23363">
        <w:rPr>
          <w:rFonts w:cs="Times New Roman"/>
          <w:b/>
          <w:i/>
          <w:noProof/>
          <w:szCs w:val="28"/>
          <w:lang w:eastAsia="ru-RU"/>
        </w:rPr>
        <w:t xml:space="preserve"> его деятельность</w:t>
      </w:r>
      <w:r w:rsidRPr="00F23363">
        <w:rPr>
          <w:rFonts w:cs="Times New Roman"/>
          <w:b/>
          <w:i/>
          <w:noProof/>
          <w:szCs w:val="28"/>
        </w:rPr>
        <w:t xml:space="preserve"> систематически проверяется ревизионной комиссией (ревизорами/ ревизором) предприятия или аудиторской компанией. </w:t>
      </w:r>
      <w:r w:rsidRPr="00F23363">
        <w:rPr>
          <w:rFonts w:cs="Times New Roman"/>
          <w:noProof/>
          <w:szCs w:val="28"/>
        </w:rPr>
        <w:t xml:space="preserve">Аудит установил, что в течение многих лет учредители (за исключением органов из мун. Кишинэу) не были озабочены осуществлением мониторинга соблюдения указанных </w:t>
      </w:r>
      <w:r w:rsidRPr="00F23363">
        <w:rPr>
          <w:rFonts w:cs="Times New Roman"/>
          <w:noProof/>
          <w:szCs w:val="28"/>
          <w:lang w:eastAsia="ru-RU"/>
        </w:rPr>
        <w:t>положений, вследствие этого, не проводились соответствующие ревизии.</w:t>
      </w:r>
      <w:r w:rsidRPr="00F23363">
        <w:rPr>
          <w:rFonts w:cs="Times New Roman"/>
          <w:noProof/>
          <w:szCs w:val="28"/>
        </w:rPr>
        <w:t xml:space="preserve"> </w:t>
      </w:r>
    </w:p>
    <w:p w:rsidR="0030262D" w:rsidRPr="00F23363" w:rsidRDefault="0030262D" w:rsidP="0030262D">
      <w:pPr>
        <w:spacing w:line="240" w:lineRule="auto"/>
        <w:ind w:firstLine="624"/>
        <w:contextualSpacing/>
        <w:rPr>
          <w:rFonts w:cs="Times New Roman"/>
          <w:noProof/>
          <w:color w:val="000000" w:themeColor="text1"/>
          <w:szCs w:val="28"/>
        </w:rPr>
      </w:pPr>
      <w:r w:rsidRPr="00F23363">
        <w:rPr>
          <w:rFonts w:cs="Times New Roman"/>
          <w:noProof/>
          <w:szCs w:val="28"/>
        </w:rPr>
        <w:t xml:space="preserve">ГС Кахул утвердил создание на МП </w:t>
      </w:r>
      <w:r w:rsidRPr="00F23363">
        <w:rPr>
          <w:rFonts w:cs="Times New Roman"/>
          <w:noProof/>
          <w:color w:val="000000" w:themeColor="text1"/>
          <w:szCs w:val="28"/>
        </w:rPr>
        <w:t xml:space="preserve">AC Кахул ревизионной комиссии в количестве 3 человек, которая с момента учреждения </w:t>
      </w:r>
      <w:r w:rsidRPr="00F23363">
        <w:rPr>
          <w:rFonts w:cs="Times New Roman"/>
          <w:noProof/>
          <w:szCs w:val="28"/>
        </w:rPr>
        <w:t xml:space="preserve">(11.11.2015) и до настоящего времени не проводила ревизии финансово-экономической </w:t>
      </w:r>
      <w:r w:rsidRPr="00F23363">
        <w:rPr>
          <w:rFonts w:cs="Times New Roman"/>
          <w:noProof/>
          <w:szCs w:val="28"/>
          <w:lang w:eastAsia="ru-RU"/>
        </w:rPr>
        <w:t>деятельности</w:t>
      </w:r>
      <w:r w:rsidRPr="00F23363">
        <w:rPr>
          <w:rFonts w:cs="Times New Roman"/>
          <w:noProof/>
          <w:szCs w:val="28"/>
        </w:rPr>
        <w:t xml:space="preserve"> МП. Хотя устав предусматривает наличие </w:t>
      </w:r>
      <w:r w:rsidRPr="00F23363">
        <w:rPr>
          <w:rFonts w:cs="Times New Roman"/>
          <w:noProof/>
          <w:color w:val="000000" w:themeColor="text1"/>
          <w:szCs w:val="28"/>
        </w:rPr>
        <w:t xml:space="preserve">ревизионной комиссии, ГС Басарабяска не назначил на МП </w:t>
      </w:r>
      <w:r w:rsidRPr="00F23363">
        <w:rPr>
          <w:rFonts w:cs="Times New Roman"/>
          <w:noProof/>
          <w:szCs w:val="28"/>
        </w:rPr>
        <w:t>AC</w:t>
      </w:r>
      <w:r w:rsidRPr="00F23363">
        <w:rPr>
          <w:rFonts w:cs="Times New Roman"/>
          <w:noProof/>
          <w:color w:val="000000" w:themeColor="text1"/>
          <w:szCs w:val="28"/>
        </w:rPr>
        <w:t xml:space="preserve"> Басарабяска и на МП </w:t>
      </w:r>
      <w:r w:rsidRPr="00F23363">
        <w:rPr>
          <w:rFonts w:cs="Times New Roman"/>
          <w:noProof/>
          <w:szCs w:val="28"/>
        </w:rPr>
        <w:t xml:space="preserve">AQUA </w:t>
      </w:r>
      <w:r w:rsidRPr="00F23363">
        <w:rPr>
          <w:rFonts w:cs="Times New Roman"/>
          <w:noProof/>
          <w:color w:val="000000" w:themeColor="text1"/>
          <w:szCs w:val="28"/>
        </w:rPr>
        <w:t xml:space="preserve">Басарабяска таких лиц, а ГС Фэлешть – </w:t>
      </w:r>
      <w:r w:rsidRPr="00F23363">
        <w:rPr>
          <w:rFonts w:cs="Times New Roman"/>
          <w:noProof/>
          <w:color w:val="000000" w:themeColor="text1"/>
          <w:szCs w:val="28"/>
          <w:lang w:eastAsia="ru-RU"/>
        </w:rPr>
        <w:t xml:space="preserve">соответственно, на МП </w:t>
      </w:r>
      <w:r w:rsidRPr="00F23363">
        <w:rPr>
          <w:rFonts w:cs="Times New Roman"/>
          <w:noProof/>
          <w:szCs w:val="28"/>
        </w:rPr>
        <w:t xml:space="preserve">DP GCL Фэлешть. В уставах МП GAAC Ниспорень, МП ПУ AC Штефан Водэ и МП AC Кэушень отсутствуют </w:t>
      </w:r>
      <w:r w:rsidRPr="00F23363">
        <w:rPr>
          <w:rFonts w:cs="Times New Roman"/>
          <w:noProof/>
          <w:szCs w:val="28"/>
          <w:lang w:eastAsia="ru-RU"/>
        </w:rPr>
        <w:t>положения о создании</w:t>
      </w:r>
      <w:r w:rsidRPr="00F23363">
        <w:rPr>
          <w:rFonts w:cs="Times New Roman"/>
          <w:noProof/>
          <w:color w:val="000000" w:themeColor="text1"/>
          <w:szCs w:val="28"/>
        </w:rPr>
        <w:t xml:space="preserve"> ревизионной комиссии, а также информации о проведении учредителем таких контролей. В результате, такая ситуация снижает возможности ОМПУ осуществлять мониторинг и контроль за надлежащим управлением имуществом АТЕ, а также не обеспечивает соответствующую </w:t>
      </w:r>
      <w:r w:rsidRPr="00F23363">
        <w:rPr>
          <w:rFonts w:cs="Times New Roman"/>
          <w:noProof/>
          <w:color w:val="000000" w:themeColor="text1"/>
          <w:szCs w:val="28"/>
          <w:lang w:eastAsia="ru-RU"/>
        </w:rPr>
        <w:t>деятельность</w:t>
      </w:r>
      <w:r w:rsidRPr="00F23363">
        <w:rPr>
          <w:rFonts w:cs="Times New Roman"/>
          <w:noProof/>
          <w:color w:val="000000" w:themeColor="text1"/>
          <w:szCs w:val="28"/>
        </w:rPr>
        <w:t xml:space="preserve"> МП в пользу учредителя и местного сообщества. Некоторые ОМПУ</w:t>
      </w:r>
      <w:r w:rsidRPr="00F23363">
        <w:rPr>
          <w:rStyle w:val="FootnoteReference"/>
          <w:noProof/>
          <w:szCs w:val="28"/>
        </w:rPr>
        <w:footnoteReference w:id="64"/>
      </w:r>
      <w:r w:rsidRPr="00F23363">
        <w:rPr>
          <w:rFonts w:cs="Times New Roman"/>
          <w:noProof/>
          <w:szCs w:val="28"/>
        </w:rPr>
        <w:t xml:space="preserve"> не проводили </w:t>
      </w:r>
      <w:r w:rsidRPr="00F23363">
        <w:rPr>
          <w:rFonts w:cs="Times New Roman"/>
          <w:noProof/>
          <w:szCs w:val="28"/>
        </w:rPr>
        <w:lastRenderedPageBreak/>
        <w:t xml:space="preserve">никакую </w:t>
      </w:r>
      <w:r w:rsidRPr="00F23363">
        <w:rPr>
          <w:rFonts w:cs="Times New Roman"/>
          <w:noProof/>
          <w:szCs w:val="28"/>
          <w:lang w:eastAsia="ru-RU"/>
        </w:rPr>
        <w:t>деятельность, связанную с финансовым мониторингом</w:t>
      </w:r>
      <w:r w:rsidRPr="00F23363">
        <w:rPr>
          <w:rStyle w:val="FootnoteReference"/>
          <w:noProof/>
          <w:szCs w:val="28"/>
        </w:rPr>
        <w:footnoteReference w:id="65"/>
      </w:r>
      <w:r w:rsidRPr="00F23363">
        <w:rPr>
          <w:rFonts w:cs="Times New Roman"/>
          <w:noProof/>
          <w:szCs w:val="28"/>
        </w:rPr>
        <w:t xml:space="preserve">, что ограничило их влияние на </w:t>
      </w:r>
      <w:r w:rsidRPr="00F23363">
        <w:rPr>
          <w:rFonts w:cs="Times New Roman"/>
          <w:noProof/>
          <w:szCs w:val="28"/>
          <w:lang w:eastAsia="ru-RU"/>
        </w:rPr>
        <w:t>деятельность</w:t>
      </w:r>
      <w:r w:rsidRPr="00F23363">
        <w:rPr>
          <w:rFonts w:cs="Times New Roman"/>
          <w:noProof/>
          <w:szCs w:val="28"/>
        </w:rPr>
        <w:t xml:space="preserve"> ПВК. </w:t>
      </w:r>
      <w:r w:rsidRPr="00F23363">
        <w:rPr>
          <w:rFonts w:cs="Times New Roman"/>
          <w:noProof/>
          <w:color w:val="000000" w:themeColor="text1"/>
          <w:szCs w:val="28"/>
        </w:rPr>
        <w:t xml:space="preserve"> </w:t>
      </w:r>
    </w:p>
    <w:p w:rsidR="0030262D" w:rsidRPr="00F23363" w:rsidRDefault="0030262D" w:rsidP="0030262D">
      <w:pPr>
        <w:tabs>
          <w:tab w:val="left" w:pos="567"/>
          <w:tab w:val="left" w:pos="851"/>
        </w:tabs>
        <w:spacing w:line="240" w:lineRule="auto"/>
        <w:ind w:firstLine="709"/>
        <w:rPr>
          <w:rFonts w:cs="Times New Roman"/>
          <w:noProof/>
          <w:szCs w:val="28"/>
        </w:rPr>
      </w:pPr>
      <w:r w:rsidRPr="00F23363">
        <w:rPr>
          <w:rFonts w:cs="Times New Roman"/>
          <w:noProof/>
          <w:szCs w:val="28"/>
        </w:rPr>
        <w:t xml:space="preserve">В нарушение уставных </w:t>
      </w:r>
      <w:r w:rsidRPr="00F23363">
        <w:rPr>
          <w:rFonts w:cs="Times New Roman"/>
          <w:noProof/>
          <w:szCs w:val="28"/>
          <w:lang w:eastAsia="ru-RU"/>
        </w:rPr>
        <w:t xml:space="preserve">положений, </w:t>
      </w:r>
      <w:r w:rsidRPr="00F23363">
        <w:rPr>
          <w:rFonts w:cs="Times New Roman"/>
          <w:noProof/>
          <w:color w:val="000000" w:themeColor="text1"/>
          <w:szCs w:val="28"/>
        </w:rPr>
        <w:t xml:space="preserve">ревизионная комиссия </w:t>
      </w:r>
      <w:r w:rsidRPr="00F23363">
        <w:rPr>
          <w:rFonts w:cs="Times New Roman"/>
          <w:noProof/>
          <w:szCs w:val="28"/>
          <w:lang w:eastAsia="ru-RU"/>
        </w:rPr>
        <w:t xml:space="preserve">не была создана в АО </w:t>
      </w:r>
      <w:r w:rsidRPr="00F23363">
        <w:rPr>
          <w:rFonts w:cs="Times New Roman"/>
          <w:noProof/>
          <w:szCs w:val="28"/>
        </w:rPr>
        <w:t xml:space="preserve">SC Флорешть и АО RAC Орхей, а в АО RAC Сорока она была назначена лишь 08.09.2016. </w:t>
      </w:r>
      <w:r w:rsidRPr="00F23363">
        <w:rPr>
          <w:rFonts w:cs="Times New Roman"/>
          <w:noProof/>
          <w:szCs w:val="28"/>
          <w:lang w:eastAsia="ru-RU"/>
        </w:rPr>
        <w:t>Вместе с тем</w:t>
      </w:r>
      <w:r w:rsidRPr="00F23363">
        <w:rPr>
          <w:rFonts w:cs="Times New Roman"/>
          <w:noProof/>
          <w:szCs w:val="28"/>
        </w:rPr>
        <w:t xml:space="preserve">, нарушая законодательные </w:t>
      </w:r>
      <w:r w:rsidRPr="00F23363">
        <w:rPr>
          <w:rFonts w:cs="Times New Roman"/>
          <w:noProof/>
          <w:szCs w:val="28"/>
          <w:lang w:eastAsia="ru-RU"/>
        </w:rPr>
        <w:t>положения</w:t>
      </w:r>
      <w:r w:rsidRPr="00F23363">
        <w:rPr>
          <w:rFonts w:cs="Times New Roman"/>
          <w:noProof/>
          <w:szCs w:val="28"/>
          <w:vertAlign w:val="superscript"/>
          <w:lang w:eastAsia="ru-RU"/>
        </w:rPr>
        <w:footnoteReference w:id="66"/>
      </w:r>
      <w:r w:rsidRPr="00F23363">
        <w:rPr>
          <w:rFonts w:cs="Times New Roman"/>
          <w:noProof/>
          <w:szCs w:val="28"/>
          <w:lang w:eastAsia="ru-RU"/>
        </w:rPr>
        <w:t xml:space="preserve">, учредители (общее собрание) АО </w:t>
      </w:r>
      <w:r w:rsidRPr="00F23363">
        <w:rPr>
          <w:rFonts w:cs="Times New Roman"/>
          <w:noProof/>
          <w:szCs w:val="28"/>
        </w:rPr>
        <w:t xml:space="preserve">SC Флорешть и АО RAC Орхей для 2016 года не заключили </w:t>
      </w:r>
      <w:r w:rsidRPr="00F23363">
        <w:rPr>
          <w:rFonts w:cs="Times New Roman"/>
          <w:noProof/>
          <w:szCs w:val="28"/>
          <w:lang w:eastAsia="ru-RU"/>
        </w:rPr>
        <w:t>договор</w:t>
      </w:r>
      <w:r w:rsidRPr="00F23363">
        <w:rPr>
          <w:rFonts w:cs="Times New Roman"/>
          <w:noProof/>
          <w:szCs w:val="28"/>
        </w:rPr>
        <w:t xml:space="preserve"> с аудиторской компанией и не установили размер вознаграждения. Финансовые отчеты </w:t>
      </w:r>
      <w:r w:rsidRPr="00F23363">
        <w:rPr>
          <w:rFonts w:cs="Times New Roman"/>
          <w:noProof/>
          <w:szCs w:val="28"/>
          <w:lang w:eastAsia="ru-RU"/>
        </w:rPr>
        <w:t xml:space="preserve">АО </w:t>
      </w:r>
      <w:r w:rsidRPr="00F23363">
        <w:rPr>
          <w:rFonts w:cs="Times New Roman"/>
          <w:noProof/>
          <w:szCs w:val="28"/>
        </w:rPr>
        <w:t xml:space="preserve">SC Флорешть за 2015 год и АО RAC Орхей за 2014 год были подвергнуты аудиту со стороны ПИК </w:t>
      </w:r>
      <w:r w:rsidRPr="00F23363">
        <w:rPr>
          <w:rFonts w:cs="Times New Roman"/>
          <w:noProof/>
          <w:szCs w:val="28"/>
          <w:lang w:eastAsia="ru-RU"/>
        </w:rPr>
        <w:t xml:space="preserve">BAKER TILLY KLITOU AND PARTNERS ООО, с которым были заключены договора в сумме 4400 евро и, соответственно, 4025 евро, но которое до 12.05.2017 не представило окончательные отчеты аудита, хотя в первом случае он должен был быть представлен до 31.10.2016, а во втором случае предприятие не дало ответ аудиторской компании на письмо с замечаниями, рисками и рекомендациями, связанными с проведенным аудитом за 2014 год. </w:t>
      </w:r>
      <w:r w:rsidRPr="00F23363">
        <w:rPr>
          <w:rStyle w:val="FontStyle22"/>
          <w:noProof/>
          <w:lang w:eastAsia="ro-RO"/>
        </w:rPr>
        <w:t xml:space="preserve">Необходимо отметить, </w:t>
      </w:r>
      <w:r w:rsidRPr="00F23363">
        <w:rPr>
          <w:noProof/>
          <w:lang w:eastAsia="ru-RU"/>
        </w:rPr>
        <w:t>что</w:t>
      </w:r>
      <w:r w:rsidRPr="00F23363">
        <w:rPr>
          <w:rFonts w:cs="Times New Roman"/>
          <w:noProof/>
          <w:szCs w:val="28"/>
        </w:rPr>
        <w:t xml:space="preserve"> АО RAC Орхей</w:t>
      </w:r>
      <w:r w:rsidRPr="00F23363">
        <w:rPr>
          <w:noProof/>
          <w:lang w:eastAsia="ru-RU"/>
        </w:rPr>
        <w:t xml:space="preserve"> </w:t>
      </w:r>
      <w:r w:rsidRPr="00F23363">
        <w:rPr>
          <w:rFonts w:cs="Times New Roman"/>
          <w:noProof/>
          <w:szCs w:val="28"/>
          <w:lang w:eastAsia="ru-RU"/>
        </w:rPr>
        <w:t xml:space="preserve">29.03.2016 приняло накладную касательно оплаты услуг аудита в сумме 106,78 </w:t>
      </w:r>
      <w:r w:rsidRPr="00F23363">
        <w:rPr>
          <w:rFonts w:cs="Times New Roman"/>
          <w:noProof/>
          <w:spacing w:val="-4"/>
          <w:szCs w:val="28"/>
          <w:lang w:eastAsia="ru-RU"/>
        </w:rPr>
        <w:t>тыс. леев</w:t>
      </w:r>
      <w:r w:rsidRPr="00F23363">
        <w:rPr>
          <w:rFonts w:cs="Times New Roman"/>
          <w:noProof/>
          <w:szCs w:val="28"/>
          <w:lang w:eastAsia="ru-RU"/>
        </w:rPr>
        <w:t>.</w:t>
      </w:r>
    </w:p>
    <w:p w:rsidR="0030262D" w:rsidRPr="00F23363" w:rsidRDefault="0030262D" w:rsidP="0030262D">
      <w:pPr>
        <w:tabs>
          <w:tab w:val="left" w:pos="567"/>
          <w:tab w:val="left" w:pos="851"/>
        </w:tabs>
        <w:spacing w:line="240" w:lineRule="auto"/>
        <w:ind w:firstLine="709"/>
        <w:rPr>
          <w:rFonts w:cs="Times New Roman"/>
          <w:noProof/>
          <w:szCs w:val="28"/>
          <w:lang w:eastAsia="ru-RU"/>
        </w:rPr>
      </w:pPr>
      <w:r w:rsidRPr="00F23363">
        <w:rPr>
          <w:rFonts w:cs="Times New Roman"/>
          <w:noProof/>
          <w:szCs w:val="28"/>
        </w:rPr>
        <w:t>АО RAC Орхей</w:t>
      </w:r>
      <w:r w:rsidRPr="00F23363">
        <w:rPr>
          <w:rFonts w:cs="Times New Roman"/>
          <w:noProof/>
          <w:szCs w:val="28"/>
          <w:lang w:eastAsia="ru-RU"/>
        </w:rPr>
        <w:t xml:space="preserve"> не представило ревизору общества запрошенные им 07.08.2016 документы. В результате, ревизор не провел ни один контроль деятельности общества. </w:t>
      </w:r>
    </w:p>
    <w:p w:rsidR="0030262D" w:rsidRPr="00F23363" w:rsidRDefault="0030262D" w:rsidP="0030262D">
      <w:pPr>
        <w:tabs>
          <w:tab w:val="left" w:pos="567"/>
          <w:tab w:val="left" w:pos="851"/>
        </w:tabs>
        <w:spacing w:line="240" w:lineRule="auto"/>
        <w:ind w:firstLine="709"/>
        <w:rPr>
          <w:rFonts w:cs="Times New Roman"/>
          <w:noProof/>
          <w:szCs w:val="28"/>
          <w:lang w:eastAsia="ru-RU"/>
        </w:rPr>
      </w:pPr>
      <w:r w:rsidRPr="00F23363">
        <w:rPr>
          <w:rFonts w:cs="Times New Roman"/>
          <w:noProof/>
          <w:szCs w:val="28"/>
          <w:lang w:eastAsia="ru-RU"/>
        </w:rPr>
        <w:t xml:space="preserve">Расходы АО AC Кишинэу для проведения годового аудита значительно возросли после подписания договоров по кредитованию с ЕБРР и ЕИБ, в которых предусматривается проведение аудита компаниями, согласованными с этими учреждениями. Так, если для проведения аудита за 2014 год, согласно Решению Совета общества №1/2 от 20.06.2014, была выбрана аудиторская компания с оплатой в размере 240,0 </w:t>
      </w:r>
      <w:r w:rsidRPr="00F23363">
        <w:rPr>
          <w:rFonts w:cs="Times New Roman"/>
          <w:noProof/>
          <w:spacing w:val="-4"/>
          <w:szCs w:val="28"/>
          <w:lang w:eastAsia="ru-RU"/>
        </w:rPr>
        <w:t>тыс. леев</w:t>
      </w:r>
      <w:r w:rsidRPr="00F23363">
        <w:rPr>
          <w:rFonts w:cs="Times New Roman"/>
          <w:noProof/>
          <w:szCs w:val="28"/>
          <w:lang w:eastAsia="ru-RU"/>
        </w:rPr>
        <w:t xml:space="preserve">, включая НДС, тогда в соответствии с договором </w:t>
      </w:r>
      <w:r>
        <w:rPr>
          <w:rFonts w:cs="Times New Roman"/>
          <w:noProof/>
          <w:szCs w:val="28"/>
          <w:lang w:eastAsia="ru-RU"/>
        </w:rPr>
        <w:t>от 7.</w:t>
      </w:r>
      <w:r w:rsidRPr="00F23363">
        <w:rPr>
          <w:rFonts w:cs="Times New Roman"/>
          <w:noProof/>
          <w:szCs w:val="28"/>
          <w:lang w:eastAsia="ru-RU"/>
        </w:rPr>
        <w:t xml:space="preserve">04.2014 была контрактована другая аудиторская компания – по цене 35,0 </w:t>
      </w:r>
      <w:r w:rsidRPr="00F23363">
        <w:rPr>
          <w:rFonts w:cs="Times New Roman"/>
          <w:noProof/>
          <w:spacing w:val="-4"/>
          <w:szCs w:val="28"/>
          <w:lang w:eastAsia="ru-RU"/>
        </w:rPr>
        <w:t xml:space="preserve">тыс. </w:t>
      </w:r>
      <w:r w:rsidRPr="00F23363">
        <w:rPr>
          <w:rFonts w:cs="Times New Roman"/>
          <w:noProof/>
          <w:color w:val="000000"/>
          <w:spacing w:val="-4"/>
          <w:szCs w:val="28"/>
          <w:lang w:eastAsia="ru-RU"/>
        </w:rPr>
        <w:t>долларов США</w:t>
      </w:r>
      <w:r w:rsidRPr="00F23363">
        <w:rPr>
          <w:rFonts w:cs="Times New Roman"/>
          <w:noProof/>
          <w:spacing w:val="-4"/>
          <w:szCs w:val="28"/>
          <w:lang w:eastAsia="ru-RU"/>
        </w:rPr>
        <w:t xml:space="preserve"> за один аудируемый год, впоследствии цена была снижена за проведение аудита за </w:t>
      </w:r>
      <w:r w:rsidRPr="00F23363">
        <w:rPr>
          <w:rFonts w:cs="Times New Roman"/>
          <w:noProof/>
          <w:szCs w:val="28"/>
          <w:lang w:eastAsia="ru-RU"/>
        </w:rPr>
        <w:t>2013 год (на 27,5</w:t>
      </w:r>
      <w:r w:rsidRPr="00F23363">
        <w:rPr>
          <w:rFonts w:cs="Times New Roman"/>
          <w:noProof/>
          <w:spacing w:val="-4"/>
          <w:szCs w:val="28"/>
          <w:lang w:eastAsia="ru-RU"/>
        </w:rPr>
        <w:t xml:space="preserve"> тыс. </w:t>
      </w:r>
      <w:r w:rsidRPr="00F23363">
        <w:rPr>
          <w:rFonts w:cs="Times New Roman"/>
          <w:noProof/>
          <w:color w:val="000000"/>
          <w:spacing w:val="-4"/>
          <w:szCs w:val="28"/>
          <w:lang w:eastAsia="ru-RU"/>
        </w:rPr>
        <w:t xml:space="preserve">долларов США) и увеличилась за проведение аудита за </w:t>
      </w:r>
      <w:r w:rsidRPr="00F23363">
        <w:rPr>
          <w:rFonts w:cs="Times New Roman"/>
          <w:noProof/>
          <w:szCs w:val="28"/>
          <w:lang w:eastAsia="ru-RU"/>
        </w:rPr>
        <w:t>2014 и 2015 годы (на 7,5</w:t>
      </w:r>
      <w:r w:rsidRPr="00F23363">
        <w:rPr>
          <w:rFonts w:cs="Times New Roman"/>
          <w:noProof/>
          <w:spacing w:val="-4"/>
          <w:szCs w:val="28"/>
          <w:lang w:eastAsia="ru-RU"/>
        </w:rPr>
        <w:t xml:space="preserve"> тыс. </w:t>
      </w:r>
      <w:r w:rsidRPr="00F23363">
        <w:rPr>
          <w:rFonts w:cs="Times New Roman"/>
          <w:noProof/>
          <w:color w:val="000000"/>
          <w:spacing w:val="-4"/>
          <w:szCs w:val="28"/>
          <w:lang w:eastAsia="ru-RU"/>
        </w:rPr>
        <w:t xml:space="preserve">долларов США) За </w:t>
      </w:r>
      <w:r w:rsidRPr="00F23363">
        <w:rPr>
          <w:rFonts w:cs="Times New Roman"/>
          <w:noProof/>
          <w:spacing w:val="-4"/>
          <w:szCs w:val="28"/>
          <w:lang w:eastAsia="ru-RU"/>
        </w:rPr>
        <w:t xml:space="preserve">проведение аудита за </w:t>
      </w:r>
      <w:r w:rsidRPr="00F23363">
        <w:rPr>
          <w:rFonts w:cs="Times New Roman"/>
          <w:noProof/>
          <w:szCs w:val="28"/>
          <w:lang w:eastAsia="ru-RU"/>
        </w:rPr>
        <w:t xml:space="preserve">2016 год цена была установлена в сумме 34,0 </w:t>
      </w:r>
      <w:r w:rsidRPr="00F23363">
        <w:rPr>
          <w:rFonts w:cs="Times New Roman"/>
          <w:noProof/>
          <w:spacing w:val="-4"/>
          <w:szCs w:val="28"/>
          <w:lang w:eastAsia="ru-RU"/>
        </w:rPr>
        <w:t xml:space="preserve">тыс. </w:t>
      </w:r>
      <w:r w:rsidRPr="00F23363">
        <w:rPr>
          <w:rFonts w:cs="Times New Roman"/>
          <w:noProof/>
          <w:color w:val="000000"/>
          <w:spacing w:val="-4"/>
          <w:szCs w:val="28"/>
          <w:lang w:eastAsia="ru-RU"/>
        </w:rPr>
        <w:t>долларов США.</w:t>
      </w:r>
    </w:p>
    <w:p w:rsidR="0030262D" w:rsidRPr="00F23363" w:rsidRDefault="0030262D" w:rsidP="0030262D">
      <w:pPr>
        <w:pStyle w:val="ListParagraph"/>
        <w:numPr>
          <w:ilvl w:val="0"/>
          <w:numId w:val="30"/>
        </w:numPr>
        <w:ind w:left="0" w:firstLine="0"/>
        <w:rPr>
          <w:noProof/>
          <w:sz w:val="28"/>
          <w:szCs w:val="28"/>
        </w:rPr>
      </w:pPr>
      <w:r w:rsidRPr="00F23363">
        <w:rPr>
          <w:b/>
          <w:i/>
          <w:noProof/>
          <w:sz w:val="28"/>
          <w:szCs w:val="28"/>
        </w:rPr>
        <w:t xml:space="preserve">ОМПУ не обеспечили </w:t>
      </w:r>
      <w:r w:rsidRPr="00F23363">
        <w:rPr>
          <w:b/>
          <w:bCs/>
          <w:i/>
          <w:noProof/>
          <w:sz w:val="28"/>
          <w:szCs w:val="28"/>
        </w:rPr>
        <w:t>регламентирован</w:t>
      </w:r>
      <w:r w:rsidRPr="00F23363">
        <w:rPr>
          <w:b/>
          <w:i/>
          <w:noProof/>
          <w:sz w:val="28"/>
          <w:szCs w:val="28"/>
        </w:rPr>
        <w:t xml:space="preserve">ный отбор и назначение управляющих ПВК. </w:t>
      </w:r>
      <w:r w:rsidRPr="00F23363">
        <w:rPr>
          <w:noProof/>
          <w:sz w:val="28"/>
          <w:szCs w:val="28"/>
        </w:rPr>
        <w:t xml:space="preserve">Так, хотя 06.08.2014 управляющий МП „Apă-Canal” Кахул был назначен как временно исполняющий обязанности до 18.08.2014, когда должен был быть организован и проведен конкурс на замещение вакантной должности управляющего, этот конкурс до настоящего времени не состоялся. </w:t>
      </w:r>
    </w:p>
    <w:p w:rsidR="0030262D" w:rsidRPr="00F23363" w:rsidRDefault="0030262D" w:rsidP="0030262D">
      <w:pPr>
        <w:tabs>
          <w:tab w:val="left" w:pos="567"/>
        </w:tabs>
        <w:ind w:firstLine="709"/>
        <w:rPr>
          <w:rFonts w:cs="Times New Roman"/>
          <w:noProof/>
          <w:szCs w:val="28"/>
        </w:rPr>
      </w:pPr>
      <w:r w:rsidRPr="00F23363">
        <w:rPr>
          <w:noProof/>
          <w:szCs w:val="28"/>
        </w:rPr>
        <w:lastRenderedPageBreak/>
        <w:t xml:space="preserve">Временно исполняющий обязанности директора АО </w:t>
      </w:r>
      <w:r w:rsidRPr="00F23363">
        <w:rPr>
          <w:rFonts w:cs="Times New Roman"/>
          <w:noProof/>
          <w:szCs w:val="28"/>
        </w:rPr>
        <w:t>RAC Орхей был назначен на должность Решением ГС Орхей №6.15 от 30.07.2015, а трудовое соглашение было подписано Советом АО RAC Орхей 11.09.2015 без указания срока его действия.</w:t>
      </w:r>
    </w:p>
    <w:p w:rsidR="0030262D" w:rsidRPr="00F23363" w:rsidRDefault="0030262D" w:rsidP="0030262D">
      <w:pPr>
        <w:tabs>
          <w:tab w:val="left" w:pos="567"/>
        </w:tabs>
        <w:spacing w:line="240" w:lineRule="auto"/>
        <w:ind w:firstLine="709"/>
        <w:rPr>
          <w:rFonts w:cs="Times New Roman"/>
          <w:noProof/>
          <w:szCs w:val="28"/>
        </w:rPr>
      </w:pPr>
      <w:r w:rsidRPr="00F23363">
        <w:rPr>
          <w:rFonts w:cs="Times New Roman"/>
          <w:noProof/>
          <w:szCs w:val="28"/>
        </w:rPr>
        <w:t>Управляющий МП ПУ AC Штефан Водэ проработал в период 27.01.2010-10.04.2017 на основании истекшего трудового соглашения без продления учредителем действия истекшего соглашения или заключения нового трудового соглашения.</w:t>
      </w:r>
    </w:p>
    <w:p w:rsidR="0030262D" w:rsidRPr="00F23363" w:rsidRDefault="0030262D" w:rsidP="0030262D">
      <w:pPr>
        <w:tabs>
          <w:tab w:val="left" w:pos="567"/>
        </w:tabs>
        <w:spacing w:line="240" w:lineRule="auto"/>
        <w:ind w:firstLine="709"/>
        <w:rPr>
          <w:rFonts w:cs="Times New Roman"/>
          <w:noProof/>
          <w:szCs w:val="28"/>
        </w:rPr>
      </w:pPr>
      <w:r w:rsidRPr="00F23363">
        <w:rPr>
          <w:rFonts w:cs="Times New Roman"/>
          <w:noProof/>
          <w:szCs w:val="28"/>
        </w:rPr>
        <w:t xml:space="preserve">Совет АО </w:t>
      </w:r>
      <w:r w:rsidRPr="00F23363">
        <w:rPr>
          <w:noProof/>
          <w:szCs w:val="28"/>
          <w:lang w:eastAsia="lv-LV"/>
        </w:rPr>
        <w:t xml:space="preserve">RAC Сорока 30.09.2016 назначил </w:t>
      </w:r>
      <w:r w:rsidRPr="00F23363">
        <w:rPr>
          <w:noProof/>
          <w:szCs w:val="28"/>
        </w:rPr>
        <w:t>временно исполняющим обязанности</w:t>
      </w:r>
      <w:r w:rsidRPr="00F23363">
        <w:rPr>
          <w:rFonts w:cs="Times New Roman"/>
          <w:noProof/>
          <w:szCs w:val="28"/>
        </w:rPr>
        <w:t xml:space="preserve"> управляющего начальника Отдела учета и работы с клиентами, установив ежемесячную заработную плату в размере 9,5 </w:t>
      </w:r>
      <w:r w:rsidRPr="00F23363">
        <w:rPr>
          <w:rFonts w:cs="Times New Roman"/>
          <w:noProof/>
          <w:spacing w:val="-4"/>
          <w:szCs w:val="28"/>
        </w:rPr>
        <w:t>тыс. леев</w:t>
      </w:r>
      <w:r w:rsidRPr="00F23363">
        <w:rPr>
          <w:rFonts w:cs="Times New Roman"/>
          <w:noProof/>
          <w:szCs w:val="28"/>
        </w:rPr>
        <w:t xml:space="preserve">, без изменения предыдущего трудового соглашения (от </w:t>
      </w:r>
      <w:r w:rsidRPr="00F23363">
        <w:rPr>
          <w:noProof/>
          <w:szCs w:val="28"/>
          <w:lang w:eastAsia="lv-LV"/>
        </w:rPr>
        <w:t xml:space="preserve">12.09.2016) с целью соотнесения оплаты труда с </w:t>
      </w:r>
      <w:r w:rsidRPr="00F23363">
        <w:rPr>
          <w:rFonts w:cs="Times New Roman"/>
          <w:noProof/>
          <w:szCs w:val="28"/>
          <w:lang w:eastAsia="ru-RU"/>
        </w:rPr>
        <w:t>показател</w:t>
      </w:r>
      <w:r w:rsidRPr="00F23363">
        <w:rPr>
          <w:noProof/>
          <w:szCs w:val="28"/>
          <w:lang w:eastAsia="lv-LV"/>
        </w:rPr>
        <w:t xml:space="preserve">ями </w:t>
      </w:r>
      <w:r w:rsidRPr="00F23363">
        <w:rPr>
          <w:noProof/>
          <w:szCs w:val="28"/>
          <w:lang w:eastAsia="ru-RU"/>
        </w:rPr>
        <w:t>результативности</w:t>
      </w:r>
      <w:r w:rsidRPr="00F23363">
        <w:rPr>
          <w:noProof/>
          <w:szCs w:val="28"/>
          <w:lang w:eastAsia="lv-LV"/>
        </w:rPr>
        <w:t>/</w:t>
      </w:r>
      <w:r w:rsidRPr="00F23363">
        <w:rPr>
          <w:noProof/>
          <w:szCs w:val="28"/>
          <w:lang w:eastAsia="ru-RU"/>
        </w:rPr>
        <w:t>эффективност</w:t>
      </w:r>
      <w:r w:rsidRPr="00F23363">
        <w:rPr>
          <w:noProof/>
          <w:szCs w:val="28"/>
          <w:lang w:eastAsia="lv-LV"/>
        </w:rPr>
        <w:t xml:space="preserve">и </w:t>
      </w:r>
      <w:r w:rsidRPr="00F23363">
        <w:rPr>
          <w:noProof/>
          <w:szCs w:val="28"/>
          <w:lang w:eastAsia="ru-RU"/>
        </w:rPr>
        <w:t>предприяти</w:t>
      </w:r>
      <w:r w:rsidRPr="00F23363">
        <w:rPr>
          <w:noProof/>
          <w:szCs w:val="28"/>
          <w:lang w:eastAsia="lv-LV"/>
        </w:rPr>
        <w:t>я, а также обеспечения целостности управляемого имущества.</w:t>
      </w:r>
    </w:p>
    <w:p w:rsidR="0030262D" w:rsidRPr="00F23363" w:rsidRDefault="0030262D" w:rsidP="0030262D">
      <w:pPr>
        <w:pStyle w:val="NormalWeb"/>
        <w:numPr>
          <w:ilvl w:val="0"/>
          <w:numId w:val="2"/>
        </w:numPr>
        <w:tabs>
          <w:tab w:val="left" w:pos="709"/>
        </w:tabs>
        <w:ind w:left="0" w:firstLine="0"/>
        <w:rPr>
          <w:noProof/>
          <w:sz w:val="28"/>
          <w:szCs w:val="28"/>
        </w:rPr>
      </w:pPr>
      <w:r w:rsidRPr="00F23363">
        <w:rPr>
          <w:noProof/>
          <w:sz w:val="28"/>
          <w:szCs w:val="28"/>
        </w:rPr>
        <w:t xml:space="preserve">Аудит установил, что большинство актов по созданию аудируемых ПВК не содержат (не приложены) все необходимые документы (акты приема-передачи, по инвентаризации) касательно имущества субъекта (состав, количество и стоимость имущества, переданного в управление на дату утверждения устава), а для недвижимого имущества не указан почтовый адрес с приложением плана земельного участка, данные о его площади и кадастровом номере, таким образом, не были соблюдены положения п.10 (4) Примерного положения, утвержденного ПП №387 </w:t>
      </w:r>
      <w:r>
        <w:rPr>
          <w:noProof/>
          <w:sz w:val="28"/>
          <w:szCs w:val="28"/>
        </w:rPr>
        <w:t>от 6.</w:t>
      </w:r>
      <w:r w:rsidRPr="00F23363">
        <w:rPr>
          <w:noProof/>
          <w:sz w:val="28"/>
          <w:szCs w:val="28"/>
        </w:rPr>
        <w:t>06.1994. Такие случаи были установлены на МП AC Кахул, МП AC Басарабяска, МП AC Кэушень, МП ПУ AC Штефан Водэ, ГП AN, в АО SC Флорешть, МП AC Унгень.</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По указанной причине 30.03.2016 ГРП изменила уставный капитал МП </w:t>
      </w:r>
      <w:r w:rsidRPr="00F23363">
        <w:rPr>
          <w:noProof/>
          <w:szCs w:val="28"/>
        </w:rPr>
        <w:t xml:space="preserve">ПУ AC Штефан Водэ, </w:t>
      </w:r>
      <w:r w:rsidRPr="00F23363">
        <w:rPr>
          <w:rFonts w:cs="Times New Roman"/>
          <w:noProof/>
          <w:szCs w:val="28"/>
          <w:lang w:eastAsia="ru-RU"/>
        </w:rPr>
        <w:t xml:space="preserve">зарегистрировав его с нулевой стоимостью, мотивируя это тем, что в решении ГС </w:t>
      </w:r>
      <w:r>
        <w:rPr>
          <w:rFonts w:cs="Times New Roman"/>
          <w:noProof/>
          <w:szCs w:val="28"/>
          <w:lang w:eastAsia="ru-RU"/>
        </w:rPr>
        <w:t>от 9.</w:t>
      </w:r>
      <w:r w:rsidRPr="00F23363">
        <w:rPr>
          <w:rFonts w:cs="Times New Roman"/>
          <w:noProof/>
          <w:szCs w:val="28"/>
        </w:rPr>
        <w:t xml:space="preserve">06.2005 материальные ценности передаются в управление МП, а не в уставный капитал. Тем не менее, в течение аудита, 02.06.2017, ГРП восстановила размер уставного капитала в сумме 282,4 </w:t>
      </w:r>
      <w:r w:rsidRPr="00F23363">
        <w:rPr>
          <w:rFonts w:cs="Times New Roman"/>
          <w:noProof/>
          <w:spacing w:val="-4"/>
          <w:szCs w:val="28"/>
        </w:rPr>
        <w:t>тыс. леев</w:t>
      </w:r>
      <w:r w:rsidRPr="00F23363">
        <w:rPr>
          <w:rFonts w:cs="Times New Roman"/>
          <w:noProof/>
          <w:szCs w:val="28"/>
        </w:rPr>
        <w:t xml:space="preserve">, записав его за ГС </w:t>
      </w:r>
      <w:r w:rsidRPr="00F23363">
        <w:rPr>
          <w:noProof/>
          <w:szCs w:val="28"/>
        </w:rPr>
        <w:t>Штефан Водэ.</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По этой же причине МП AC Кэушень </w:t>
      </w:r>
      <w:r w:rsidRPr="00F23363">
        <w:rPr>
          <w:rFonts w:cs="Times New Roman"/>
          <w:noProof/>
          <w:szCs w:val="28"/>
          <w:lang w:eastAsia="ru-RU"/>
        </w:rPr>
        <w:t xml:space="preserve">зарегистрировало имущество в сумме </w:t>
      </w:r>
      <w:r w:rsidRPr="00F23363">
        <w:rPr>
          <w:rFonts w:cs="Times New Roman"/>
          <w:noProof/>
          <w:szCs w:val="28"/>
        </w:rPr>
        <w:t xml:space="preserve">10,3 млн. леев, полученное от ГС Кэушень, как ,,Долгосрочная </w:t>
      </w:r>
      <w:r w:rsidRPr="00F23363">
        <w:rPr>
          <w:rStyle w:val="FontStyle22"/>
          <w:noProof/>
          <w:lang w:eastAsia="ro-RO"/>
        </w:rPr>
        <w:t>задолженност</w:t>
      </w:r>
      <w:r w:rsidRPr="00F23363">
        <w:rPr>
          <w:noProof/>
        </w:rPr>
        <w:t>ь по аренде</w:t>
      </w:r>
      <w:r w:rsidRPr="00F23363">
        <w:rPr>
          <w:rFonts w:cs="Times New Roman"/>
          <w:noProof/>
          <w:szCs w:val="28"/>
        </w:rPr>
        <w:t>”. Так, согласно решению ГС Кэушень</w:t>
      </w:r>
      <w:r w:rsidRPr="00F23363">
        <w:rPr>
          <w:rStyle w:val="FootnoteReference"/>
          <w:noProof/>
          <w:szCs w:val="28"/>
        </w:rPr>
        <w:footnoteReference w:id="67"/>
      </w:r>
      <w:r w:rsidRPr="00F23363">
        <w:rPr>
          <w:rFonts w:cs="Times New Roman"/>
          <w:noProof/>
          <w:szCs w:val="28"/>
        </w:rPr>
        <w:t xml:space="preserve">, имущество было передано в аренду с правом владения и пользования, а согласно Акту приема-передачи, оно было передано в хозяйственное управление. Также, ГС Кэушень при создании МП перечислило в уставный капитал сумму 2,7 </w:t>
      </w:r>
      <w:r w:rsidRPr="00F23363">
        <w:rPr>
          <w:rFonts w:cs="Times New Roman"/>
          <w:noProof/>
          <w:spacing w:val="-4"/>
          <w:szCs w:val="28"/>
        </w:rPr>
        <w:t>тыс. леев</w:t>
      </w:r>
      <w:r w:rsidRPr="00F23363">
        <w:rPr>
          <w:rFonts w:cs="Times New Roman"/>
          <w:noProof/>
          <w:szCs w:val="28"/>
        </w:rPr>
        <w:t xml:space="preserve"> против </w:t>
      </w:r>
      <w:r w:rsidRPr="00F23363">
        <w:rPr>
          <w:rFonts w:cs="Times New Roman"/>
          <w:noProof/>
          <w:szCs w:val="28"/>
          <w:lang w:eastAsia="ru-RU"/>
        </w:rPr>
        <w:t>утвержденного</w:t>
      </w:r>
      <w:r w:rsidRPr="00F23363">
        <w:rPr>
          <w:rFonts w:cs="Times New Roman"/>
          <w:noProof/>
          <w:szCs w:val="28"/>
        </w:rPr>
        <w:t xml:space="preserve"> капитала в сумме 5,4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pStyle w:val="ListParagraph"/>
        <w:numPr>
          <w:ilvl w:val="0"/>
          <w:numId w:val="30"/>
        </w:numPr>
        <w:tabs>
          <w:tab w:val="left" w:pos="567"/>
          <w:tab w:val="left" w:pos="851"/>
        </w:tabs>
        <w:ind w:left="0" w:firstLine="0"/>
        <w:rPr>
          <w:b/>
          <w:i/>
          <w:noProof/>
          <w:sz w:val="28"/>
          <w:szCs w:val="28"/>
        </w:rPr>
      </w:pPr>
      <w:r w:rsidRPr="00F23363">
        <w:rPr>
          <w:b/>
          <w:i/>
          <w:noProof/>
          <w:sz w:val="28"/>
          <w:szCs w:val="28"/>
        </w:rPr>
        <w:t xml:space="preserve">Учредитель и руководящие органы ПВК не обеспечили полную реализацию уставных полномочий и не во всех случаях некоторые из них были исполнены в соответствии с положениями устава, что отрицательно повлияло на хозяйственное управление предприятием. </w:t>
      </w:r>
      <w:r w:rsidRPr="00F23363">
        <w:rPr>
          <w:noProof/>
          <w:sz w:val="28"/>
          <w:szCs w:val="28"/>
        </w:rPr>
        <w:t xml:space="preserve">В этом контексте установлено следующее.  </w:t>
      </w:r>
      <w:r w:rsidRPr="00F23363">
        <w:rPr>
          <w:b/>
          <w:i/>
          <w:noProof/>
          <w:sz w:val="28"/>
          <w:szCs w:val="28"/>
        </w:rPr>
        <w:t xml:space="preserve"> </w:t>
      </w:r>
    </w:p>
    <w:p w:rsidR="0030262D" w:rsidRPr="00F23363" w:rsidRDefault="0030262D" w:rsidP="0030262D">
      <w:pPr>
        <w:tabs>
          <w:tab w:val="left" w:pos="851"/>
        </w:tabs>
        <w:spacing w:line="240" w:lineRule="auto"/>
        <w:ind w:firstLine="624"/>
        <w:contextualSpacing/>
        <w:rPr>
          <w:rFonts w:cs="Times New Roman"/>
          <w:b/>
          <w:i/>
          <w:noProof/>
          <w:szCs w:val="28"/>
          <w:lang w:eastAsia="ru-RU"/>
        </w:rPr>
      </w:pPr>
      <w:r w:rsidRPr="00F23363">
        <w:rPr>
          <w:rFonts w:cs="Times New Roman"/>
          <w:noProof/>
          <w:szCs w:val="28"/>
          <w:lang w:eastAsia="ru-RU"/>
        </w:rPr>
        <w:lastRenderedPageBreak/>
        <w:t xml:space="preserve">Управляющий ГП AN не представлял административному совету ежеквартально отчет о финансово-экономической деятельности предприятия. За период </w:t>
      </w:r>
      <w:r w:rsidRPr="00F23363">
        <w:rPr>
          <w:noProof/>
          <w:szCs w:val="28"/>
        </w:rPr>
        <w:t xml:space="preserve">2014 – 2015 годов на ГП AN было </w:t>
      </w:r>
      <w:r w:rsidRPr="00F23363">
        <w:rPr>
          <w:rFonts w:cs="Times New Roman"/>
          <w:noProof/>
          <w:szCs w:val="28"/>
          <w:lang w:eastAsia="ru-RU"/>
        </w:rPr>
        <w:t>зарегистрировано лишь 2 протокола заседаний административного совета</w:t>
      </w:r>
      <w:r w:rsidRPr="00F23363">
        <w:rPr>
          <w:rStyle w:val="FootnoteReference"/>
          <w:noProof/>
          <w:szCs w:val="28"/>
        </w:rPr>
        <w:footnoteReference w:id="68"/>
      </w:r>
      <w:r w:rsidRPr="00F23363">
        <w:rPr>
          <w:noProof/>
          <w:szCs w:val="28"/>
        </w:rPr>
        <w:t>,</w:t>
      </w:r>
      <w:r w:rsidRPr="00F23363">
        <w:rPr>
          <w:bCs/>
          <w:noProof/>
          <w:szCs w:val="28"/>
        </w:rPr>
        <w:t xml:space="preserve"> проведенных в феврале и марте 2014 года, а некоторые из </w:t>
      </w:r>
      <w:r w:rsidRPr="00F23363">
        <w:rPr>
          <w:rFonts w:cs="Times New Roman"/>
          <w:bCs/>
          <w:noProof/>
          <w:szCs w:val="28"/>
          <w:lang w:eastAsia="ru-RU"/>
        </w:rPr>
        <w:t>утвержденных постановлений не относились к их компетенции, в то время как вопросы, связанные с утверждением приоритетных направлений и годовых планов развития с применением ряда мер для эффективного использования имущества, контролем за финансово-экономической деятельностью и</w:t>
      </w:r>
      <w:r w:rsidRPr="00F23363">
        <w:rPr>
          <w:rFonts w:cs="Times New Roman"/>
          <w:noProof/>
          <w:szCs w:val="28"/>
          <w:lang w:eastAsia="ru-RU"/>
        </w:rPr>
        <w:t xml:space="preserve"> отчетностью учредителю не были рассмотрены. Административный совет также не соблюдал положения устава и ст.</w:t>
      </w:r>
      <w:r w:rsidRPr="00F23363">
        <w:rPr>
          <w:noProof/>
          <w:szCs w:val="28"/>
        </w:rPr>
        <w:t>13</w:t>
      </w:r>
      <w:r w:rsidRPr="00F23363">
        <w:rPr>
          <w:noProof/>
          <w:szCs w:val="28"/>
          <w:vertAlign w:val="superscript"/>
        </w:rPr>
        <w:t>1</w:t>
      </w:r>
      <w:r w:rsidRPr="00F23363">
        <w:rPr>
          <w:noProof/>
          <w:szCs w:val="28"/>
        </w:rPr>
        <w:t xml:space="preserve"> Закона о </w:t>
      </w:r>
      <w:r w:rsidRPr="00F23363">
        <w:rPr>
          <w:rFonts w:cs="Times New Roman"/>
          <w:noProof/>
          <w:szCs w:val="28"/>
        </w:rPr>
        <w:t xml:space="preserve">государственном </w:t>
      </w:r>
      <w:r w:rsidRPr="00F23363">
        <w:rPr>
          <w:rFonts w:cs="Times New Roman"/>
          <w:noProof/>
          <w:szCs w:val="28"/>
          <w:lang w:eastAsia="ru-RU"/>
        </w:rPr>
        <w:t>предприяти</w:t>
      </w:r>
      <w:r w:rsidRPr="00F23363">
        <w:rPr>
          <w:rFonts w:cs="Times New Roman"/>
          <w:noProof/>
          <w:szCs w:val="28"/>
        </w:rPr>
        <w:t>и</w:t>
      </w:r>
      <w:r w:rsidRPr="00F23363">
        <w:rPr>
          <w:noProof/>
          <w:szCs w:val="28"/>
        </w:rPr>
        <w:t xml:space="preserve"> №146-XIII от 16.06.1994</w:t>
      </w:r>
      <w:r w:rsidRPr="00F23363">
        <w:rPr>
          <w:noProof/>
          <w:szCs w:val="28"/>
          <w:vertAlign w:val="superscript"/>
        </w:rPr>
        <w:footnoteReference w:id="69"/>
      </w:r>
      <w:r w:rsidRPr="00F23363">
        <w:rPr>
          <w:noProof/>
          <w:szCs w:val="28"/>
        </w:rPr>
        <w:t xml:space="preserve">, а также не обеспечил проведение аудита финансовых отчетов на </w:t>
      </w:r>
      <w:r w:rsidRPr="00F23363">
        <w:rPr>
          <w:noProof/>
          <w:szCs w:val="28"/>
          <w:lang w:eastAsia="ru-RU"/>
        </w:rPr>
        <w:t>предприяти</w:t>
      </w:r>
      <w:r w:rsidRPr="00F23363">
        <w:rPr>
          <w:noProof/>
          <w:szCs w:val="28"/>
        </w:rPr>
        <w:t>и за период 2014-2015 годов. Оплата труда членов а</w:t>
      </w:r>
      <w:r w:rsidRPr="00F23363">
        <w:rPr>
          <w:rFonts w:cs="Times New Roman"/>
          <w:noProof/>
          <w:szCs w:val="28"/>
          <w:lang w:eastAsia="ru-RU"/>
        </w:rPr>
        <w:t>дминистративного совета осуществлялась ежемесячно согласно положениям ст.24 Закона №</w:t>
      </w:r>
      <w:r w:rsidRPr="00F23363">
        <w:rPr>
          <w:noProof/>
          <w:szCs w:val="28"/>
        </w:rPr>
        <w:t>847-XV от 14.02.2002</w:t>
      </w:r>
      <w:r w:rsidRPr="00F23363">
        <w:rPr>
          <w:noProof/>
          <w:szCs w:val="28"/>
          <w:vertAlign w:val="superscript"/>
        </w:rPr>
        <w:footnoteReference w:id="70"/>
      </w:r>
      <w:r w:rsidRPr="00F23363">
        <w:rPr>
          <w:noProof/>
          <w:szCs w:val="28"/>
        </w:rPr>
        <w:t xml:space="preserve"> и ПП №15 от 19.01.2009</w:t>
      </w:r>
      <w:r w:rsidRPr="00F23363">
        <w:rPr>
          <w:noProof/>
          <w:szCs w:val="28"/>
          <w:vertAlign w:val="superscript"/>
        </w:rPr>
        <w:footnoteReference w:id="71"/>
      </w:r>
      <w:r w:rsidRPr="00F23363">
        <w:rPr>
          <w:noProof/>
          <w:szCs w:val="28"/>
        </w:rPr>
        <w:t xml:space="preserve"> в размере 3 минимальных </w:t>
      </w:r>
      <w:r w:rsidRPr="00F23363">
        <w:rPr>
          <w:rFonts w:cs="Times New Roman"/>
          <w:noProof/>
          <w:szCs w:val="28"/>
        </w:rPr>
        <w:t>заработных плат по стране</w:t>
      </w:r>
      <w:r w:rsidRPr="00F23363">
        <w:rPr>
          <w:noProof/>
          <w:szCs w:val="28"/>
          <w:vertAlign w:val="superscript"/>
        </w:rPr>
        <w:footnoteReference w:id="72"/>
      </w:r>
      <w:r w:rsidRPr="00F23363">
        <w:rPr>
          <w:noProof/>
          <w:szCs w:val="28"/>
        </w:rPr>
        <w:t xml:space="preserve"> (1,8 </w:t>
      </w:r>
      <w:r w:rsidRPr="00F23363">
        <w:rPr>
          <w:noProof/>
          <w:spacing w:val="-4"/>
          <w:szCs w:val="28"/>
        </w:rPr>
        <w:t>тыс. леев</w:t>
      </w:r>
      <w:r w:rsidRPr="00F23363">
        <w:rPr>
          <w:noProof/>
          <w:szCs w:val="28"/>
        </w:rPr>
        <w:t xml:space="preserve">), в период с </w:t>
      </w:r>
      <w:r w:rsidRPr="00F23363">
        <w:rPr>
          <w:bCs/>
          <w:noProof/>
          <w:szCs w:val="28"/>
        </w:rPr>
        <w:t>2014 г. по март 2016 года (до процедуры неплатежеспособности)</w:t>
      </w:r>
      <w:r w:rsidRPr="00F23363">
        <w:rPr>
          <w:noProof/>
          <w:szCs w:val="28"/>
        </w:rPr>
        <w:t xml:space="preserve"> были понесены убытки в сумме, </w:t>
      </w:r>
      <w:r w:rsidRPr="00F23363">
        <w:rPr>
          <w:noProof/>
          <w:szCs w:val="28"/>
          <w:lang w:eastAsia="ru-RU"/>
        </w:rPr>
        <w:t>соответственно,</w:t>
      </w:r>
      <w:r w:rsidRPr="00F23363">
        <w:rPr>
          <w:noProof/>
          <w:szCs w:val="28"/>
        </w:rPr>
        <w:t xml:space="preserve"> </w:t>
      </w:r>
      <w:r w:rsidRPr="00F23363">
        <w:rPr>
          <w:bCs/>
          <w:noProof/>
          <w:szCs w:val="28"/>
        </w:rPr>
        <w:t xml:space="preserve">65,0 </w:t>
      </w:r>
      <w:r w:rsidRPr="00F23363">
        <w:rPr>
          <w:bCs/>
          <w:noProof/>
          <w:spacing w:val="-4"/>
          <w:szCs w:val="28"/>
        </w:rPr>
        <w:t>тыс. леев</w:t>
      </w:r>
      <w:r w:rsidRPr="00F23363">
        <w:rPr>
          <w:bCs/>
          <w:noProof/>
          <w:szCs w:val="28"/>
        </w:rPr>
        <w:t xml:space="preserve">, 64,8 </w:t>
      </w:r>
      <w:r w:rsidRPr="00F23363">
        <w:rPr>
          <w:bCs/>
          <w:noProof/>
          <w:spacing w:val="-4"/>
          <w:szCs w:val="28"/>
        </w:rPr>
        <w:t>тыс. леев</w:t>
      </w:r>
      <w:r w:rsidRPr="00F23363">
        <w:rPr>
          <w:bCs/>
          <w:noProof/>
          <w:szCs w:val="28"/>
        </w:rPr>
        <w:t xml:space="preserve"> и 11,5 </w:t>
      </w:r>
      <w:r w:rsidRPr="00F23363">
        <w:rPr>
          <w:bCs/>
          <w:noProof/>
          <w:spacing w:val="-4"/>
          <w:szCs w:val="28"/>
        </w:rPr>
        <w:t>тыс. леев</w:t>
      </w:r>
      <w:r w:rsidRPr="00F23363">
        <w:rPr>
          <w:bCs/>
          <w:noProof/>
          <w:szCs w:val="28"/>
        </w:rPr>
        <w:t>.</w:t>
      </w:r>
    </w:p>
    <w:p w:rsidR="0030262D" w:rsidRPr="00F23363" w:rsidRDefault="0030262D" w:rsidP="0030262D">
      <w:pPr>
        <w:tabs>
          <w:tab w:val="left" w:pos="851"/>
        </w:tabs>
        <w:spacing w:line="240" w:lineRule="auto"/>
        <w:ind w:firstLine="624"/>
        <w:rPr>
          <w:noProof/>
          <w:szCs w:val="28"/>
        </w:rPr>
      </w:pPr>
      <w:r w:rsidRPr="00F23363">
        <w:rPr>
          <w:noProof/>
          <w:szCs w:val="28"/>
        </w:rPr>
        <w:t xml:space="preserve">Аналогичная ситуация была выявлена и в </w:t>
      </w:r>
      <w:r w:rsidRPr="00F23363">
        <w:rPr>
          <w:rFonts w:cs="Times New Roman"/>
          <w:noProof/>
          <w:szCs w:val="28"/>
          <w:lang w:eastAsia="ru-RU"/>
        </w:rPr>
        <w:t>деятельности административного совета</w:t>
      </w:r>
      <w:r w:rsidRPr="00F23363">
        <w:rPr>
          <w:rStyle w:val="FootnoteReference"/>
          <w:noProof/>
          <w:szCs w:val="28"/>
        </w:rPr>
        <w:footnoteReference w:id="73"/>
      </w:r>
      <w:r w:rsidRPr="00F23363">
        <w:rPr>
          <w:noProof/>
          <w:szCs w:val="28"/>
        </w:rPr>
        <w:t xml:space="preserve"> МП RAC Бэлць. Так, в течение года он не выполнял основные уставные полномочия. Примерно из 70 рассмотренных на 12 рабочих заседаниях вопросов, с его компетенцией было связано лишь 6 вопросов. Также, не было обеспечено представление отчета о </w:t>
      </w:r>
      <w:r w:rsidRPr="00F23363">
        <w:rPr>
          <w:rFonts w:cs="Times New Roman"/>
          <w:noProof/>
          <w:szCs w:val="28"/>
          <w:lang w:eastAsia="ru-RU"/>
        </w:rPr>
        <w:t>деятельности управляющего предприятия как административному совету предприятия, так и учредителю (МС Бэлць).</w:t>
      </w:r>
    </w:p>
    <w:p w:rsidR="0030262D" w:rsidRPr="00F23363" w:rsidRDefault="0030262D" w:rsidP="0030262D">
      <w:pPr>
        <w:tabs>
          <w:tab w:val="left" w:pos="851"/>
        </w:tabs>
        <w:spacing w:line="240" w:lineRule="auto"/>
        <w:ind w:firstLine="709"/>
        <w:rPr>
          <w:noProof/>
          <w:szCs w:val="28"/>
        </w:rPr>
      </w:pPr>
      <w:r w:rsidRPr="00F23363">
        <w:rPr>
          <w:noProof/>
          <w:szCs w:val="28"/>
        </w:rPr>
        <w:t xml:space="preserve">Согласно Решению ГС Орхей №6.6 от 30.07.2015, в Совет АО RAC Орхей были выбраны на 5 лет 5 местных советников без оплаты вознаграждения. </w:t>
      </w:r>
      <w:r w:rsidRPr="00F23363">
        <w:rPr>
          <w:rStyle w:val="FontStyle22"/>
          <w:noProof/>
          <w:lang w:eastAsia="ro-RO"/>
        </w:rPr>
        <w:t xml:space="preserve">Необходимо отметить, </w:t>
      </w:r>
      <w:r w:rsidRPr="00F23363">
        <w:rPr>
          <w:noProof/>
        </w:rPr>
        <w:t xml:space="preserve">что СО утвердил свое </w:t>
      </w:r>
      <w:r w:rsidRPr="00F23363">
        <w:rPr>
          <w:rFonts w:cs="Times New Roman"/>
          <w:noProof/>
          <w:lang w:eastAsia="ru-RU"/>
        </w:rPr>
        <w:t>положение</w:t>
      </w:r>
      <w:r w:rsidRPr="00F23363">
        <w:rPr>
          <w:noProof/>
        </w:rPr>
        <w:t xml:space="preserve"> о </w:t>
      </w:r>
      <w:r w:rsidRPr="00F23363">
        <w:rPr>
          <w:rFonts w:cs="Times New Roman"/>
          <w:noProof/>
          <w:color w:val="000000"/>
          <w:szCs w:val="28"/>
          <w:lang w:eastAsia="ru-RU"/>
        </w:rPr>
        <w:t>функционировании, хотя оно должно было быть утверждено ОСА.</w:t>
      </w:r>
      <w:r w:rsidRPr="00F23363">
        <w:rPr>
          <w:rFonts w:cs="Times New Roman"/>
          <w:noProof/>
          <w:color w:val="000000" w:themeColor="text1"/>
          <w:szCs w:val="28"/>
          <w:lang w:eastAsia="ru-RU"/>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то же время, расходы АО AC Кишинэу на содержание руководящих органов за 2016 год в сумме 1,38 млн. леев (включая соответствующие выплаты) не были соотнесены с финансовыми результатами общества. Так, в период с апреля по декабрь 2016 года на оплату труда 9 членов СО (из которых 7 муниципальных советников) были понесены расходы в сумме 743,41 </w:t>
      </w:r>
      <w:r w:rsidRPr="00F23363">
        <w:rPr>
          <w:rFonts w:cs="Times New Roman"/>
          <w:noProof/>
          <w:spacing w:val="-4"/>
          <w:szCs w:val="28"/>
        </w:rPr>
        <w:t>тыс. леев</w:t>
      </w:r>
      <w:r w:rsidRPr="00F23363">
        <w:rPr>
          <w:rFonts w:cs="Times New Roman"/>
          <w:noProof/>
          <w:szCs w:val="28"/>
        </w:rPr>
        <w:t xml:space="preserve">, будучи созванными лишь 7 заседаний, или один член </w:t>
      </w:r>
      <w:r w:rsidRPr="00F23363">
        <w:rPr>
          <w:rFonts w:cs="Times New Roman"/>
          <w:noProof/>
          <w:szCs w:val="28"/>
        </w:rPr>
        <w:lastRenderedPageBreak/>
        <w:t xml:space="preserve">получил в среднем вознаграждение по 11,80 </w:t>
      </w:r>
      <w:r w:rsidRPr="00F23363">
        <w:rPr>
          <w:rFonts w:cs="Times New Roman"/>
          <w:noProof/>
          <w:spacing w:val="-4"/>
          <w:szCs w:val="28"/>
        </w:rPr>
        <w:t>тыс. леев</w:t>
      </w:r>
      <w:r w:rsidRPr="00F23363">
        <w:rPr>
          <w:rFonts w:cs="Times New Roman"/>
          <w:noProof/>
          <w:szCs w:val="28"/>
        </w:rPr>
        <w:t xml:space="preserve"> за каждое заседание. </w:t>
      </w:r>
      <w:r w:rsidRPr="00F23363">
        <w:rPr>
          <w:rStyle w:val="FontStyle22"/>
          <w:noProof/>
          <w:lang w:eastAsia="ro-RO"/>
        </w:rPr>
        <w:t xml:space="preserve">Необходимо отметить, </w:t>
      </w:r>
      <w:r w:rsidRPr="00F23363">
        <w:rPr>
          <w:noProof/>
        </w:rPr>
        <w:t>что некоторые члены</w:t>
      </w:r>
      <w:r w:rsidRPr="00F23363">
        <w:rPr>
          <w:rStyle w:val="FootnoteReference"/>
          <w:noProof/>
          <w:szCs w:val="28"/>
        </w:rPr>
        <w:footnoteReference w:id="74"/>
      </w:r>
      <w:r w:rsidRPr="00F23363">
        <w:rPr>
          <w:noProof/>
        </w:rPr>
        <w:t xml:space="preserve"> не участвовали на всех заседаниях, получив </w:t>
      </w:r>
      <w:r w:rsidRPr="00F23363">
        <w:rPr>
          <w:rFonts w:cs="Times New Roman"/>
          <w:noProof/>
          <w:szCs w:val="28"/>
        </w:rPr>
        <w:t xml:space="preserve">вознаграждение в сумме 173,6 </w:t>
      </w:r>
      <w:r w:rsidRPr="00F23363">
        <w:rPr>
          <w:rFonts w:cs="Times New Roman"/>
          <w:noProof/>
          <w:spacing w:val="-4"/>
          <w:szCs w:val="28"/>
        </w:rPr>
        <w:t>тыс. леев</w:t>
      </w:r>
      <w:r w:rsidRPr="00F23363">
        <w:rPr>
          <w:rFonts w:cs="Times New Roman"/>
          <w:noProof/>
          <w:szCs w:val="28"/>
        </w:rPr>
        <w:t>, которое представляет собой не</w:t>
      </w:r>
      <w:r w:rsidRPr="00F23363">
        <w:rPr>
          <w:rFonts w:cs="Times New Roman"/>
          <w:noProof/>
          <w:szCs w:val="28"/>
          <w:lang w:eastAsia="ru-RU"/>
        </w:rPr>
        <w:t xml:space="preserve">эффективные расходы, понесенные АО </w:t>
      </w:r>
      <w:r w:rsidRPr="00F23363">
        <w:rPr>
          <w:rFonts w:cs="Times New Roman"/>
          <w:noProof/>
          <w:szCs w:val="28"/>
        </w:rPr>
        <w:t xml:space="preserve">AC Кишинэу. Также, в течение 2016 года за участие лишь на одном заседании ОСА (15.04.2016) представитель МС Кишинэу в </w:t>
      </w:r>
      <w:r w:rsidRPr="00F23363">
        <w:rPr>
          <w:rFonts w:cs="Times New Roman"/>
          <w:noProof/>
          <w:szCs w:val="28"/>
          <w:lang w:eastAsia="ru-RU"/>
        </w:rPr>
        <w:t xml:space="preserve">АО </w:t>
      </w:r>
      <w:r w:rsidRPr="00F23363">
        <w:rPr>
          <w:rFonts w:cs="Times New Roman"/>
          <w:noProof/>
          <w:szCs w:val="28"/>
        </w:rPr>
        <w:t xml:space="preserve">AC Кишинэу (начальник Юридического управления Примэрии мун. Кишинэу) получил вознаграждение в сумме 86,83 </w:t>
      </w:r>
      <w:r w:rsidRPr="00F23363">
        <w:rPr>
          <w:rFonts w:cs="Times New Roman"/>
          <w:noProof/>
          <w:spacing w:val="-4"/>
          <w:szCs w:val="28"/>
        </w:rPr>
        <w:t>тыс. леев</w:t>
      </w:r>
      <w:r w:rsidRPr="00F23363">
        <w:rPr>
          <w:rFonts w:cs="Times New Roman"/>
          <w:noProof/>
          <w:szCs w:val="28"/>
        </w:rPr>
        <w:t xml:space="preserve">. За </w:t>
      </w:r>
      <w:r w:rsidRPr="00F23363">
        <w:rPr>
          <w:rFonts w:cs="Times New Roman"/>
          <w:noProof/>
          <w:szCs w:val="28"/>
          <w:lang w:eastAsia="ru-RU"/>
        </w:rPr>
        <w:t>деятельность</w:t>
      </w:r>
      <w:r w:rsidRPr="00F23363">
        <w:rPr>
          <w:rFonts w:cs="Times New Roman"/>
          <w:noProof/>
          <w:szCs w:val="28"/>
        </w:rPr>
        <w:t xml:space="preserve"> в ревизионной комиссии (3 члена), ее членам было выплачено вознаграждение в сумме 253,8 </w:t>
      </w:r>
      <w:r w:rsidRPr="00F23363">
        <w:rPr>
          <w:rFonts w:cs="Times New Roman"/>
          <w:noProof/>
          <w:spacing w:val="-4"/>
          <w:szCs w:val="28"/>
        </w:rPr>
        <w:t>тыс. леев</w:t>
      </w:r>
      <w:r w:rsidRPr="00F23363">
        <w:rPr>
          <w:rStyle w:val="FootnoteReference"/>
          <w:noProof/>
          <w:szCs w:val="28"/>
        </w:rPr>
        <w:footnoteReference w:id="75"/>
      </w:r>
      <w:r w:rsidRPr="00F23363">
        <w:rPr>
          <w:rFonts w:cs="Times New Roman"/>
          <w:noProof/>
          <w:szCs w:val="28"/>
        </w:rPr>
        <w:t>.</w:t>
      </w:r>
    </w:p>
    <w:p w:rsidR="0030262D" w:rsidRPr="00F23363" w:rsidRDefault="0030262D" w:rsidP="0030262D">
      <w:pPr>
        <w:pStyle w:val="NormalWeb"/>
        <w:tabs>
          <w:tab w:val="left" w:pos="851"/>
        </w:tabs>
        <w:ind w:firstLine="709"/>
        <w:rPr>
          <w:i/>
          <w:noProof/>
          <w:sz w:val="28"/>
          <w:szCs w:val="28"/>
        </w:rPr>
      </w:pPr>
      <w:r w:rsidRPr="00F23363">
        <w:rPr>
          <w:i/>
          <w:noProof/>
          <w:sz w:val="28"/>
          <w:szCs w:val="28"/>
        </w:rPr>
        <w:t>Назначение в СО ПВК местных избранников приводит к потенциальному и реальному конфликту интересов</w:t>
      </w:r>
      <w:r w:rsidRPr="00F23363">
        <w:rPr>
          <w:rStyle w:val="FootnoteReference"/>
          <w:i/>
          <w:noProof/>
          <w:sz w:val="28"/>
          <w:szCs w:val="28"/>
        </w:rPr>
        <w:footnoteReference w:id="76"/>
      </w:r>
      <w:r w:rsidRPr="00F23363">
        <w:rPr>
          <w:i/>
          <w:noProof/>
          <w:sz w:val="28"/>
          <w:szCs w:val="28"/>
        </w:rPr>
        <w:t xml:space="preserve">, как личному, так и социально-политическому. Так, местный совет уполномочен устанавливать порядок управления местным имуществом в интересах местного сообщества, которые могут отличаться от интересов члена руководства </w:t>
      </w:r>
      <w:r w:rsidRPr="00F23363">
        <w:rPr>
          <w:bCs/>
          <w:i/>
          <w:noProof/>
          <w:sz w:val="28"/>
          <w:szCs w:val="28"/>
        </w:rPr>
        <w:t>экономического агент</w:t>
      </w:r>
      <w:r w:rsidRPr="00F23363">
        <w:rPr>
          <w:i/>
          <w:noProof/>
          <w:sz w:val="28"/>
          <w:szCs w:val="28"/>
        </w:rPr>
        <w:t xml:space="preserve">а.   </w:t>
      </w:r>
    </w:p>
    <w:p w:rsidR="0030262D" w:rsidRPr="00F23363" w:rsidRDefault="0030262D" w:rsidP="0030262D">
      <w:pPr>
        <w:pStyle w:val="NormalWeb"/>
        <w:numPr>
          <w:ilvl w:val="0"/>
          <w:numId w:val="3"/>
        </w:numPr>
        <w:tabs>
          <w:tab w:val="left" w:pos="851"/>
          <w:tab w:val="left" w:pos="993"/>
        </w:tabs>
        <w:ind w:left="0" w:firstLine="0"/>
        <w:rPr>
          <w:b/>
          <w:i/>
          <w:noProof/>
          <w:sz w:val="28"/>
          <w:szCs w:val="28"/>
        </w:rPr>
      </w:pPr>
      <w:r w:rsidRPr="00F23363">
        <w:rPr>
          <w:b/>
          <w:i/>
          <w:noProof/>
          <w:sz w:val="28"/>
          <w:szCs w:val="28"/>
        </w:rPr>
        <w:t>Некоторые положения из индивидуальных трудовых договоров управляющих МП не актуализованы, не соответствуют административным условиям хозяйственного управления, ориентированного на снижение затрат и повышение прибыли, создавая, таким образом, предпосылки для регистрации расточительных результатов.</w:t>
      </w:r>
    </w:p>
    <w:p w:rsidR="0030262D" w:rsidRPr="00F23363" w:rsidRDefault="0030262D" w:rsidP="0030262D">
      <w:pPr>
        <w:pStyle w:val="NormalWeb"/>
        <w:numPr>
          <w:ilvl w:val="0"/>
          <w:numId w:val="4"/>
        </w:numPr>
        <w:ind w:left="0" w:firstLine="0"/>
        <w:rPr>
          <w:noProof/>
          <w:sz w:val="28"/>
          <w:szCs w:val="28"/>
        </w:rPr>
      </w:pPr>
      <w:r w:rsidRPr="00F23363">
        <w:rPr>
          <w:noProof/>
          <w:sz w:val="28"/>
          <w:szCs w:val="28"/>
        </w:rPr>
        <w:t xml:space="preserve">В нарушение положений ст.2 (1) Закона №845-XII </w:t>
      </w:r>
      <w:r>
        <w:rPr>
          <w:noProof/>
          <w:sz w:val="28"/>
          <w:szCs w:val="28"/>
        </w:rPr>
        <w:t>от 3.</w:t>
      </w:r>
      <w:r w:rsidRPr="00F23363">
        <w:rPr>
          <w:noProof/>
          <w:sz w:val="28"/>
          <w:szCs w:val="28"/>
        </w:rPr>
        <w:t>01.1992</w:t>
      </w:r>
      <w:r w:rsidRPr="00F23363">
        <w:rPr>
          <w:rStyle w:val="FootnoteReference"/>
          <w:noProof/>
          <w:sz w:val="28"/>
          <w:szCs w:val="28"/>
        </w:rPr>
        <w:footnoteReference w:id="77"/>
      </w:r>
      <w:r w:rsidRPr="00F23363">
        <w:rPr>
          <w:noProof/>
          <w:sz w:val="28"/>
          <w:szCs w:val="28"/>
        </w:rPr>
        <w:t xml:space="preserve">, ст.22 Закона №847-XV от 14.02.2002, п.17 и п.18 Примерного положения, утвержденного ПП №387 </w:t>
      </w:r>
      <w:r>
        <w:rPr>
          <w:noProof/>
          <w:sz w:val="28"/>
          <w:szCs w:val="28"/>
        </w:rPr>
        <w:t>от 6.</w:t>
      </w:r>
      <w:r w:rsidRPr="00F23363">
        <w:rPr>
          <w:noProof/>
          <w:sz w:val="28"/>
          <w:szCs w:val="28"/>
        </w:rPr>
        <w:t>06.1994, ОМПУ не обеспечили включение в индивидуальные трудовые договора, заключенные между учредителями ПВК и управляющими предприятий, условий, которые бы подтвержали взаимные права и обязанности, в том числе порядок, в котором руководитель исполняет полномочия администратора имущества предприятия и, не в последнюю очередь, несет ответственность за не</w:t>
      </w:r>
      <w:r w:rsidRPr="00F23363">
        <w:rPr>
          <w:bCs/>
          <w:noProof/>
          <w:sz w:val="28"/>
          <w:szCs w:val="28"/>
          <w:lang w:eastAsia="ro-RO"/>
        </w:rPr>
        <w:t>выполнение</w:t>
      </w:r>
      <w:r w:rsidRPr="00F23363">
        <w:rPr>
          <w:noProof/>
          <w:sz w:val="28"/>
          <w:szCs w:val="28"/>
        </w:rPr>
        <w:t xml:space="preserve"> или ненадлежащее ис</w:t>
      </w:r>
      <w:r w:rsidRPr="00F23363">
        <w:rPr>
          <w:bCs/>
          <w:noProof/>
          <w:sz w:val="28"/>
          <w:szCs w:val="28"/>
          <w:lang w:eastAsia="ro-RO"/>
        </w:rPr>
        <w:t xml:space="preserve">полнение своих обязательств, а также срок действия, условия изменения и расторжения </w:t>
      </w:r>
      <w:r w:rsidRPr="00F23363">
        <w:rPr>
          <w:bCs/>
          <w:noProof/>
          <w:sz w:val="28"/>
          <w:szCs w:val="28"/>
        </w:rPr>
        <w:t>договор</w:t>
      </w:r>
      <w:r w:rsidRPr="00F23363">
        <w:rPr>
          <w:bCs/>
          <w:noProof/>
          <w:sz w:val="28"/>
          <w:szCs w:val="28"/>
          <w:lang w:eastAsia="ro-RO"/>
        </w:rPr>
        <w:t>а.</w:t>
      </w:r>
    </w:p>
    <w:p w:rsidR="0030262D" w:rsidRPr="00F23363" w:rsidRDefault="0030262D" w:rsidP="0030262D">
      <w:pPr>
        <w:pStyle w:val="NormalWeb"/>
        <w:numPr>
          <w:ilvl w:val="0"/>
          <w:numId w:val="4"/>
        </w:numPr>
        <w:ind w:left="0" w:firstLine="0"/>
        <w:rPr>
          <w:noProof/>
          <w:sz w:val="28"/>
          <w:szCs w:val="28"/>
        </w:rPr>
      </w:pPr>
      <w:r w:rsidRPr="00F23363">
        <w:rPr>
          <w:noProof/>
          <w:sz w:val="28"/>
          <w:szCs w:val="28"/>
        </w:rPr>
        <w:t xml:space="preserve">Несмотря на то, что согласно п.19 Примерного положения, утвержденного ПП №387 </w:t>
      </w:r>
      <w:r>
        <w:rPr>
          <w:noProof/>
          <w:sz w:val="28"/>
          <w:szCs w:val="28"/>
        </w:rPr>
        <w:t>от 6.</w:t>
      </w:r>
      <w:r w:rsidRPr="00F23363">
        <w:rPr>
          <w:noProof/>
          <w:sz w:val="28"/>
          <w:szCs w:val="28"/>
        </w:rPr>
        <w:t>06.1994, и уставам МП управляющие предприятия несут ответственность за порядок, в котором хозяйственная единица управляет имуществом публичной собственности, к их индивидуальным трудовым договорам не прилагается перечень имущества, находящегося в хозяйственном управлении МП</w:t>
      </w:r>
      <w:r w:rsidRPr="00F23363">
        <w:rPr>
          <w:rStyle w:val="FootnoteReference"/>
          <w:noProof/>
          <w:sz w:val="28"/>
          <w:szCs w:val="28"/>
        </w:rPr>
        <w:footnoteReference w:id="78"/>
      </w:r>
      <w:r w:rsidRPr="00F23363">
        <w:rPr>
          <w:noProof/>
          <w:sz w:val="28"/>
          <w:szCs w:val="28"/>
        </w:rPr>
        <w:t xml:space="preserve"> на момент их заключения. Также, договор не указывает на порядок, в котором руководитель исполняет </w:t>
      </w:r>
      <w:r w:rsidRPr="00F23363">
        <w:rPr>
          <w:noProof/>
          <w:sz w:val="28"/>
          <w:szCs w:val="28"/>
        </w:rPr>
        <w:lastRenderedPageBreak/>
        <w:t xml:space="preserve">полномочия управляющего имущества субъекта, взаимные финансовые отношения, ответственность за неисполнение или ненадлежащее исполнение своих обязанностей, не установлены показатели эффективности, которые должны быть </w:t>
      </w:r>
      <w:r w:rsidRPr="00F23363">
        <w:rPr>
          <w:bCs/>
          <w:noProof/>
          <w:sz w:val="28"/>
          <w:szCs w:val="28"/>
          <w:lang w:eastAsia="ro-RO"/>
        </w:rPr>
        <w:t xml:space="preserve">выполнены, что предполагает появление трудностей/рисков в случае необходимости последующего определения убытков. </w:t>
      </w:r>
    </w:p>
    <w:p w:rsidR="0030262D" w:rsidRPr="00F23363" w:rsidRDefault="0030262D" w:rsidP="0030262D">
      <w:pPr>
        <w:pStyle w:val="NormalWeb"/>
        <w:ind w:firstLine="709"/>
        <w:rPr>
          <w:noProof/>
          <w:sz w:val="28"/>
          <w:szCs w:val="28"/>
        </w:rPr>
      </w:pPr>
      <w:r w:rsidRPr="00F23363">
        <w:rPr>
          <w:b/>
          <w:i/>
          <w:noProof/>
          <w:sz w:val="28"/>
          <w:szCs w:val="28"/>
        </w:rPr>
        <w:t>На большинстве (аудируемых) ПВК</w:t>
      </w:r>
      <w:r w:rsidRPr="00F23363">
        <w:rPr>
          <w:rStyle w:val="FootnoteReference"/>
          <w:b/>
          <w:i/>
          <w:noProof/>
          <w:sz w:val="28"/>
          <w:szCs w:val="28"/>
        </w:rPr>
        <w:footnoteReference w:id="79"/>
      </w:r>
      <w:r w:rsidRPr="00F23363">
        <w:rPr>
          <w:b/>
          <w:i/>
          <w:noProof/>
          <w:sz w:val="28"/>
          <w:szCs w:val="28"/>
        </w:rPr>
        <w:t>, в нарушение положений п.5 и п.7 ПП №743 от 11.06.2002, в индивидуальных трудовых договорах управляющих/директоров ПВК отсутствуют исчерпывающие положения о порядке установления размера должностного оклада, премий, а также надбавок и доплат к заработной плате, что обуславливает ситуации, когда размеры должностного оклада и премий, предоставляемых управляющему, устанавливаются на основании собственных приказов, без соотнесения с показателями эффективности предприятия, а также без предварительного согласования с учредителем.</w:t>
      </w:r>
      <w:r w:rsidRPr="00F23363">
        <w:rPr>
          <w:noProof/>
          <w:sz w:val="28"/>
          <w:szCs w:val="28"/>
        </w:rPr>
        <w:t xml:space="preserve"> Так, в течение 2016 года в отсутствие соответствующих обоснований, годовые доходы управляющих ПВК (должностной оклад, надбавки, премии и др.) варьировали от 61,4 </w:t>
      </w:r>
      <w:r w:rsidRPr="00F23363">
        <w:rPr>
          <w:noProof/>
          <w:spacing w:val="-4"/>
          <w:sz w:val="28"/>
          <w:szCs w:val="28"/>
        </w:rPr>
        <w:t>тыс. леев</w:t>
      </w:r>
      <w:r w:rsidRPr="00F23363">
        <w:rPr>
          <w:noProof/>
          <w:sz w:val="28"/>
          <w:szCs w:val="28"/>
        </w:rPr>
        <w:t xml:space="preserve"> до 612,5 </w:t>
      </w:r>
      <w:r w:rsidRPr="00F23363">
        <w:rPr>
          <w:noProof/>
          <w:spacing w:val="-4"/>
          <w:sz w:val="28"/>
          <w:szCs w:val="28"/>
        </w:rPr>
        <w:t>тыс. леев</w:t>
      </w:r>
      <w:r w:rsidRPr="00F23363">
        <w:rPr>
          <w:noProof/>
          <w:sz w:val="28"/>
          <w:szCs w:val="28"/>
        </w:rPr>
        <w:t>.</w:t>
      </w:r>
    </w:p>
    <w:p w:rsidR="0030262D" w:rsidRPr="00F23363" w:rsidRDefault="0030262D" w:rsidP="0030262D">
      <w:pPr>
        <w:pStyle w:val="NormalWeb"/>
        <w:ind w:firstLine="709"/>
        <w:rPr>
          <w:b/>
          <w:i/>
          <w:noProof/>
          <w:color w:val="000000"/>
          <w:sz w:val="28"/>
          <w:szCs w:val="28"/>
        </w:rPr>
      </w:pPr>
      <w:r w:rsidRPr="00F23363">
        <w:rPr>
          <w:noProof/>
          <w:sz w:val="28"/>
          <w:szCs w:val="28"/>
        </w:rPr>
        <w:t xml:space="preserve">Например, несмотря на то, что управляющий МП </w:t>
      </w:r>
      <w:r w:rsidRPr="00F23363">
        <w:rPr>
          <w:iCs/>
          <w:noProof/>
          <w:sz w:val="28"/>
          <w:szCs w:val="28"/>
        </w:rPr>
        <w:t>AQUA Басарабяска согласовывал штатное расписание на начало года, впоследствии, одновременно с изменением гарантированного минимального размера заработной платы в реальном секторе</w:t>
      </w:r>
      <w:r w:rsidRPr="00F23363">
        <w:rPr>
          <w:rStyle w:val="FootnoteReference"/>
          <w:iCs/>
          <w:noProof/>
          <w:sz w:val="28"/>
          <w:szCs w:val="28"/>
        </w:rPr>
        <w:footnoteReference w:id="80"/>
      </w:r>
      <w:r w:rsidRPr="00F23363">
        <w:rPr>
          <w:iCs/>
          <w:noProof/>
          <w:sz w:val="28"/>
          <w:szCs w:val="28"/>
        </w:rPr>
        <w:t xml:space="preserve"> и корректировкой заработной платы работающих, на основании собственного приказа он увеличил и свою заработную плату, размер которой не был согласован с учредителем и не увязан с результатами предприятия. Это привело к дополнительному начислению и выплате платежей на оплату труда управляющему на общую сумму 17,5 </w:t>
      </w:r>
      <w:r w:rsidRPr="00F23363">
        <w:rPr>
          <w:iCs/>
          <w:noProof/>
          <w:spacing w:val="-4"/>
          <w:sz w:val="28"/>
          <w:szCs w:val="28"/>
        </w:rPr>
        <w:t>тыс. леев</w:t>
      </w:r>
      <w:r w:rsidRPr="00F23363">
        <w:rPr>
          <w:iCs/>
          <w:noProof/>
          <w:sz w:val="28"/>
          <w:szCs w:val="28"/>
        </w:rPr>
        <w:t xml:space="preserve"> (в том числе сопутствующие платежи в сумме 3,8 </w:t>
      </w:r>
      <w:r w:rsidRPr="00F23363">
        <w:rPr>
          <w:iCs/>
          <w:noProof/>
          <w:spacing w:val="-4"/>
          <w:sz w:val="28"/>
          <w:szCs w:val="28"/>
        </w:rPr>
        <w:t>тыс. леев</w:t>
      </w:r>
      <w:r w:rsidRPr="00F23363">
        <w:rPr>
          <w:iCs/>
          <w:noProof/>
          <w:sz w:val="28"/>
          <w:szCs w:val="28"/>
        </w:rPr>
        <w:t xml:space="preserve">), из которых: в 2014 году - 9,1 </w:t>
      </w:r>
      <w:r w:rsidRPr="00F23363">
        <w:rPr>
          <w:iCs/>
          <w:noProof/>
          <w:spacing w:val="-4"/>
          <w:sz w:val="28"/>
          <w:szCs w:val="28"/>
        </w:rPr>
        <w:t>тыс. леев</w:t>
      </w:r>
      <w:r w:rsidRPr="00F23363">
        <w:rPr>
          <w:iCs/>
          <w:noProof/>
          <w:sz w:val="28"/>
          <w:szCs w:val="28"/>
        </w:rPr>
        <w:t xml:space="preserve"> и в 2015 году – 8,4 </w:t>
      </w:r>
      <w:r w:rsidRPr="00F23363">
        <w:rPr>
          <w:iCs/>
          <w:noProof/>
          <w:spacing w:val="-4"/>
          <w:sz w:val="28"/>
          <w:szCs w:val="28"/>
        </w:rPr>
        <w:t>тыс. леев</w:t>
      </w:r>
      <w:r w:rsidRPr="00F23363">
        <w:rPr>
          <w:iCs/>
          <w:noProof/>
          <w:sz w:val="28"/>
          <w:szCs w:val="28"/>
        </w:rPr>
        <w:t>.</w:t>
      </w:r>
    </w:p>
    <w:p w:rsidR="0030262D" w:rsidRPr="00F23363" w:rsidRDefault="0030262D" w:rsidP="0030262D">
      <w:pPr>
        <w:pStyle w:val="ListParagraph"/>
        <w:tabs>
          <w:tab w:val="left" w:pos="709"/>
        </w:tabs>
        <w:ind w:left="0" w:firstLine="709"/>
        <w:rPr>
          <w:b/>
          <w:i/>
          <w:noProof/>
          <w:sz w:val="28"/>
          <w:szCs w:val="28"/>
        </w:rPr>
      </w:pPr>
      <w:r w:rsidRPr="00F23363">
        <w:rPr>
          <w:b/>
          <w:i/>
          <w:noProof/>
          <w:sz w:val="28"/>
          <w:szCs w:val="28"/>
        </w:rPr>
        <w:t>Не учитывая положения ст.23 (4) Закона №847-XV от 14.02.2002</w:t>
      </w:r>
      <w:r w:rsidRPr="00F23363">
        <w:rPr>
          <w:b/>
          <w:i/>
          <w:noProof/>
          <w:sz w:val="28"/>
          <w:szCs w:val="28"/>
          <w:vertAlign w:val="superscript"/>
        </w:rPr>
        <w:footnoteReference w:id="81"/>
      </w:r>
      <w:r w:rsidRPr="00F23363">
        <w:rPr>
          <w:b/>
          <w:i/>
          <w:noProof/>
          <w:sz w:val="28"/>
          <w:szCs w:val="28"/>
        </w:rPr>
        <w:t xml:space="preserve">, ПВК предоставляли премии управляющему, хотя предприятия из года в год получали убытки от финансово-экономической деятельности. В результате, учредители разрешили использовать ограниченные финансовые средства ПВК для премирования руководства этих субъектов, которые не выполняли взятые обязательства </w:t>
      </w:r>
    </w:p>
    <w:p w:rsidR="0030262D" w:rsidRPr="00F23363" w:rsidRDefault="0030262D" w:rsidP="0030262D">
      <w:pPr>
        <w:pStyle w:val="ListParagraph"/>
        <w:ind w:left="0" w:firstLine="770"/>
        <w:rPr>
          <w:noProof/>
          <w:sz w:val="28"/>
          <w:szCs w:val="28"/>
        </w:rPr>
      </w:pPr>
      <w:r w:rsidRPr="00F23363">
        <w:rPr>
          <w:noProof/>
          <w:sz w:val="28"/>
          <w:szCs w:val="28"/>
        </w:rPr>
        <w:t xml:space="preserve">Так, АО RAC Сорока, имея в 2015 году убытки в сумме 7659,6 </w:t>
      </w:r>
      <w:r w:rsidRPr="00F23363">
        <w:rPr>
          <w:noProof/>
          <w:spacing w:val="-4"/>
          <w:sz w:val="28"/>
          <w:szCs w:val="28"/>
        </w:rPr>
        <w:t>тыс. леев</w:t>
      </w:r>
      <w:r w:rsidRPr="00F23363">
        <w:rPr>
          <w:noProof/>
          <w:sz w:val="28"/>
          <w:szCs w:val="28"/>
        </w:rPr>
        <w:t xml:space="preserve"> и в 2016 году - 7113,5 </w:t>
      </w:r>
      <w:r w:rsidRPr="00F23363">
        <w:rPr>
          <w:noProof/>
          <w:spacing w:val="-4"/>
          <w:sz w:val="28"/>
          <w:szCs w:val="28"/>
        </w:rPr>
        <w:t>тыс. леев</w:t>
      </w:r>
      <w:r w:rsidRPr="00F23363">
        <w:rPr>
          <w:noProof/>
          <w:sz w:val="28"/>
          <w:szCs w:val="28"/>
        </w:rPr>
        <w:t>, 19.08.2016 предоставило не</w:t>
      </w:r>
      <w:r w:rsidRPr="00F23363">
        <w:rPr>
          <w:bCs/>
          <w:noProof/>
          <w:sz w:val="28"/>
          <w:szCs w:val="28"/>
        </w:rPr>
        <w:t>регламентирован</w:t>
      </w:r>
      <w:r w:rsidRPr="00F23363">
        <w:rPr>
          <w:noProof/>
          <w:sz w:val="28"/>
          <w:szCs w:val="28"/>
        </w:rPr>
        <w:t xml:space="preserve">о управляющему премию в размере 9,5 </w:t>
      </w:r>
      <w:r w:rsidRPr="00F23363">
        <w:rPr>
          <w:noProof/>
          <w:spacing w:val="-4"/>
          <w:sz w:val="28"/>
          <w:szCs w:val="28"/>
        </w:rPr>
        <w:t>тыс. леев</w:t>
      </w:r>
      <w:r w:rsidRPr="00F23363">
        <w:rPr>
          <w:noProof/>
          <w:sz w:val="28"/>
          <w:szCs w:val="28"/>
        </w:rPr>
        <w:t xml:space="preserve">. Бывшему генеральному директору АО АС Кишинэу, согласно Решению СО </w:t>
      </w:r>
      <w:r>
        <w:rPr>
          <w:noProof/>
          <w:sz w:val="28"/>
          <w:szCs w:val="28"/>
        </w:rPr>
        <w:t>от 3.</w:t>
      </w:r>
      <w:r w:rsidRPr="00F23363">
        <w:rPr>
          <w:noProof/>
          <w:sz w:val="28"/>
          <w:szCs w:val="28"/>
        </w:rPr>
        <w:t>06.2016 и ранее установленным показателям</w:t>
      </w:r>
      <w:r w:rsidRPr="00F23363">
        <w:rPr>
          <w:rStyle w:val="FootnoteReference"/>
          <w:noProof/>
          <w:sz w:val="28"/>
          <w:szCs w:val="28"/>
        </w:rPr>
        <w:footnoteReference w:id="82"/>
      </w:r>
      <w:r w:rsidRPr="00F23363">
        <w:rPr>
          <w:noProof/>
          <w:sz w:val="28"/>
          <w:szCs w:val="28"/>
        </w:rPr>
        <w:t xml:space="preserve">, было </w:t>
      </w:r>
      <w:r w:rsidRPr="00F23363">
        <w:rPr>
          <w:noProof/>
          <w:sz w:val="28"/>
          <w:szCs w:val="28"/>
        </w:rPr>
        <w:lastRenderedPageBreak/>
        <w:t>не</w:t>
      </w:r>
      <w:r w:rsidRPr="00F23363">
        <w:rPr>
          <w:bCs/>
          <w:noProof/>
          <w:sz w:val="28"/>
          <w:szCs w:val="28"/>
        </w:rPr>
        <w:t>регламентирован</w:t>
      </w:r>
      <w:r w:rsidRPr="00F23363">
        <w:rPr>
          <w:noProof/>
          <w:sz w:val="28"/>
          <w:szCs w:val="28"/>
        </w:rPr>
        <w:t>о</w:t>
      </w:r>
      <w:r w:rsidRPr="00F23363">
        <w:rPr>
          <w:rStyle w:val="FootnoteReference"/>
          <w:noProof/>
          <w:sz w:val="28"/>
          <w:szCs w:val="28"/>
        </w:rPr>
        <w:footnoteReference w:id="83"/>
      </w:r>
      <w:r w:rsidRPr="00F23363">
        <w:rPr>
          <w:noProof/>
          <w:sz w:val="28"/>
          <w:szCs w:val="28"/>
        </w:rPr>
        <w:t xml:space="preserve"> предоставлено вознаграждение и премия за результаты деятельности предприятия за 2014, 2015 годы и I квартал 2016 года в сумме 31,75 </w:t>
      </w:r>
      <w:r w:rsidRPr="00F23363">
        <w:rPr>
          <w:noProof/>
          <w:spacing w:val="-4"/>
          <w:sz w:val="28"/>
          <w:szCs w:val="28"/>
        </w:rPr>
        <w:t>тыс. леев</w:t>
      </w:r>
      <w:r w:rsidRPr="00F23363">
        <w:rPr>
          <w:rStyle w:val="FootnoteReference"/>
          <w:noProof/>
          <w:sz w:val="28"/>
          <w:szCs w:val="28"/>
        </w:rPr>
        <w:footnoteReference w:id="84"/>
      </w:r>
      <w:r w:rsidRPr="00F23363">
        <w:rPr>
          <w:noProof/>
          <w:sz w:val="28"/>
          <w:szCs w:val="28"/>
        </w:rPr>
        <w:t>, хотя убытки общества возросли с 46,65 млн. леев в 2013 году до 100,63 млн. леев в 2014 году и 147,61 млн. леев в 2015 году.</w:t>
      </w:r>
    </w:p>
    <w:p w:rsidR="0030262D" w:rsidRPr="00F23363" w:rsidRDefault="0030262D" w:rsidP="0030262D">
      <w:pPr>
        <w:pStyle w:val="FootnoteText"/>
        <w:ind w:firstLine="709"/>
        <w:rPr>
          <w:noProof/>
          <w:sz w:val="28"/>
          <w:szCs w:val="28"/>
        </w:rPr>
      </w:pPr>
      <w:r w:rsidRPr="00F23363">
        <w:rPr>
          <w:noProof/>
          <w:sz w:val="28"/>
          <w:szCs w:val="28"/>
        </w:rPr>
        <w:t xml:space="preserve">Управляющий МП AC Унгень в 2015 и 2016 годах получил дополнительные выплаты к отпуску в сумме 39,9 </w:t>
      </w:r>
      <w:r w:rsidRPr="00F23363">
        <w:rPr>
          <w:noProof/>
          <w:spacing w:val="-4"/>
          <w:sz w:val="28"/>
          <w:szCs w:val="28"/>
        </w:rPr>
        <w:t>тыс. леев</w:t>
      </w:r>
      <w:r w:rsidRPr="00F23363">
        <w:rPr>
          <w:noProof/>
          <w:sz w:val="28"/>
          <w:szCs w:val="28"/>
        </w:rPr>
        <w:t xml:space="preserve"> и 37,1 </w:t>
      </w:r>
      <w:r w:rsidRPr="00F23363">
        <w:rPr>
          <w:noProof/>
          <w:spacing w:val="-4"/>
          <w:sz w:val="28"/>
          <w:szCs w:val="28"/>
        </w:rPr>
        <w:t>тыс. леев</w:t>
      </w:r>
      <w:r w:rsidRPr="00F23363">
        <w:rPr>
          <w:noProof/>
          <w:sz w:val="28"/>
          <w:szCs w:val="28"/>
        </w:rPr>
        <w:t>, выданные необоснованно</w:t>
      </w:r>
      <w:r w:rsidRPr="00F23363">
        <w:rPr>
          <w:rStyle w:val="FootnoteReference"/>
          <w:noProof/>
          <w:sz w:val="28"/>
          <w:szCs w:val="28"/>
        </w:rPr>
        <w:footnoteReference w:id="85"/>
      </w:r>
      <w:r w:rsidRPr="00F23363">
        <w:rPr>
          <w:noProof/>
          <w:sz w:val="28"/>
          <w:szCs w:val="28"/>
        </w:rPr>
        <w:t xml:space="preserve"> как материальная помощь, без учета убытков, полученных за тот же период в сумме 10,9 млн. леев и 2,7 млн. леев, а также регистрации </w:t>
      </w:r>
      <w:r w:rsidRPr="00F23363">
        <w:rPr>
          <w:bCs/>
          <w:noProof/>
          <w:color w:val="000000"/>
          <w:sz w:val="28"/>
          <w:szCs w:val="28"/>
        </w:rPr>
        <w:t xml:space="preserve">по состоянию на </w:t>
      </w:r>
      <w:r w:rsidRPr="00F23363">
        <w:rPr>
          <w:noProof/>
          <w:sz w:val="28"/>
          <w:szCs w:val="28"/>
        </w:rPr>
        <w:t>31.12.2016 отрицательных чистых активов в размере 4,4 млн. леев.</w:t>
      </w:r>
    </w:p>
    <w:p w:rsidR="0030262D" w:rsidRPr="00F23363" w:rsidRDefault="0030262D" w:rsidP="0030262D">
      <w:pPr>
        <w:pStyle w:val="FootnoteText"/>
        <w:ind w:firstLine="709"/>
        <w:rPr>
          <w:noProof/>
          <w:sz w:val="28"/>
          <w:szCs w:val="28"/>
        </w:rPr>
      </w:pPr>
      <w:r w:rsidRPr="00F23363">
        <w:rPr>
          <w:noProof/>
          <w:sz w:val="28"/>
          <w:szCs w:val="28"/>
        </w:rPr>
        <w:t xml:space="preserve">Должностной оклад временно исполняющего обязанности управляющего МП AC Кахул был установлен на основании договора по администрированию от 18.08.2014 в размере 6,5 </w:t>
      </w:r>
      <w:r w:rsidRPr="00F23363">
        <w:rPr>
          <w:noProof/>
          <w:spacing w:val="-4"/>
          <w:sz w:val="28"/>
          <w:szCs w:val="28"/>
        </w:rPr>
        <w:t>тыс. леев</w:t>
      </w:r>
      <w:r w:rsidRPr="00F23363">
        <w:rPr>
          <w:noProof/>
          <w:sz w:val="28"/>
          <w:szCs w:val="28"/>
        </w:rPr>
        <w:t xml:space="preserve">, а 16.01.2015 он устанавливает себе должностной оклад в размере 10,87 </w:t>
      </w:r>
      <w:r w:rsidRPr="00F23363">
        <w:rPr>
          <w:noProof/>
          <w:spacing w:val="-4"/>
          <w:sz w:val="28"/>
          <w:szCs w:val="28"/>
        </w:rPr>
        <w:t>тыс. леев</w:t>
      </w:r>
      <w:r w:rsidRPr="00F23363">
        <w:rPr>
          <w:noProof/>
          <w:sz w:val="28"/>
          <w:szCs w:val="28"/>
        </w:rPr>
        <w:t xml:space="preserve"> ежемесячно/130,5 </w:t>
      </w:r>
      <w:r w:rsidRPr="00F23363">
        <w:rPr>
          <w:noProof/>
          <w:spacing w:val="-4"/>
          <w:sz w:val="28"/>
          <w:szCs w:val="28"/>
        </w:rPr>
        <w:t>тыс. леев</w:t>
      </w:r>
      <w:r w:rsidRPr="00F23363">
        <w:rPr>
          <w:noProof/>
          <w:sz w:val="28"/>
          <w:szCs w:val="28"/>
        </w:rPr>
        <w:t xml:space="preserve"> за год, не учитывая положения ст.23 (2) Закона №847-XV от 14.02.2002</w:t>
      </w:r>
      <w:r w:rsidRPr="00F23363">
        <w:rPr>
          <w:rStyle w:val="FootnoteReference"/>
          <w:noProof/>
          <w:sz w:val="28"/>
          <w:szCs w:val="28"/>
        </w:rPr>
        <w:footnoteReference w:id="86"/>
      </w:r>
      <w:r w:rsidRPr="00F23363">
        <w:rPr>
          <w:noProof/>
          <w:sz w:val="28"/>
          <w:szCs w:val="28"/>
        </w:rPr>
        <w:t xml:space="preserve"> и отрицательные результаты финансово-экономической деятельности за 2014 год (- 1533,6 тыс. леев). Одновременно, в отсутствие соответствующих обоснований, на 1,0 </w:t>
      </w:r>
      <w:r w:rsidRPr="00F23363">
        <w:rPr>
          <w:noProof/>
          <w:spacing w:val="-4"/>
          <w:sz w:val="28"/>
          <w:szCs w:val="28"/>
        </w:rPr>
        <w:t>тыс. леев</w:t>
      </w:r>
      <w:r w:rsidRPr="00F23363">
        <w:rPr>
          <w:noProof/>
          <w:sz w:val="28"/>
          <w:szCs w:val="28"/>
        </w:rPr>
        <w:t xml:space="preserve"> был увеличен должностной оклад главного инженера, а также главного бухгалтера. В результате, только в 2016 году запланированные расходы на оплату труда временно исполняющего обязанности руководителя (главного инженера) и главного бухгалтера были не</w:t>
      </w:r>
      <w:r w:rsidRPr="00F23363">
        <w:rPr>
          <w:bCs/>
          <w:noProof/>
          <w:sz w:val="28"/>
          <w:szCs w:val="28"/>
        </w:rPr>
        <w:t>регламентирован</w:t>
      </w:r>
      <w:r w:rsidRPr="00F23363">
        <w:rPr>
          <w:noProof/>
          <w:sz w:val="28"/>
          <w:szCs w:val="28"/>
        </w:rPr>
        <w:t xml:space="preserve">о увеличены на 52,4 </w:t>
      </w:r>
      <w:r w:rsidRPr="00F23363">
        <w:rPr>
          <w:noProof/>
          <w:spacing w:val="-4"/>
          <w:sz w:val="28"/>
          <w:szCs w:val="28"/>
        </w:rPr>
        <w:t>тыс. леев</w:t>
      </w:r>
      <w:r w:rsidRPr="00F23363">
        <w:rPr>
          <w:noProof/>
          <w:sz w:val="28"/>
          <w:szCs w:val="28"/>
        </w:rPr>
        <w:t xml:space="preserve"> и, соответственно, на 39,3 </w:t>
      </w:r>
      <w:r w:rsidRPr="00F23363">
        <w:rPr>
          <w:noProof/>
          <w:spacing w:val="-4"/>
          <w:sz w:val="28"/>
          <w:szCs w:val="28"/>
        </w:rPr>
        <w:t>тыс. леев</w:t>
      </w:r>
      <w:r w:rsidRPr="00F23363">
        <w:rPr>
          <w:noProof/>
          <w:sz w:val="28"/>
          <w:szCs w:val="28"/>
        </w:rPr>
        <w:t xml:space="preserve"> (без сопутствующих платежей).</w:t>
      </w:r>
    </w:p>
    <w:p w:rsidR="0030262D" w:rsidRPr="00F23363" w:rsidRDefault="0030262D" w:rsidP="0030262D">
      <w:pPr>
        <w:pStyle w:val="FootnoteText"/>
        <w:ind w:firstLine="709"/>
        <w:rPr>
          <w:noProof/>
          <w:sz w:val="16"/>
          <w:szCs w:val="16"/>
        </w:rPr>
      </w:pPr>
    </w:p>
    <w:p w:rsidR="0030262D" w:rsidRPr="00F23363" w:rsidRDefault="0030262D" w:rsidP="0030262D">
      <w:pPr>
        <w:pStyle w:val="Heading3"/>
        <w:spacing w:before="0" w:line="240" w:lineRule="auto"/>
        <w:ind w:firstLine="709"/>
        <w:rPr>
          <w:rFonts w:cs="Times New Roman"/>
          <w:noProof/>
          <w:szCs w:val="28"/>
        </w:rPr>
      </w:pPr>
      <w:bookmarkStart w:id="12" w:name="_Toc497921465"/>
      <w:r w:rsidRPr="00F23363">
        <w:rPr>
          <w:rFonts w:cs="Times New Roman"/>
          <w:noProof/>
          <w:szCs w:val="28"/>
        </w:rPr>
        <w:t xml:space="preserve">3.1.4. О системе </w:t>
      </w:r>
      <w:r w:rsidRPr="00F23363">
        <w:rPr>
          <w:rFonts w:eastAsia="Times New Roman" w:cs="Times New Roman"/>
          <w:noProof/>
          <w:szCs w:val="28"/>
          <w:lang w:eastAsia="ru-RU"/>
        </w:rPr>
        <w:t>внутренн</w:t>
      </w:r>
      <w:r w:rsidRPr="00F23363">
        <w:rPr>
          <w:rFonts w:cs="Times New Roman"/>
          <w:noProof/>
          <w:szCs w:val="28"/>
        </w:rPr>
        <w:t>его контроля</w:t>
      </w:r>
      <w:bookmarkEnd w:id="12"/>
    </w:p>
    <w:p w:rsidR="0030262D" w:rsidRPr="00F23363" w:rsidRDefault="0030262D" w:rsidP="0030262D">
      <w:pPr>
        <w:tabs>
          <w:tab w:val="left" w:pos="284"/>
          <w:tab w:val="left" w:pos="567"/>
          <w:tab w:val="left" w:pos="851"/>
        </w:tabs>
        <w:spacing w:line="240" w:lineRule="auto"/>
        <w:ind w:firstLine="709"/>
        <w:rPr>
          <w:rFonts w:cs="Times New Roman"/>
          <w:b/>
          <w:i/>
          <w:noProof/>
          <w:szCs w:val="28"/>
          <w:lang w:eastAsia="ru-RU"/>
        </w:rPr>
      </w:pPr>
      <w:r w:rsidRPr="00F23363">
        <w:rPr>
          <w:rFonts w:cs="Times New Roman"/>
          <w:b/>
          <w:i/>
          <w:noProof/>
          <w:szCs w:val="28"/>
        </w:rPr>
        <w:t>Управляющие ПВК не создали элементы управленческого контроля как структуры, так и как процесса</w:t>
      </w:r>
      <w:r w:rsidRPr="00F23363">
        <w:rPr>
          <w:rFonts w:cs="Times New Roman"/>
          <w:noProof/>
          <w:szCs w:val="28"/>
          <w:vertAlign w:val="superscript"/>
        </w:rPr>
        <w:footnoteReference w:id="87"/>
      </w:r>
      <w:r w:rsidRPr="00F23363">
        <w:rPr>
          <w:rFonts w:cs="Times New Roman"/>
          <w:b/>
          <w:i/>
          <w:noProof/>
          <w:szCs w:val="28"/>
        </w:rPr>
        <w:t xml:space="preserve">, чем не обеспечили </w:t>
      </w:r>
      <w:r w:rsidRPr="00F23363">
        <w:rPr>
          <w:rFonts w:cs="Times New Roman"/>
          <w:b/>
          <w:i/>
          <w:noProof/>
          <w:szCs w:val="28"/>
          <w:lang w:eastAsia="ru-RU"/>
        </w:rPr>
        <w:t>эффективное управление предприятиями. Так, с</w:t>
      </w:r>
      <w:r w:rsidRPr="00F23363">
        <w:rPr>
          <w:rFonts w:cs="Times New Roman"/>
          <w:b/>
          <w:bCs/>
          <w:i/>
          <w:noProof/>
          <w:color w:val="000000"/>
          <w:szCs w:val="28"/>
          <w:lang w:eastAsia="ru-RU"/>
        </w:rPr>
        <w:t>огласно ситуации на 2017 год, не были внедрены специфические инструменты информирования, а именно: бюджетирование</w:t>
      </w:r>
      <w:r w:rsidRPr="00F23363">
        <w:rPr>
          <w:rFonts w:cs="Times New Roman"/>
          <w:noProof/>
          <w:szCs w:val="28"/>
          <w:vertAlign w:val="superscript"/>
        </w:rPr>
        <w:footnoteReference w:id="88"/>
      </w:r>
      <w:r w:rsidRPr="00F23363">
        <w:rPr>
          <w:rFonts w:cs="Times New Roman"/>
          <w:b/>
          <w:i/>
          <w:noProof/>
          <w:szCs w:val="28"/>
        </w:rPr>
        <w:t>, табло результатов</w:t>
      </w:r>
      <w:r w:rsidRPr="00F23363">
        <w:rPr>
          <w:rFonts w:cs="Times New Roman"/>
          <w:b/>
          <w:noProof/>
          <w:szCs w:val="28"/>
          <w:vertAlign w:val="superscript"/>
        </w:rPr>
        <w:footnoteReference w:id="89"/>
      </w:r>
      <w:r w:rsidRPr="00F23363">
        <w:rPr>
          <w:rFonts w:cs="Times New Roman"/>
          <w:b/>
          <w:i/>
          <w:noProof/>
          <w:szCs w:val="28"/>
        </w:rPr>
        <w:t xml:space="preserve"> и центры </w:t>
      </w:r>
      <w:r w:rsidRPr="00F23363">
        <w:rPr>
          <w:rFonts w:cs="Times New Roman"/>
          <w:b/>
          <w:i/>
          <w:noProof/>
          <w:szCs w:val="28"/>
          <w:lang w:eastAsia="ru-RU"/>
        </w:rPr>
        <w:t>ответственн</w:t>
      </w:r>
      <w:r w:rsidRPr="00F23363">
        <w:rPr>
          <w:rFonts w:cs="Times New Roman"/>
          <w:b/>
          <w:i/>
          <w:noProof/>
          <w:szCs w:val="28"/>
        </w:rPr>
        <w:t>ости</w:t>
      </w:r>
      <w:r w:rsidRPr="00F23363">
        <w:rPr>
          <w:rFonts w:cs="Times New Roman"/>
          <w:b/>
          <w:noProof/>
          <w:szCs w:val="28"/>
          <w:vertAlign w:val="superscript"/>
        </w:rPr>
        <w:footnoteReference w:id="90"/>
      </w:r>
      <w:r w:rsidRPr="00F23363">
        <w:rPr>
          <w:rFonts w:cs="Times New Roman"/>
          <w:b/>
          <w:i/>
          <w:noProof/>
          <w:szCs w:val="28"/>
        </w:rPr>
        <w:t xml:space="preserve">, посредством которых обеспечивается процесс принятия </w:t>
      </w:r>
      <w:r w:rsidRPr="00F23363">
        <w:rPr>
          <w:rFonts w:cs="Times New Roman"/>
          <w:b/>
          <w:i/>
          <w:noProof/>
          <w:szCs w:val="28"/>
          <w:lang w:eastAsia="ru-RU"/>
        </w:rPr>
        <w:lastRenderedPageBreak/>
        <w:t>результативных</w:t>
      </w:r>
      <w:r w:rsidRPr="00F23363">
        <w:rPr>
          <w:rFonts w:cs="Times New Roman"/>
          <w:b/>
          <w:i/>
          <w:noProof/>
          <w:szCs w:val="28"/>
        </w:rPr>
        <w:t xml:space="preserve"> решений, </w:t>
      </w:r>
      <w:r w:rsidRPr="00F23363">
        <w:rPr>
          <w:rFonts w:cs="Times New Roman"/>
          <w:b/>
          <w:i/>
          <w:noProof/>
          <w:szCs w:val="28"/>
          <w:lang w:eastAsia="ru-RU"/>
        </w:rPr>
        <w:t>эффективност</w:t>
      </w:r>
      <w:r w:rsidRPr="00F23363">
        <w:rPr>
          <w:rFonts w:cs="Times New Roman"/>
          <w:b/>
          <w:i/>
          <w:noProof/>
          <w:szCs w:val="28"/>
        </w:rPr>
        <w:t xml:space="preserve">ь экономической </w:t>
      </w:r>
      <w:r w:rsidRPr="00F23363">
        <w:rPr>
          <w:rFonts w:cs="Times New Roman"/>
          <w:b/>
          <w:i/>
          <w:noProof/>
          <w:szCs w:val="28"/>
          <w:lang w:eastAsia="ru-RU"/>
        </w:rPr>
        <w:t>деятельности и корректность в деловых отношениях.</w:t>
      </w:r>
    </w:p>
    <w:p w:rsidR="0030262D" w:rsidRPr="00F23363" w:rsidRDefault="0030262D" w:rsidP="0030262D">
      <w:pPr>
        <w:tabs>
          <w:tab w:val="left" w:pos="284"/>
          <w:tab w:val="left" w:pos="567"/>
          <w:tab w:val="left" w:pos="851"/>
        </w:tabs>
        <w:spacing w:line="240" w:lineRule="auto"/>
        <w:ind w:firstLine="709"/>
        <w:rPr>
          <w:rFonts w:cs="Times New Roman"/>
          <w:b/>
          <w:i/>
          <w:noProof/>
          <w:szCs w:val="28"/>
        </w:rPr>
      </w:pPr>
      <w:r w:rsidRPr="00F23363">
        <w:rPr>
          <w:rFonts w:cs="Times New Roman"/>
          <w:noProof/>
          <w:szCs w:val="28"/>
          <w:lang w:eastAsia="ru-RU"/>
        </w:rPr>
        <w:t>Так, внутренний контроль ПВК не обеспечивает надлежащую реализацию своих элементов</w:t>
      </w:r>
      <w:r w:rsidRPr="00F23363">
        <w:rPr>
          <w:rFonts w:cs="Times New Roman"/>
          <w:noProof/>
          <w:szCs w:val="28"/>
          <w:vertAlign w:val="superscript"/>
          <w:lang w:eastAsia="ru-RU"/>
        </w:rPr>
        <w:footnoteReference w:id="91"/>
      </w:r>
      <w:r w:rsidRPr="00F23363">
        <w:rPr>
          <w:rFonts w:cs="Times New Roman"/>
          <w:noProof/>
          <w:szCs w:val="28"/>
          <w:lang w:eastAsia="ru-RU"/>
        </w:rPr>
        <w:t>, какими являются: ежегодное бюджетирование деятельности предприятия; обоснование необходимой численности персонала; внутренняя политика по набору персонала; положения о деятельности для подразделений и операционных областей/процессов; задачи и показатели эффективности для руководителей подразделений; конкурсные процедуры при проведении закупок; правила по составлению отчетности о деятельности, осуществляемой руководителями подразделений; внутренние правила по составлению отчетности определенных финансовых ситуаций бухгалтерской службой. В рамках процедур контроля не было реализовано: применение правил документирования оборота документов между подразделениями; полное подписание актов сверки со всеми кредиторами и дебиторами; проведение внутренних контролей по определенным секторам деятельности; регистрация/документирование и осуществление мониторинга рисков в операционной деятельности.</w:t>
      </w:r>
    </w:p>
    <w:p w:rsidR="0030262D" w:rsidRPr="00F23363" w:rsidRDefault="0030262D" w:rsidP="0030262D">
      <w:pPr>
        <w:tabs>
          <w:tab w:val="left" w:pos="284"/>
          <w:tab w:val="left" w:pos="567"/>
          <w:tab w:val="left" w:pos="851"/>
        </w:tabs>
        <w:spacing w:line="240" w:lineRule="auto"/>
        <w:ind w:firstLine="709"/>
        <w:rPr>
          <w:rFonts w:cs="Times New Roman"/>
          <w:noProof/>
          <w:szCs w:val="28"/>
        </w:rPr>
      </w:pPr>
      <w:r w:rsidRPr="00F23363">
        <w:rPr>
          <w:rFonts w:cs="Times New Roman"/>
          <w:noProof/>
          <w:szCs w:val="28"/>
        </w:rPr>
        <w:t xml:space="preserve">Также, ПВК не соблюдали </w:t>
      </w:r>
      <w:r w:rsidRPr="00F23363">
        <w:rPr>
          <w:rFonts w:cs="Times New Roman"/>
          <w:noProof/>
          <w:szCs w:val="28"/>
          <w:lang w:eastAsia="ru-RU"/>
        </w:rPr>
        <w:t xml:space="preserve">положения Приказа МОС №52 </w:t>
      </w:r>
      <w:r>
        <w:rPr>
          <w:rFonts w:cs="Times New Roman"/>
          <w:noProof/>
          <w:szCs w:val="28"/>
          <w:lang w:eastAsia="ru-RU"/>
        </w:rPr>
        <w:t>от 7.</w:t>
      </w:r>
      <w:r w:rsidRPr="00F23363">
        <w:rPr>
          <w:rFonts w:cs="Times New Roman"/>
          <w:noProof/>
          <w:szCs w:val="28"/>
          <w:lang w:eastAsia="ru-RU"/>
        </w:rPr>
        <w:t>04.2016</w:t>
      </w:r>
      <w:r w:rsidRPr="00F23363">
        <w:rPr>
          <w:rStyle w:val="FootnoteReference"/>
          <w:noProof/>
          <w:szCs w:val="28"/>
          <w:lang w:eastAsia="ru-RU"/>
        </w:rPr>
        <w:footnoteReference w:id="92"/>
      </w:r>
      <w:r w:rsidRPr="00F23363">
        <w:rPr>
          <w:rFonts w:cs="Times New Roman"/>
          <w:noProof/>
          <w:szCs w:val="28"/>
        </w:rPr>
        <w:t xml:space="preserve"> и, </w:t>
      </w:r>
      <w:r w:rsidRPr="00F23363">
        <w:rPr>
          <w:rFonts w:cs="Times New Roman"/>
          <w:noProof/>
          <w:szCs w:val="28"/>
          <w:lang w:eastAsia="ru-RU"/>
        </w:rPr>
        <w:t>соответственно, не</w:t>
      </w:r>
      <w:r w:rsidRPr="00F23363">
        <w:rPr>
          <w:rFonts w:cs="Times New Roman"/>
          <w:noProof/>
          <w:szCs w:val="28"/>
        </w:rPr>
        <w:t xml:space="preserve"> обеспечили наличие:</w:t>
      </w:r>
      <w:r w:rsidRPr="00F23363">
        <w:rPr>
          <w:rFonts w:cs="Times New Roman"/>
          <w:b/>
          <w:noProof/>
          <w:szCs w:val="28"/>
        </w:rPr>
        <w:t xml:space="preserve"> 1) </w:t>
      </w:r>
      <w:r w:rsidRPr="00F23363">
        <w:rPr>
          <w:rFonts w:cs="Times New Roman"/>
          <w:i/>
          <w:noProof/>
          <w:szCs w:val="28"/>
        </w:rPr>
        <w:t xml:space="preserve">бизнес плана, </w:t>
      </w:r>
      <w:r w:rsidRPr="00F23363">
        <w:rPr>
          <w:rFonts w:cs="Times New Roman"/>
          <w:i/>
          <w:noProof/>
          <w:szCs w:val="28"/>
          <w:lang w:eastAsia="ru-RU"/>
        </w:rPr>
        <w:t xml:space="preserve">утвержденного на уровне руководящих органов, </w:t>
      </w:r>
      <w:r w:rsidRPr="00F23363">
        <w:rPr>
          <w:rFonts w:cs="Times New Roman"/>
          <w:noProof/>
          <w:szCs w:val="28"/>
          <w:lang w:eastAsia="ru-RU"/>
        </w:rPr>
        <w:t xml:space="preserve">с включением некоторых разделов, связанных с </w:t>
      </w:r>
      <w:r w:rsidRPr="00F23363">
        <w:rPr>
          <w:rFonts w:cs="Times New Roman"/>
          <w:noProof/>
          <w:szCs w:val="28"/>
        </w:rPr>
        <w:t xml:space="preserve">(i) </w:t>
      </w:r>
      <w:r w:rsidRPr="00F23363">
        <w:rPr>
          <w:rFonts w:cs="Times New Roman"/>
          <w:noProof/>
          <w:szCs w:val="28"/>
          <w:lang w:eastAsia="ru-RU"/>
        </w:rPr>
        <w:t xml:space="preserve">финансированием, затратами и расходами, инвестициями, привлеченными инвестиционными ресурсами, необходимыми для </w:t>
      </w:r>
      <w:r w:rsidRPr="00F23363">
        <w:rPr>
          <w:rFonts w:cs="Times New Roman"/>
          <w:noProof/>
          <w:color w:val="000000"/>
          <w:szCs w:val="28"/>
          <w:lang w:eastAsia="ru-RU"/>
        </w:rPr>
        <w:t>функционирования и эксплуатации публичных систем;</w:t>
      </w:r>
      <w:r w:rsidRPr="00F23363">
        <w:rPr>
          <w:rFonts w:cs="Times New Roman"/>
          <w:noProof/>
          <w:szCs w:val="28"/>
        </w:rPr>
        <w:t xml:space="preserve"> (ii) корреляцией принятых управленческих решений с управляемым публичным имуществом; </w:t>
      </w:r>
      <w:r w:rsidRPr="00F23363">
        <w:rPr>
          <w:rFonts w:cs="Times New Roman"/>
          <w:b/>
          <w:noProof/>
          <w:szCs w:val="28"/>
        </w:rPr>
        <w:t>2)</w:t>
      </w:r>
      <w:r w:rsidRPr="00F23363">
        <w:rPr>
          <w:rFonts w:cs="Times New Roman"/>
          <w:noProof/>
          <w:szCs w:val="28"/>
        </w:rPr>
        <w:t xml:space="preserve"> правильной и предсказуемой </w:t>
      </w:r>
      <w:r w:rsidRPr="00F23363">
        <w:rPr>
          <w:rFonts w:cs="Times New Roman"/>
          <w:i/>
          <w:noProof/>
          <w:szCs w:val="28"/>
        </w:rPr>
        <w:t xml:space="preserve">тарифной и производственной политики, </w:t>
      </w:r>
      <w:r w:rsidRPr="00F23363">
        <w:rPr>
          <w:rFonts w:cs="Times New Roman"/>
          <w:noProof/>
          <w:szCs w:val="28"/>
        </w:rPr>
        <w:t xml:space="preserve">с подробным определением необходимых ресурсов для каждого компонента процесса </w:t>
      </w:r>
      <w:r w:rsidRPr="00F23363">
        <w:rPr>
          <w:rFonts w:cs="Times New Roman"/>
          <w:noProof/>
          <w:szCs w:val="28"/>
          <w:lang w:eastAsia="ru-RU"/>
        </w:rPr>
        <w:t>деятельности;</w:t>
      </w:r>
      <w:r w:rsidRPr="00F23363">
        <w:rPr>
          <w:rFonts w:cs="Times New Roman"/>
          <w:b/>
          <w:noProof/>
          <w:szCs w:val="28"/>
        </w:rPr>
        <w:t xml:space="preserve"> 3) </w:t>
      </w:r>
      <w:r w:rsidRPr="00F23363">
        <w:rPr>
          <w:rFonts w:cs="Times New Roman"/>
          <w:i/>
          <w:noProof/>
          <w:szCs w:val="28"/>
        </w:rPr>
        <w:t xml:space="preserve">политики по выставлению счетов и сбору – </w:t>
      </w:r>
      <w:r w:rsidRPr="00F23363">
        <w:rPr>
          <w:rFonts w:cs="Times New Roman"/>
          <w:noProof/>
          <w:szCs w:val="28"/>
        </w:rPr>
        <w:t>путем организации потока работы (сбора данных, учета клиентов, составления и выдачи платежных поручений/накладных и др.);</w:t>
      </w:r>
      <w:r w:rsidRPr="00F23363">
        <w:rPr>
          <w:rFonts w:cs="Times New Roman"/>
          <w:b/>
          <w:noProof/>
          <w:szCs w:val="28"/>
        </w:rPr>
        <w:t xml:space="preserve"> 4) </w:t>
      </w:r>
      <w:r w:rsidRPr="00F23363">
        <w:rPr>
          <w:rFonts w:cs="Times New Roman"/>
          <w:noProof/>
          <w:szCs w:val="28"/>
        </w:rPr>
        <w:t xml:space="preserve">и не в последнюю очередь, интегрированной и безопасной </w:t>
      </w:r>
      <w:r w:rsidRPr="00F23363">
        <w:rPr>
          <w:rFonts w:cs="Times New Roman"/>
          <w:i/>
          <w:noProof/>
          <w:szCs w:val="28"/>
        </w:rPr>
        <w:t xml:space="preserve">системы </w:t>
      </w:r>
      <w:r w:rsidRPr="00F23363">
        <w:rPr>
          <w:rFonts w:cs="Times New Roman"/>
          <w:bCs/>
          <w:i/>
          <w:noProof/>
          <w:szCs w:val="28"/>
          <w:lang w:eastAsia="ro-RO"/>
        </w:rPr>
        <w:t xml:space="preserve">информационного </w:t>
      </w:r>
      <w:r w:rsidRPr="00F23363">
        <w:rPr>
          <w:rFonts w:cs="Times New Roman"/>
          <w:bCs/>
          <w:i/>
          <w:noProof/>
          <w:szCs w:val="28"/>
          <w:lang w:eastAsia="ru-RU"/>
        </w:rPr>
        <w:t>менеджмента</w:t>
      </w:r>
      <w:r w:rsidRPr="00F23363">
        <w:rPr>
          <w:rFonts w:cs="Times New Roman"/>
          <w:bCs/>
          <w:noProof/>
          <w:szCs w:val="28"/>
          <w:lang w:eastAsia="ro-RO"/>
        </w:rPr>
        <w:t xml:space="preserve"> для всех видов </w:t>
      </w:r>
      <w:r w:rsidRPr="00F23363">
        <w:rPr>
          <w:rFonts w:cs="Times New Roman"/>
          <w:bCs/>
          <w:noProof/>
          <w:szCs w:val="28"/>
          <w:lang w:eastAsia="ru-RU"/>
        </w:rPr>
        <w:t>деятельности и др.</w:t>
      </w:r>
    </w:p>
    <w:p w:rsidR="0030262D" w:rsidRPr="00F23363" w:rsidRDefault="0030262D" w:rsidP="0030262D">
      <w:pPr>
        <w:pStyle w:val="NormalWeb"/>
        <w:numPr>
          <w:ilvl w:val="0"/>
          <w:numId w:val="29"/>
        </w:numPr>
        <w:ind w:left="0" w:firstLine="0"/>
        <w:rPr>
          <w:noProof/>
          <w:sz w:val="28"/>
          <w:szCs w:val="28"/>
        </w:rPr>
      </w:pPr>
      <w:r w:rsidRPr="00F23363">
        <w:rPr>
          <w:noProof/>
          <w:sz w:val="28"/>
          <w:szCs w:val="28"/>
        </w:rPr>
        <w:t xml:space="preserve">В нарушение положений ст.31 </w:t>
      </w:r>
      <w:r w:rsidRPr="00F23363">
        <w:rPr>
          <w:bCs/>
          <w:noProof/>
          <w:sz w:val="28"/>
          <w:szCs w:val="28"/>
        </w:rPr>
        <w:t>(2) Закона №303 от 13.12.2013</w:t>
      </w:r>
      <w:r w:rsidRPr="00F23363">
        <w:rPr>
          <w:rStyle w:val="FootnoteReference"/>
          <w:bCs/>
          <w:noProof/>
          <w:sz w:val="28"/>
          <w:szCs w:val="28"/>
        </w:rPr>
        <w:footnoteReference w:id="93"/>
      </w:r>
      <w:r w:rsidRPr="00F23363">
        <w:rPr>
          <w:bCs/>
          <w:noProof/>
          <w:sz w:val="28"/>
          <w:szCs w:val="28"/>
        </w:rPr>
        <w:t xml:space="preserve">, ПВК не обеспечили соответствующее составление договоров, заключенных с </w:t>
      </w:r>
      <w:r w:rsidRPr="00F23363">
        <w:rPr>
          <w:bCs/>
          <w:noProof/>
          <w:sz w:val="28"/>
          <w:szCs w:val="28"/>
        </w:rPr>
        <w:lastRenderedPageBreak/>
        <w:t xml:space="preserve">потребителями, в них не были предусмотрены средства, посредством которых можно получить информацию о всех действующих тарифах и порядке их применения, </w:t>
      </w:r>
      <w:r w:rsidRPr="00F23363">
        <w:rPr>
          <w:noProof/>
          <w:sz w:val="28"/>
          <w:szCs w:val="28"/>
        </w:rPr>
        <w:t>условия прерывания предоставления услуги, условия отключения и повторного подключения устройства использования к публичным сетям, а также о порядке внесения изменений, приостановления или расторжения договора, действия, которые необходимо предпринять в случае несоблюдения уровней качества, предусмотренных договором, о порядке и размере сокращения платежей за услугу в случае несоблюдения оператором сроков ее предоставления или в случае предоставления услуги на неудовлетворительном уровне, порядке разрешения споров, связанных с неисполнением или ненадлежащим исполнением каких-либо условий договора, и других условиях, оговоренных сторонами и не противоречащими законодательству. Данная ситуация была установлена на МП AC Басарабяска, МП AQUA Басарабяска.</w:t>
      </w:r>
    </w:p>
    <w:p w:rsidR="0030262D" w:rsidRPr="00F23363" w:rsidRDefault="0030262D" w:rsidP="0030262D">
      <w:pPr>
        <w:pStyle w:val="NormalWeb"/>
        <w:ind w:firstLine="709"/>
        <w:rPr>
          <w:noProof/>
          <w:sz w:val="28"/>
          <w:szCs w:val="28"/>
        </w:rPr>
      </w:pPr>
      <w:r w:rsidRPr="00F23363">
        <w:rPr>
          <w:noProof/>
          <w:sz w:val="28"/>
          <w:szCs w:val="28"/>
        </w:rPr>
        <w:t xml:space="preserve">При заключении договоров на оказание услуг ПВК, как правило, используют типовую форму, утвержденную в приложении №2 Положения о публичной </w:t>
      </w:r>
      <w:r w:rsidRPr="00F23363">
        <w:rPr>
          <w:noProof/>
          <w:color w:val="000000" w:themeColor="text1"/>
          <w:sz w:val="28"/>
          <w:szCs w:val="28"/>
        </w:rPr>
        <w:t xml:space="preserve">услуге </w:t>
      </w:r>
      <w:r w:rsidRPr="00F23363">
        <w:rPr>
          <w:noProof/>
          <w:sz w:val="28"/>
          <w:szCs w:val="28"/>
        </w:rPr>
        <w:t>водоснабжения и канализации, утвержденного Постановлением НАРЭ №271/2015</w:t>
      </w:r>
      <w:r w:rsidRPr="00F23363">
        <w:rPr>
          <w:rStyle w:val="FootnoteReference"/>
          <w:noProof/>
          <w:sz w:val="28"/>
          <w:szCs w:val="28"/>
        </w:rPr>
        <w:footnoteReference w:id="94"/>
      </w:r>
      <w:r w:rsidRPr="00F23363">
        <w:rPr>
          <w:noProof/>
          <w:sz w:val="28"/>
          <w:szCs w:val="28"/>
        </w:rPr>
        <w:t>, без учета специфики каждого потребителя в отдельности.</w:t>
      </w:r>
    </w:p>
    <w:p w:rsidR="0030262D" w:rsidRPr="00F23363" w:rsidRDefault="0030262D" w:rsidP="0030262D">
      <w:pPr>
        <w:spacing w:line="240" w:lineRule="auto"/>
        <w:ind w:firstLine="709"/>
        <w:rPr>
          <w:rFonts w:cs="Times New Roman"/>
          <w:b/>
          <w:noProof/>
          <w:sz w:val="16"/>
          <w:szCs w:val="16"/>
        </w:rPr>
      </w:pPr>
    </w:p>
    <w:p w:rsidR="0030262D" w:rsidRPr="00F23363" w:rsidRDefault="0030262D" w:rsidP="0030262D">
      <w:pPr>
        <w:pStyle w:val="Heading3"/>
        <w:spacing w:before="0" w:line="240" w:lineRule="auto"/>
        <w:ind w:firstLine="709"/>
        <w:rPr>
          <w:rFonts w:cs="Times New Roman"/>
          <w:noProof/>
          <w:szCs w:val="28"/>
        </w:rPr>
      </w:pPr>
      <w:bookmarkStart w:id="13" w:name="_Toc497921466"/>
      <w:r w:rsidRPr="00F23363">
        <w:rPr>
          <w:rFonts w:cs="Times New Roman"/>
          <w:noProof/>
          <w:szCs w:val="28"/>
        </w:rPr>
        <w:t>3.1.5. Относительно исчисления потребления воды</w:t>
      </w:r>
      <w:bookmarkEnd w:id="13"/>
      <w:r w:rsidRPr="00F23363">
        <w:rPr>
          <w:rFonts w:cs="Times New Roman"/>
          <w:noProof/>
          <w:szCs w:val="28"/>
        </w:rPr>
        <w:t xml:space="preserve"> </w:t>
      </w:r>
    </w:p>
    <w:p w:rsidR="0030262D" w:rsidRPr="00F23363" w:rsidRDefault="0030262D" w:rsidP="0030262D">
      <w:pPr>
        <w:pStyle w:val="NormalWeb"/>
        <w:tabs>
          <w:tab w:val="left" w:pos="851"/>
        </w:tabs>
        <w:ind w:firstLine="709"/>
        <w:rPr>
          <w:noProof/>
          <w:sz w:val="28"/>
          <w:szCs w:val="28"/>
          <w:lang w:eastAsia="ja-JP"/>
        </w:rPr>
      </w:pPr>
      <w:r w:rsidRPr="00F23363">
        <w:rPr>
          <w:noProof/>
          <w:sz w:val="28"/>
          <w:szCs w:val="28"/>
          <w:lang w:eastAsia="ja-JP"/>
        </w:rPr>
        <w:t>Существующая нормативная база</w:t>
      </w:r>
      <w:r w:rsidRPr="00F23363">
        <w:rPr>
          <w:rStyle w:val="FootnoteReference"/>
          <w:noProof/>
          <w:sz w:val="28"/>
          <w:szCs w:val="28"/>
        </w:rPr>
        <w:footnoteReference w:id="95"/>
      </w:r>
      <w:r w:rsidRPr="00F23363">
        <w:rPr>
          <w:noProof/>
          <w:sz w:val="28"/>
          <w:szCs w:val="28"/>
          <w:lang w:eastAsia="ja-JP"/>
        </w:rPr>
        <w:t xml:space="preserve"> четко предусматривает, что объем воды, поставляемой потребителям (субпотребителям) и объем отведения сточной воды определяется на основании данных, </w:t>
      </w:r>
      <w:r w:rsidRPr="00F23363">
        <w:rPr>
          <w:noProof/>
          <w:sz w:val="28"/>
          <w:szCs w:val="28"/>
        </w:rPr>
        <w:t xml:space="preserve">зарегистрированных оборудованием по измерению, однако ПВК не обеспечили внедрение соответствующих норм. </w:t>
      </w:r>
      <w:r w:rsidRPr="00F23363">
        <w:rPr>
          <w:i/>
          <w:noProof/>
          <w:sz w:val="28"/>
          <w:szCs w:val="28"/>
        </w:rPr>
        <w:t>Факт,</w:t>
      </w:r>
      <w:r w:rsidRPr="00F23363">
        <w:rPr>
          <w:noProof/>
          <w:sz w:val="28"/>
          <w:szCs w:val="28"/>
          <w:lang w:eastAsia="ja-JP"/>
        </w:rPr>
        <w:t xml:space="preserve"> </w:t>
      </w:r>
      <w:r w:rsidRPr="00F23363">
        <w:rPr>
          <w:i/>
          <w:noProof/>
          <w:sz w:val="28"/>
          <w:szCs w:val="28"/>
          <w:lang w:eastAsia="ja-JP"/>
        </w:rPr>
        <w:t xml:space="preserve">что не все потребители имеют счетчики учета расхода воды, создает предпосылки для потребления большего количества воды, чем указано в накладных, в том числе в результате уменьшения реального числа жителей. </w:t>
      </w:r>
      <w:r w:rsidRPr="00F23363">
        <w:rPr>
          <w:noProof/>
          <w:sz w:val="28"/>
          <w:szCs w:val="28"/>
          <w:lang w:eastAsia="ja-JP"/>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Для </w:t>
      </w:r>
      <w:r w:rsidRPr="00F23363">
        <w:rPr>
          <w:noProof/>
          <w:szCs w:val="28"/>
          <w:lang w:eastAsia="ja-JP"/>
        </w:rPr>
        <w:t xml:space="preserve">потребителей, не имеющих водомеры, согласно решению местного совета установлены нормы потребления воды. Определение нормы потребления зависит от комфортности каждого потребителя. Так, на МП </w:t>
      </w:r>
      <w:r w:rsidRPr="00F23363">
        <w:rPr>
          <w:rFonts w:cs="Times New Roman"/>
          <w:noProof/>
          <w:szCs w:val="28"/>
        </w:rPr>
        <w:t>AC Унгень ежедневные нормы потребления воды</w:t>
      </w:r>
      <w:r w:rsidRPr="00F23363">
        <w:rPr>
          <w:rStyle w:val="FootnoteReference"/>
          <w:noProof/>
          <w:szCs w:val="28"/>
        </w:rPr>
        <w:footnoteReference w:id="96"/>
      </w:r>
      <w:r w:rsidRPr="00F23363">
        <w:rPr>
          <w:rFonts w:cs="Times New Roman"/>
          <w:noProof/>
          <w:szCs w:val="28"/>
        </w:rPr>
        <w:t xml:space="preserve"> варьируют от 150 литров до 190 литров, что определяет годовую разницу потребления на лицо в размере 14,6 м</w:t>
      </w:r>
      <w:r w:rsidRPr="00F23363">
        <w:rPr>
          <w:rFonts w:cs="Times New Roman"/>
          <w:noProof/>
          <w:szCs w:val="28"/>
          <w:vertAlign w:val="superscript"/>
        </w:rPr>
        <w:t>3</w:t>
      </w:r>
      <w:r w:rsidRPr="00F23363">
        <w:rPr>
          <w:rFonts w:cs="Times New Roman"/>
          <w:noProof/>
          <w:szCs w:val="28"/>
        </w:rPr>
        <w:t xml:space="preserve"> на сумму 95,8 леев.</w:t>
      </w:r>
    </w:p>
    <w:p w:rsidR="0030262D" w:rsidRPr="00F23363" w:rsidRDefault="0030262D" w:rsidP="0030262D">
      <w:pPr>
        <w:pStyle w:val="NormalWeb"/>
        <w:tabs>
          <w:tab w:val="left" w:pos="0"/>
        </w:tabs>
        <w:ind w:firstLine="709"/>
        <w:rPr>
          <w:noProof/>
          <w:sz w:val="28"/>
          <w:szCs w:val="28"/>
        </w:rPr>
      </w:pPr>
      <w:r w:rsidRPr="00F23363">
        <w:rPr>
          <w:noProof/>
          <w:sz w:val="28"/>
          <w:szCs w:val="28"/>
        </w:rPr>
        <w:lastRenderedPageBreak/>
        <w:t xml:space="preserve">В мун. Кишинэу соответствующие нормы установлены Положением об организации и </w:t>
      </w:r>
      <w:r w:rsidRPr="00F23363">
        <w:rPr>
          <w:noProof/>
          <w:color w:val="000000"/>
          <w:sz w:val="28"/>
          <w:szCs w:val="28"/>
        </w:rPr>
        <w:t>функционировании</w:t>
      </w:r>
      <w:r w:rsidRPr="00F23363">
        <w:rPr>
          <w:noProof/>
          <w:color w:val="000000" w:themeColor="text1"/>
          <w:sz w:val="28"/>
          <w:szCs w:val="28"/>
        </w:rPr>
        <w:t xml:space="preserve"> </w:t>
      </w:r>
      <w:r w:rsidRPr="00F23363">
        <w:rPr>
          <w:noProof/>
          <w:sz w:val="28"/>
          <w:szCs w:val="28"/>
        </w:rPr>
        <w:t xml:space="preserve">публичных </w:t>
      </w:r>
      <w:r w:rsidRPr="00F23363">
        <w:rPr>
          <w:noProof/>
          <w:color w:val="000000" w:themeColor="text1"/>
          <w:sz w:val="28"/>
          <w:szCs w:val="28"/>
        </w:rPr>
        <w:t xml:space="preserve">услуг </w:t>
      </w:r>
      <w:r w:rsidRPr="00F23363">
        <w:rPr>
          <w:noProof/>
          <w:sz w:val="28"/>
          <w:szCs w:val="28"/>
        </w:rPr>
        <w:t>водоснабжения и канализации, утвержденным Решением МС Кишинэу №5/4 от 25.03.2008.</w:t>
      </w:r>
    </w:p>
    <w:p w:rsidR="0030262D" w:rsidRPr="00F23363" w:rsidRDefault="0030262D" w:rsidP="0030262D">
      <w:pPr>
        <w:pStyle w:val="NormalWeb"/>
        <w:tabs>
          <w:tab w:val="left" w:pos="0"/>
        </w:tabs>
        <w:ind w:firstLine="709"/>
        <w:rPr>
          <w:noProof/>
          <w:sz w:val="28"/>
          <w:szCs w:val="28"/>
        </w:rPr>
      </w:pPr>
      <w:r w:rsidRPr="00F23363">
        <w:rPr>
          <w:noProof/>
          <w:sz w:val="28"/>
          <w:szCs w:val="28"/>
        </w:rPr>
        <w:t>В г. Басарабяска из 4899</w:t>
      </w:r>
      <w:r w:rsidRPr="00F23363">
        <w:rPr>
          <w:rStyle w:val="FootnoteReference"/>
          <w:noProof/>
          <w:sz w:val="28"/>
          <w:szCs w:val="28"/>
        </w:rPr>
        <w:footnoteReference w:id="97"/>
      </w:r>
      <w:r w:rsidRPr="00F23363">
        <w:rPr>
          <w:noProof/>
          <w:sz w:val="28"/>
          <w:szCs w:val="28"/>
        </w:rPr>
        <w:t xml:space="preserve"> потребителей </w:t>
      </w:r>
      <w:r w:rsidRPr="00F23363">
        <w:rPr>
          <w:noProof/>
          <w:color w:val="000000" w:themeColor="text1"/>
          <w:sz w:val="28"/>
          <w:szCs w:val="28"/>
        </w:rPr>
        <w:t xml:space="preserve">услуг </w:t>
      </w:r>
      <w:r w:rsidRPr="00F23363">
        <w:rPr>
          <w:noProof/>
          <w:sz w:val="28"/>
          <w:szCs w:val="28"/>
        </w:rPr>
        <w:t>водоснабжения 518</w:t>
      </w:r>
      <w:r w:rsidRPr="00F23363">
        <w:rPr>
          <w:rStyle w:val="FootnoteReference"/>
          <w:noProof/>
          <w:sz w:val="28"/>
          <w:szCs w:val="28"/>
        </w:rPr>
        <w:footnoteReference w:id="98"/>
      </w:r>
      <w:r w:rsidRPr="00F23363">
        <w:rPr>
          <w:noProof/>
          <w:sz w:val="28"/>
          <w:szCs w:val="28"/>
        </w:rPr>
        <w:t xml:space="preserve"> потребителей не имеют счетчики. </w:t>
      </w:r>
      <w:r w:rsidRPr="00F23363">
        <w:rPr>
          <w:rStyle w:val="FontStyle22"/>
          <w:noProof/>
          <w:lang w:eastAsia="ro-RO"/>
        </w:rPr>
        <w:t xml:space="preserve">Необходимо отметить, </w:t>
      </w:r>
      <w:r w:rsidRPr="00F23363">
        <w:rPr>
          <w:noProof/>
          <w:sz w:val="28"/>
          <w:szCs w:val="28"/>
        </w:rPr>
        <w:t>что в настоящее время Решение ГС Басарабяска №2/4 от 19.05.2009, которым была установлена норма потребления на человека 195 литров в день или 6,0 м</w:t>
      </w:r>
      <w:r w:rsidRPr="00F23363">
        <w:rPr>
          <w:noProof/>
          <w:sz w:val="28"/>
          <w:szCs w:val="28"/>
          <w:vertAlign w:val="superscript"/>
        </w:rPr>
        <w:t xml:space="preserve">3 </w:t>
      </w:r>
      <w:r w:rsidRPr="00F23363">
        <w:rPr>
          <w:noProof/>
          <w:sz w:val="28"/>
          <w:szCs w:val="28"/>
        </w:rPr>
        <w:t xml:space="preserve">воды/месяц, было отменено Решением ГС Басарабяска №9/8 от 27.09.2012, без установления другой нормы. В результате, предприятие применяет нормы из отмененного решения. </w:t>
      </w:r>
    </w:p>
    <w:p w:rsidR="0030262D" w:rsidRPr="00F23363" w:rsidRDefault="0030262D" w:rsidP="0030262D">
      <w:pPr>
        <w:pStyle w:val="ListParagraph"/>
        <w:numPr>
          <w:ilvl w:val="0"/>
          <w:numId w:val="30"/>
        </w:numPr>
        <w:ind w:left="0" w:firstLine="0"/>
        <w:rPr>
          <w:noProof/>
          <w:sz w:val="28"/>
          <w:szCs w:val="28"/>
        </w:rPr>
      </w:pPr>
      <w:r w:rsidRPr="00F23363">
        <w:rPr>
          <w:noProof/>
          <w:sz w:val="28"/>
          <w:szCs w:val="28"/>
        </w:rPr>
        <w:t>Из общего объема воды, поставленного АО AC Кишинэу в 2016 году в размере 44608,1 тыс. м</w:t>
      </w:r>
      <w:r w:rsidRPr="00F23363">
        <w:rPr>
          <w:noProof/>
          <w:sz w:val="28"/>
          <w:szCs w:val="28"/>
          <w:vertAlign w:val="superscript"/>
        </w:rPr>
        <w:t>3</w:t>
      </w:r>
      <w:r w:rsidRPr="00F23363">
        <w:rPr>
          <w:noProof/>
          <w:sz w:val="28"/>
          <w:szCs w:val="28"/>
        </w:rPr>
        <w:t>, объем 17420,7 тыс. м</w:t>
      </w:r>
      <w:r w:rsidRPr="00F23363">
        <w:rPr>
          <w:noProof/>
          <w:sz w:val="28"/>
          <w:szCs w:val="28"/>
          <w:vertAlign w:val="superscript"/>
        </w:rPr>
        <w:t xml:space="preserve">3 </w:t>
      </w:r>
      <w:r w:rsidRPr="00F23363">
        <w:rPr>
          <w:noProof/>
          <w:sz w:val="28"/>
          <w:szCs w:val="28"/>
        </w:rPr>
        <w:t xml:space="preserve">(39%) был распределен и выставлен к оплате МП „INFOCOM”. В результате сопоставления данных, представленных АО AC Кишинэу и МП „INFOCOM” касательно объема поставленной и выставленной к оплате воды, установлены следующие отклонения: </w:t>
      </w:r>
    </w:p>
    <w:p w:rsidR="0030262D" w:rsidRPr="00F23363" w:rsidRDefault="0030262D" w:rsidP="0030262D">
      <w:pPr>
        <w:rPr>
          <w:noProof/>
          <w:szCs w:val="28"/>
        </w:rPr>
      </w:pPr>
    </w:p>
    <w:p w:rsidR="0030262D" w:rsidRPr="00F23363" w:rsidRDefault="0030262D" w:rsidP="0030262D">
      <w:pPr>
        <w:rPr>
          <w:noProof/>
          <w:szCs w:val="28"/>
        </w:rPr>
      </w:pPr>
    </w:p>
    <w:p w:rsidR="0030262D" w:rsidRPr="00F23363" w:rsidRDefault="0030262D" w:rsidP="0030262D">
      <w:pPr>
        <w:spacing w:line="240" w:lineRule="auto"/>
        <w:jc w:val="center"/>
        <w:rPr>
          <w:rFonts w:cs="Times New Roman"/>
          <w:noProof/>
          <w:sz w:val="24"/>
          <w:szCs w:val="24"/>
        </w:rPr>
      </w:pPr>
      <w:r w:rsidRPr="00F23363">
        <w:rPr>
          <w:rFonts w:cs="Times New Roman"/>
          <w:noProof/>
          <w:sz w:val="24"/>
          <w:szCs w:val="24"/>
        </w:rPr>
        <w:t>Информация касательно объема поставленной и выставленной к оплате воды</w:t>
      </w:r>
      <w:r w:rsidRPr="00F23363">
        <w:rPr>
          <w:noProof/>
        </w:rPr>
        <w:t xml:space="preserve"> </w:t>
      </w:r>
      <w:r w:rsidRPr="00F23363">
        <w:rPr>
          <w:rFonts w:cs="Times New Roman"/>
          <w:noProof/>
          <w:sz w:val="24"/>
          <w:szCs w:val="24"/>
        </w:rPr>
        <w:t>АО AC Кишинэу и МП „INFOCOM”</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655"/>
        <w:gridCol w:w="759"/>
        <w:gridCol w:w="655"/>
        <w:gridCol w:w="759"/>
        <w:gridCol w:w="550"/>
        <w:gridCol w:w="783"/>
        <w:gridCol w:w="678"/>
        <w:gridCol w:w="708"/>
        <w:gridCol w:w="632"/>
        <w:gridCol w:w="759"/>
        <w:gridCol w:w="683"/>
        <w:gridCol w:w="783"/>
      </w:tblGrid>
      <w:tr w:rsidR="0030262D" w:rsidRPr="00F23363" w:rsidTr="0088264E">
        <w:trPr>
          <w:trHeight w:val="80"/>
        </w:trPr>
        <w:tc>
          <w:tcPr>
            <w:tcW w:w="843" w:type="dxa"/>
            <w:vMerge w:val="restart"/>
            <w:vAlign w:val="center"/>
          </w:tcPr>
          <w:p w:rsidR="0030262D" w:rsidRPr="00F23363" w:rsidRDefault="0030262D" w:rsidP="0088264E">
            <w:pPr>
              <w:ind w:right="-108"/>
              <w:jc w:val="center"/>
              <w:rPr>
                <w:noProof/>
                <w:sz w:val="16"/>
                <w:szCs w:val="16"/>
              </w:rPr>
            </w:pPr>
            <w:r w:rsidRPr="00F23363">
              <w:rPr>
                <w:noProof/>
                <w:sz w:val="16"/>
                <w:szCs w:val="16"/>
              </w:rPr>
              <w:t>Показатель</w:t>
            </w:r>
          </w:p>
        </w:tc>
        <w:tc>
          <w:tcPr>
            <w:tcW w:w="8442" w:type="dxa"/>
            <w:gridSpan w:val="12"/>
          </w:tcPr>
          <w:p w:rsidR="0030262D" w:rsidRPr="00F23363" w:rsidRDefault="0030262D" w:rsidP="0088264E">
            <w:pPr>
              <w:ind w:right="-108"/>
              <w:jc w:val="center"/>
              <w:rPr>
                <w:noProof/>
                <w:sz w:val="16"/>
                <w:szCs w:val="16"/>
              </w:rPr>
            </w:pPr>
            <w:r w:rsidRPr="00F23363">
              <w:rPr>
                <w:noProof/>
                <w:sz w:val="16"/>
                <w:szCs w:val="16"/>
              </w:rPr>
              <w:t>Объем воды, указанный в накладных, и сумма, выставленная к оплате за 2016 год</w:t>
            </w:r>
          </w:p>
        </w:tc>
      </w:tr>
      <w:tr w:rsidR="0030262D" w:rsidRPr="00F23363" w:rsidTr="0088264E">
        <w:tc>
          <w:tcPr>
            <w:tcW w:w="843" w:type="dxa"/>
            <w:vMerge/>
          </w:tcPr>
          <w:p w:rsidR="0030262D" w:rsidRPr="00F23363" w:rsidRDefault="0030262D" w:rsidP="0088264E">
            <w:pPr>
              <w:ind w:right="-108"/>
              <w:rPr>
                <w:noProof/>
                <w:sz w:val="16"/>
                <w:szCs w:val="16"/>
              </w:rPr>
            </w:pPr>
          </w:p>
        </w:tc>
        <w:tc>
          <w:tcPr>
            <w:tcW w:w="4211" w:type="dxa"/>
            <w:gridSpan w:val="6"/>
          </w:tcPr>
          <w:p w:rsidR="0030262D" w:rsidRPr="00F23363" w:rsidRDefault="0030262D" w:rsidP="0088264E">
            <w:pPr>
              <w:ind w:right="-108"/>
              <w:jc w:val="center"/>
              <w:rPr>
                <w:noProof/>
                <w:sz w:val="16"/>
                <w:szCs w:val="16"/>
              </w:rPr>
            </w:pPr>
            <w:r w:rsidRPr="00F23363">
              <w:rPr>
                <w:noProof/>
                <w:sz w:val="16"/>
                <w:szCs w:val="16"/>
              </w:rPr>
              <w:t>Данные представлены АО AC Кишинэу</w:t>
            </w:r>
          </w:p>
        </w:tc>
        <w:tc>
          <w:tcPr>
            <w:tcW w:w="4231" w:type="dxa"/>
            <w:gridSpan w:val="6"/>
            <w:vAlign w:val="center"/>
          </w:tcPr>
          <w:p w:rsidR="0030262D" w:rsidRPr="00F23363" w:rsidRDefault="0030262D" w:rsidP="0088264E">
            <w:pPr>
              <w:ind w:right="-108"/>
              <w:jc w:val="center"/>
              <w:rPr>
                <w:noProof/>
                <w:sz w:val="16"/>
                <w:szCs w:val="16"/>
              </w:rPr>
            </w:pPr>
            <w:r w:rsidRPr="00F23363">
              <w:rPr>
                <w:noProof/>
                <w:sz w:val="16"/>
                <w:szCs w:val="16"/>
              </w:rPr>
              <w:t>Данные представлены МП „INFOCOM”</w:t>
            </w:r>
          </w:p>
        </w:tc>
      </w:tr>
      <w:tr w:rsidR="0030262D" w:rsidRPr="00F23363" w:rsidTr="0088264E">
        <w:tc>
          <w:tcPr>
            <w:tcW w:w="843" w:type="dxa"/>
            <w:vMerge/>
          </w:tcPr>
          <w:p w:rsidR="0030262D" w:rsidRPr="00F23363" w:rsidRDefault="0030262D" w:rsidP="0088264E">
            <w:pPr>
              <w:ind w:right="-108"/>
              <w:rPr>
                <w:noProof/>
                <w:sz w:val="16"/>
                <w:szCs w:val="16"/>
              </w:rPr>
            </w:pPr>
          </w:p>
        </w:tc>
        <w:tc>
          <w:tcPr>
            <w:tcW w:w="1430" w:type="dxa"/>
            <w:gridSpan w:val="2"/>
          </w:tcPr>
          <w:p w:rsidR="0030262D" w:rsidRPr="00F23363" w:rsidRDefault="0030262D" w:rsidP="0088264E">
            <w:pPr>
              <w:ind w:right="-108"/>
              <w:jc w:val="center"/>
              <w:rPr>
                <w:noProof/>
                <w:sz w:val="16"/>
                <w:szCs w:val="16"/>
              </w:rPr>
            </w:pPr>
            <w:r w:rsidRPr="00F23363">
              <w:rPr>
                <w:noProof/>
                <w:sz w:val="16"/>
                <w:szCs w:val="16"/>
              </w:rPr>
              <w:t>АО AC Кишинэу</w:t>
            </w:r>
          </w:p>
        </w:tc>
        <w:tc>
          <w:tcPr>
            <w:tcW w:w="1430" w:type="dxa"/>
            <w:gridSpan w:val="2"/>
          </w:tcPr>
          <w:p w:rsidR="0030262D" w:rsidRPr="00F23363" w:rsidRDefault="0030262D" w:rsidP="0088264E">
            <w:pPr>
              <w:ind w:right="-108"/>
              <w:jc w:val="center"/>
              <w:rPr>
                <w:noProof/>
                <w:sz w:val="16"/>
                <w:szCs w:val="16"/>
              </w:rPr>
            </w:pPr>
            <w:r w:rsidRPr="00F23363">
              <w:rPr>
                <w:noProof/>
                <w:sz w:val="16"/>
                <w:szCs w:val="16"/>
              </w:rPr>
              <w:t>МП „INFOCOM”</w:t>
            </w:r>
          </w:p>
        </w:tc>
        <w:tc>
          <w:tcPr>
            <w:tcW w:w="1351" w:type="dxa"/>
            <w:gridSpan w:val="2"/>
          </w:tcPr>
          <w:p w:rsidR="0030262D" w:rsidRPr="00F23363" w:rsidRDefault="0030262D" w:rsidP="0088264E">
            <w:pPr>
              <w:ind w:right="-108"/>
              <w:jc w:val="center"/>
              <w:rPr>
                <w:noProof/>
                <w:sz w:val="16"/>
                <w:szCs w:val="16"/>
              </w:rPr>
            </w:pPr>
            <w:r w:rsidRPr="00F23363">
              <w:rPr>
                <w:noProof/>
                <w:sz w:val="16"/>
                <w:szCs w:val="16"/>
              </w:rPr>
              <w:t>Отклонения</w:t>
            </w:r>
          </w:p>
        </w:tc>
        <w:tc>
          <w:tcPr>
            <w:tcW w:w="1316" w:type="dxa"/>
            <w:gridSpan w:val="2"/>
          </w:tcPr>
          <w:p w:rsidR="0030262D" w:rsidRPr="00F23363" w:rsidRDefault="0030262D" w:rsidP="0088264E">
            <w:pPr>
              <w:ind w:right="-108"/>
              <w:jc w:val="center"/>
              <w:rPr>
                <w:noProof/>
                <w:sz w:val="16"/>
                <w:szCs w:val="16"/>
              </w:rPr>
            </w:pPr>
            <w:r w:rsidRPr="00F23363">
              <w:rPr>
                <w:noProof/>
                <w:sz w:val="16"/>
                <w:szCs w:val="16"/>
              </w:rPr>
              <w:t>АО AC Кишинэу</w:t>
            </w:r>
          </w:p>
        </w:tc>
        <w:tc>
          <w:tcPr>
            <w:tcW w:w="1403" w:type="dxa"/>
            <w:gridSpan w:val="2"/>
          </w:tcPr>
          <w:p w:rsidR="0030262D" w:rsidRPr="00F23363" w:rsidRDefault="0030262D" w:rsidP="0088264E">
            <w:pPr>
              <w:ind w:right="-108"/>
              <w:jc w:val="center"/>
              <w:rPr>
                <w:noProof/>
                <w:sz w:val="16"/>
                <w:szCs w:val="16"/>
              </w:rPr>
            </w:pPr>
            <w:r w:rsidRPr="00F23363">
              <w:rPr>
                <w:noProof/>
                <w:sz w:val="16"/>
                <w:szCs w:val="16"/>
              </w:rPr>
              <w:t>МП „INFOCOM”</w:t>
            </w:r>
          </w:p>
        </w:tc>
        <w:tc>
          <w:tcPr>
            <w:tcW w:w="1512" w:type="dxa"/>
            <w:gridSpan w:val="2"/>
          </w:tcPr>
          <w:p w:rsidR="0030262D" w:rsidRPr="00F23363" w:rsidRDefault="0030262D" w:rsidP="0088264E">
            <w:pPr>
              <w:ind w:right="-108"/>
              <w:jc w:val="center"/>
              <w:rPr>
                <w:noProof/>
                <w:sz w:val="16"/>
                <w:szCs w:val="16"/>
              </w:rPr>
            </w:pPr>
            <w:r w:rsidRPr="00F23363">
              <w:rPr>
                <w:noProof/>
                <w:sz w:val="16"/>
                <w:szCs w:val="16"/>
              </w:rPr>
              <w:t>Отклонения</w:t>
            </w:r>
          </w:p>
        </w:tc>
      </w:tr>
      <w:tr w:rsidR="0030262D" w:rsidRPr="00F23363" w:rsidTr="0088264E">
        <w:tc>
          <w:tcPr>
            <w:tcW w:w="843" w:type="dxa"/>
            <w:vMerge/>
          </w:tcPr>
          <w:p w:rsidR="0030262D" w:rsidRPr="00F23363" w:rsidRDefault="0030262D" w:rsidP="0088264E">
            <w:pPr>
              <w:ind w:right="-108"/>
              <w:jc w:val="right"/>
              <w:rPr>
                <w:noProof/>
                <w:sz w:val="16"/>
                <w:szCs w:val="16"/>
              </w:rPr>
            </w:pPr>
          </w:p>
        </w:tc>
        <w:tc>
          <w:tcPr>
            <w:tcW w:w="660" w:type="dxa"/>
          </w:tcPr>
          <w:p w:rsidR="0030262D" w:rsidRPr="00F23363" w:rsidRDefault="0030262D" w:rsidP="0088264E">
            <w:pPr>
              <w:ind w:right="-108"/>
              <w:jc w:val="center"/>
              <w:rPr>
                <w:noProof/>
                <w:sz w:val="16"/>
                <w:szCs w:val="16"/>
                <w:vertAlign w:val="superscript"/>
              </w:rPr>
            </w:pPr>
            <w:r w:rsidRPr="00F23363">
              <w:rPr>
                <w:noProof/>
                <w:sz w:val="16"/>
                <w:szCs w:val="16"/>
              </w:rPr>
              <w:t>тыс. м</w:t>
            </w:r>
            <w:r w:rsidRPr="00F23363">
              <w:rPr>
                <w:noProof/>
                <w:sz w:val="16"/>
                <w:szCs w:val="16"/>
                <w:vertAlign w:val="superscript"/>
              </w:rPr>
              <w:t>3</w:t>
            </w:r>
          </w:p>
        </w:tc>
        <w:tc>
          <w:tcPr>
            <w:tcW w:w="770" w:type="dxa"/>
          </w:tcPr>
          <w:p w:rsidR="0030262D" w:rsidRPr="00F23363" w:rsidRDefault="0030262D" w:rsidP="0088264E">
            <w:pPr>
              <w:ind w:right="-108"/>
              <w:jc w:val="center"/>
              <w:rPr>
                <w:noProof/>
                <w:sz w:val="16"/>
                <w:szCs w:val="16"/>
              </w:rPr>
            </w:pPr>
            <w:r w:rsidRPr="00F23363">
              <w:rPr>
                <w:noProof/>
                <w:sz w:val="16"/>
                <w:szCs w:val="16"/>
              </w:rPr>
              <w:t xml:space="preserve">тыс.леев </w:t>
            </w:r>
          </w:p>
        </w:tc>
        <w:tc>
          <w:tcPr>
            <w:tcW w:w="660" w:type="dxa"/>
          </w:tcPr>
          <w:p w:rsidR="0030262D" w:rsidRPr="00F23363" w:rsidRDefault="0030262D" w:rsidP="0088264E">
            <w:pPr>
              <w:ind w:right="-108"/>
              <w:jc w:val="center"/>
              <w:rPr>
                <w:noProof/>
                <w:sz w:val="16"/>
                <w:szCs w:val="16"/>
              </w:rPr>
            </w:pPr>
            <w:r w:rsidRPr="00F23363">
              <w:rPr>
                <w:noProof/>
                <w:sz w:val="16"/>
                <w:szCs w:val="16"/>
              </w:rPr>
              <w:t>тыс. м</w:t>
            </w:r>
            <w:r w:rsidRPr="00F23363">
              <w:rPr>
                <w:noProof/>
                <w:sz w:val="16"/>
                <w:szCs w:val="16"/>
                <w:vertAlign w:val="superscript"/>
              </w:rPr>
              <w:t>3</w:t>
            </w:r>
          </w:p>
        </w:tc>
        <w:tc>
          <w:tcPr>
            <w:tcW w:w="770" w:type="dxa"/>
          </w:tcPr>
          <w:p w:rsidR="0030262D" w:rsidRPr="00F23363" w:rsidRDefault="0030262D" w:rsidP="0088264E">
            <w:pPr>
              <w:ind w:right="-108"/>
              <w:jc w:val="center"/>
              <w:rPr>
                <w:noProof/>
                <w:sz w:val="16"/>
                <w:szCs w:val="16"/>
              </w:rPr>
            </w:pPr>
            <w:r w:rsidRPr="00F23363">
              <w:rPr>
                <w:noProof/>
                <w:sz w:val="16"/>
                <w:szCs w:val="16"/>
              </w:rPr>
              <w:t>тыс.леев</w:t>
            </w:r>
          </w:p>
        </w:tc>
        <w:tc>
          <w:tcPr>
            <w:tcW w:w="550" w:type="dxa"/>
          </w:tcPr>
          <w:p w:rsidR="0030262D" w:rsidRPr="00F23363" w:rsidRDefault="0030262D" w:rsidP="0088264E">
            <w:pPr>
              <w:ind w:right="-108"/>
              <w:jc w:val="center"/>
              <w:rPr>
                <w:noProof/>
                <w:sz w:val="16"/>
                <w:szCs w:val="16"/>
              </w:rPr>
            </w:pPr>
            <w:r w:rsidRPr="00F23363">
              <w:rPr>
                <w:noProof/>
                <w:sz w:val="16"/>
                <w:szCs w:val="16"/>
              </w:rPr>
              <w:t>тыс. м</w:t>
            </w:r>
            <w:r w:rsidRPr="00F23363">
              <w:rPr>
                <w:noProof/>
                <w:sz w:val="16"/>
                <w:szCs w:val="16"/>
                <w:vertAlign w:val="superscript"/>
              </w:rPr>
              <w:t>3</w:t>
            </w:r>
          </w:p>
        </w:tc>
        <w:tc>
          <w:tcPr>
            <w:tcW w:w="801" w:type="dxa"/>
          </w:tcPr>
          <w:p w:rsidR="0030262D" w:rsidRPr="00F23363" w:rsidRDefault="0030262D" w:rsidP="0088264E">
            <w:pPr>
              <w:ind w:right="-108"/>
              <w:jc w:val="center"/>
              <w:rPr>
                <w:noProof/>
                <w:sz w:val="16"/>
                <w:szCs w:val="16"/>
              </w:rPr>
            </w:pPr>
            <w:r w:rsidRPr="00F23363">
              <w:rPr>
                <w:noProof/>
                <w:sz w:val="16"/>
                <w:szCs w:val="16"/>
              </w:rPr>
              <w:t>тыс.леев</w:t>
            </w:r>
          </w:p>
        </w:tc>
        <w:tc>
          <w:tcPr>
            <w:tcW w:w="643" w:type="dxa"/>
          </w:tcPr>
          <w:p w:rsidR="0030262D" w:rsidRPr="00F23363" w:rsidRDefault="0030262D" w:rsidP="0088264E">
            <w:pPr>
              <w:ind w:right="-108"/>
              <w:jc w:val="center"/>
              <w:rPr>
                <w:noProof/>
                <w:sz w:val="16"/>
                <w:szCs w:val="16"/>
                <w:vertAlign w:val="superscript"/>
              </w:rPr>
            </w:pPr>
            <w:r w:rsidRPr="00F23363">
              <w:rPr>
                <w:noProof/>
                <w:sz w:val="16"/>
                <w:szCs w:val="16"/>
              </w:rPr>
              <w:t>тыс. м</w:t>
            </w:r>
            <w:r w:rsidRPr="00F23363">
              <w:rPr>
                <w:noProof/>
                <w:sz w:val="16"/>
                <w:szCs w:val="16"/>
                <w:vertAlign w:val="superscript"/>
              </w:rPr>
              <w:t>3</w:t>
            </w:r>
          </w:p>
        </w:tc>
        <w:tc>
          <w:tcPr>
            <w:tcW w:w="673" w:type="dxa"/>
          </w:tcPr>
          <w:p w:rsidR="0030262D" w:rsidRPr="00F23363" w:rsidRDefault="0030262D" w:rsidP="0088264E">
            <w:pPr>
              <w:ind w:right="-108"/>
              <w:jc w:val="center"/>
              <w:rPr>
                <w:noProof/>
                <w:sz w:val="16"/>
                <w:szCs w:val="16"/>
              </w:rPr>
            </w:pPr>
            <w:r w:rsidRPr="00F23363">
              <w:rPr>
                <w:noProof/>
                <w:sz w:val="16"/>
                <w:szCs w:val="16"/>
              </w:rPr>
              <w:t>тыс.леев</w:t>
            </w:r>
          </w:p>
        </w:tc>
        <w:tc>
          <w:tcPr>
            <w:tcW w:w="633" w:type="dxa"/>
          </w:tcPr>
          <w:p w:rsidR="0030262D" w:rsidRPr="00F23363" w:rsidRDefault="0030262D" w:rsidP="0088264E">
            <w:pPr>
              <w:ind w:right="-108"/>
              <w:jc w:val="center"/>
              <w:rPr>
                <w:noProof/>
                <w:sz w:val="16"/>
                <w:szCs w:val="16"/>
              </w:rPr>
            </w:pPr>
            <w:r w:rsidRPr="00F23363">
              <w:rPr>
                <w:noProof/>
                <w:sz w:val="16"/>
                <w:szCs w:val="16"/>
              </w:rPr>
              <w:t>тыс. м</w:t>
            </w:r>
            <w:r w:rsidRPr="00F23363">
              <w:rPr>
                <w:noProof/>
                <w:sz w:val="16"/>
                <w:szCs w:val="16"/>
                <w:vertAlign w:val="superscript"/>
              </w:rPr>
              <w:t>3</w:t>
            </w:r>
          </w:p>
        </w:tc>
        <w:tc>
          <w:tcPr>
            <w:tcW w:w="770" w:type="dxa"/>
          </w:tcPr>
          <w:p w:rsidR="0030262D" w:rsidRPr="00F23363" w:rsidRDefault="0030262D" w:rsidP="0088264E">
            <w:pPr>
              <w:ind w:right="-108"/>
              <w:jc w:val="center"/>
              <w:rPr>
                <w:noProof/>
                <w:sz w:val="16"/>
                <w:szCs w:val="16"/>
              </w:rPr>
            </w:pPr>
            <w:r w:rsidRPr="00F23363">
              <w:rPr>
                <w:noProof/>
                <w:sz w:val="16"/>
                <w:szCs w:val="16"/>
              </w:rPr>
              <w:t>тыс.леев</w:t>
            </w:r>
          </w:p>
        </w:tc>
        <w:tc>
          <w:tcPr>
            <w:tcW w:w="711" w:type="dxa"/>
          </w:tcPr>
          <w:p w:rsidR="0030262D" w:rsidRPr="00F23363" w:rsidRDefault="0030262D" w:rsidP="0088264E">
            <w:pPr>
              <w:ind w:right="-108"/>
              <w:jc w:val="center"/>
              <w:rPr>
                <w:noProof/>
                <w:sz w:val="16"/>
                <w:szCs w:val="16"/>
              </w:rPr>
            </w:pPr>
            <w:r w:rsidRPr="00F23363">
              <w:rPr>
                <w:noProof/>
                <w:sz w:val="16"/>
                <w:szCs w:val="16"/>
              </w:rPr>
              <w:t>тыс. м</w:t>
            </w:r>
            <w:r w:rsidRPr="00F23363">
              <w:rPr>
                <w:noProof/>
                <w:sz w:val="16"/>
                <w:szCs w:val="16"/>
                <w:vertAlign w:val="superscript"/>
              </w:rPr>
              <w:t>3</w:t>
            </w:r>
          </w:p>
        </w:tc>
        <w:tc>
          <w:tcPr>
            <w:tcW w:w="801" w:type="dxa"/>
          </w:tcPr>
          <w:p w:rsidR="0030262D" w:rsidRPr="00F23363" w:rsidRDefault="0030262D" w:rsidP="0088264E">
            <w:pPr>
              <w:ind w:right="-108"/>
              <w:jc w:val="center"/>
              <w:rPr>
                <w:noProof/>
                <w:sz w:val="16"/>
                <w:szCs w:val="16"/>
              </w:rPr>
            </w:pPr>
            <w:r w:rsidRPr="00F23363">
              <w:rPr>
                <w:noProof/>
                <w:sz w:val="16"/>
                <w:szCs w:val="16"/>
              </w:rPr>
              <w:t>тыс.леев</w:t>
            </w:r>
          </w:p>
        </w:tc>
      </w:tr>
      <w:tr w:rsidR="0030262D" w:rsidRPr="00F23363" w:rsidTr="0088264E">
        <w:tc>
          <w:tcPr>
            <w:tcW w:w="843" w:type="dxa"/>
          </w:tcPr>
          <w:p w:rsidR="0030262D" w:rsidRPr="00F23363" w:rsidRDefault="0030262D" w:rsidP="0088264E">
            <w:pPr>
              <w:ind w:right="-108"/>
              <w:jc w:val="right"/>
              <w:rPr>
                <w:noProof/>
                <w:sz w:val="16"/>
                <w:szCs w:val="16"/>
              </w:rPr>
            </w:pPr>
            <w:r w:rsidRPr="00F23363">
              <w:rPr>
                <w:noProof/>
                <w:sz w:val="16"/>
                <w:szCs w:val="16"/>
              </w:rPr>
              <w:t>A</w:t>
            </w:r>
          </w:p>
        </w:tc>
        <w:tc>
          <w:tcPr>
            <w:tcW w:w="660" w:type="dxa"/>
          </w:tcPr>
          <w:p w:rsidR="0030262D" w:rsidRPr="00F23363" w:rsidRDefault="0030262D" w:rsidP="0088264E">
            <w:pPr>
              <w:ind w:right="-108"/>
              <w:jc w:val="right"/>
              <w:rPr>
                <w:noProof/>
                <w:sz w:val="16"/>
                <w:szCs w:val="16"/>
              </w:rPr>
            </w:pPr>
            <w:r w:rsidRPr="00F23363">
              <w:rPr>
                <w:noProof/>
                <w:sz w:val="16"/>
                <w:szCs w:val="16"/>
              </w:rPr>
              <w:t>1</w:t>
            </w:r>
          </w:p>
        </w:tc>
        <w:tc>
          <w:tcPr>
            <w:tcW w:w="770" w:type="dxa"/>
          </w:tcPr>
          <w:p w:rsidR="0030262D" w:rsidRPr="00F23363" w:rsidRDefault="0030262D" w:rsidP="0088264E">
            <w:pPr>
              <w:ind w:right="-108"/>
              <w:jc w:val="right"/>
              <w:rPr>
                <w:noProof/>
                <w:sz w:val="16"/>
                <w:szCs w:val="16"/>
              </w:rPr>
            </w:pPr>
            <w:r w:rsidRPr="00F23363">
              <w:rPr>
                <w:noProof/>
                <w:sz w:val="16"/>
                <w:szCs w:val="16"/>
              </w:rPr>
              <w:t>2</w:t>
            </w:r>
          </w:p>
        </w:tc>
        <w:tc>
          <w:tcPr>
            <w:tcW w:w="660" w:type="dxa"/>
          </w:tcPr>
          <w:p w:rsidR="0030262D" w:rsidRPr="00F23363" w:rsidRDefault="0030262D" w:rsidP="0088264E">
            <w:pPr>
              <w:ind w:right="-108"/>
              <w:jc w:val="right"/>
              <w:rPr>
                <w:noProof/>
                <w:sz w:val="16"/>
                <w:szCs w:val="16"/>
              </w:rPr>
            </w:pPr>
            <w:r w:rsidRPr="00F23363">
              <w:rPr>
                <w:noProof/>
                <w:sz w:val="16"/>
                <w:szCs w:val="16"/>
              </w:rPr>
              <w:t>3</w:t>
            </w:r>
          </w:p>
        </w:tc>
        <w:tc>
          <w:tcPr>
            <w:tcW w:w="770" w:type="dxa"/>
          </w:tcPr>
          <w:p w:rsidR="0030262D" w:rsidRPr="00F23363" w:rsidRDefault="0030262D" w:rsidP="0088264E">
            <w:pPr>
              <w:ind w:right="-108"/>
              <w:jc w:val="right"/>
              <w:rPr>
                <w:noProof/>
                <w:sz w:val="16"/>
                <w:szCs w:val="16"/>
              </w:rPr>
            </w:pPr>
            <w:r w:rsidRPr="00F23363">
              <w:rPr>
                <w:noProof/>
                <w:sz w:val="16"/>
                <w:szCs w:val="16"/>
              </w:rPr>
              <w:t>4</w:t>
            </w:r>
          </w:p>
        </w:tc>
        <w:tc>
          <w:tcPr>
            <w:tcW w:w="550" w:type="dxa"/>
          </w:tcPr>
          <w:p w:rsidR="0030262D" w:rsidRPr="00F23363" w:rsidRDefault="0030262D" w:rsidP="0088264E">
            <w:pPr>
              <w:ind w:right="-108"/>
              <w:jc w:val="right"/>
              <w:rPr>
                <w:noProof/>
                <w:sz w:val="16"/>
                <w:szCs w:val="16"/>
              </w:rPr>
            </w:pPr>
            <w:r w:rsidRPr="00F23363">
              <w:rPr>
                <w:noProof/>
                <w:sz w:val="16"/>
                <w:szCs w:val="16"/>
              </w:rPr>
              <w:t>5=1-3</w:t>
            </w:r>
          </w:p>
        </w:tc>
        <w:tc>
          <w:tcPr>
            <w:tcW w:w="801" w:type="dxa"/>
          </w:tcPr>
          <w:p w:rsidR="0030262D" w:rsidRPr="00F23363" w:rsidRDefault="0030262D" w:rsidP="0088264E">
            <w:pPr>
              <w:ind w:right="-108"/>
              <w:jc w:val="right"/>
              <w:rPr>
                <w:noProof/>
                <w:sz w:val="16"/>
                <w:szCs w:val="16"/>
              </w:rPr>
            </w:pPr>
            <w:r w:rsidRPr="00F23363">
              <w:rPr>
                <w:noProof/>
                <w:sz w:val="16"/>
                <w:szCs w:val="16"/>
              </w:rPr>
              <w:t>6=2-4</w:t>
            </w:r>
          </w:p>
        </w:tc>
        <w:tc>
          <w:tcPr>
            <w:tcW w:w="643" w:type="dxa"/>
          </w:tcPr>
          <w:p w:rsidR="0030262D" w:rsidRPr="00F23363" w:rsidRDefault="0030262D" w:rsidP="0088264E">
            <w:pPr>
              <w:ind w:right="-108"/>
              <w:jc w:val="right"/>
              <w:rPr>
                <w:noProof/>
                <w:sz w:val="16"/>
                <w:szCs w:val="16"/>
              </w:rPr>
            </w:pPr>
            <w:r w:rsidRPr="00F23363">
              <w:rPr>
                <w:noProof/>
                <w:sz w:val="16"/>
                <w:szCs w:val="16"/>
              </w:rPr>
              <w:t>7</w:t>
            </w:r>
            <w:r w:rsidRPr="00F23363">
              <w:rPr>
                <w:rStyle w:val="FootnoteReference"/>
                <w:noProof/>
                <w:sz w:val="16"/>
                <w:szCs w:val="16"/>
              </w:rPr>
              <w:footnoteReference w:id="99"/>
            </w:r>
          </w:p>
        </w:tc>
        <w:tc>
          <w:tcPr>
            <w:tcW w:w="673" w:type="dxa"/>
          </w:tcPr>
          <w:p w:rsidR="0030262D" w:rsidRPr="00F23363" w:rsidRDefault="0030262D" w:rsidP="0088264E">
            <w:pPr>
              <w:ind w:right="-108"/>
              <w:jc w:val="right"/>
              <w:rPr>
                <w:noProof/>
                <w:sz w:val="16"/>
                <w:szCs w:val="16"/>
              </w:rPr>
            </w:pPr>
            <w:r w:rsidRPr="00F23363">
              <w:rPr>
                <w:noProof/>
                <w:sz w:val="16"/>
                <w:szCs w:val="16"/>
              </w:rPr>
              <w:t>8</w:t>
            </w:r>
          </w:p>
        </w:tc>
        <w:tc>
          <w:tcPr>
            <w:tcW w:w="633" w:type="dxa"/>
          </w:tcPr>
          <w:p w:rsidR="0030262D" w:rsidRPr="00F23363" w:rsidRDefault="0030262D" w:rsidP="0088264E">
            <w:pPr>
              <w:ind w:right="-108"/>
              <w:jc w:val="right"/>
              <w:rPr>
                <w:noProof/>
                <w:sz w:val="16"/>
                <w:szCs w:val="16"/>
              </w:rPr>
            </w:pPr>
            <w:r w:rsidRPr="00F23363">
              <w:rPr>
                <w:noProof/>
                <w:sz w:val="16"/>
                <w:szCs w:val="16"/>
              </w:rPr>
              <w:t>9</w:t>
            </w:r>
          </w:p>
        </w:tc>
        <w:tc>
          <w:tcPr>
            <w:tcW w:w="770" w:type="dxa"/>
          </w:tcPr>
          <w:p w:rsidR="0030262D" w:rsidRPr="00F23363" w:rsidRDefault="0030262D" w:rsidP="0088264E">
            <w:pPr>
              <w:ind w:right="-108"/>
              <w:jc w:val="right"/>
              <w:rPr>
                <w:noProof/>
                <w:sz w:val="16"/>
                <w:szCs w:val="16"/>
              </w:rPr>
            </w:pPr>
            <w:r w:rsidRPr="00F23363">
              <w:rPr>
                <w:noProof/>
                <w:sz w:val="16"/>
                <w:szCs w:val="16"/>
              </w:rPr>
              <w:t>10</w:t>
            </w:r>
          </w:p>
        </w:tc>
        <w:tc>
          <w:tcPr>
            <w:tcW w:w="711" w:type="dxa"/>
          </w:tcPr>
          <w:p w:rsidR="0030262D" w:rsidRPr="00F23363" w:rsidRDefault="0030262D" w:rsidP="0088264E">
            <w:pPr>
              <w:ind w:right="-108"/>
              <w:jc w:val="right"/>
              <w:rPr>
                <w:noProof/>
                <w:sz w:val="16"/>
                <w:szCs w:val="16"/>
              </w:rPr>
            </w:pPr>
            <w:r w:rsidRPr="00F23363">
              <w:rPr>
                <w:noProof/>
                <w:sz w:val="16"/>
                <w:szCs w:val="16"/>
              </w:rPr>
              <w:t>11=7-9</w:t>
            </w:r>
          </w:p>
        </w:tc>
        <w:tc>
          <w:tcPr>
            <w:tcW w:w="801" w:type="dxa"/>
          </w:tcPr>
          <w:p w:rsidR="0030262D" w:rsidRPr="00F23363" w:rsidRDefault="0030262D" w:rsidP="0088264E">
            <w:pPr>
              <w:ind w:right="-108"/>
              <w:jc w:val="right"/>
              <w:rPr>
                <w:noProof/>
                <w:sz w:val="16"/>
                <w:szCs w:val="16"/>
              </w:rPr>
            </w:pPr>
            <w:r w:rsidRPr="00F23363">
              <w:rPr>
                <w:noProof/>
                <w:sz w:val="16"/>
                <w:szCs w:val="16"/>
              </w:rPr>
              <w:t>11=8-10</w:t>
            </w:r>
          </w:p>
        </w:tc>
      </w:tr>
      <w:tr w:rsidR="0030262D" w:rsidRPr="00F23363" w:rsidTr="0088264E">
        <w:tc>
          <w:tcPr>
            <w:tcW w:w="843" w:type="dxa"/>
          </w:tcPr>
          <w:p w:rsidR="0030262D" w:rsidRPr="00F23363" w:rsidRDefault="0030262D" w:rsidP="0088264E">
            <w:pPr>
              <w:ind w:right="-108"/>
              <w:jc w:val="left"/>
              <w:rPr>
                <w:noProof/>
                <w:sz w:val="16"/>
                <w:szCs w:val="16"/>
              </w:rPr>
            </w:pPr>
            <w:r w:rsidRPr="00F23363">
              <w:rPr>
                <w:noProof/>
                <w:sz w:val="16"/>
                <w:szCs w:val="16"/>
              </w:rPr>
              <w:t xml:space="preserve">Холодная вода </w:t>
            </w:r>
          </w:p>
        </w:tc>
        <w:tc>
          <w:tcPr>
            <w:tcW w:w="660" w:type="dxa"/>
          </w:tcPr>
          <w:p w:rsidR="0030262D" w:rsidRPr="00F23363" w:rsidRDefault="0030262D" w:rsidP="0088264E">
            <w:pPr>
              <w:ind w:right="-108"/>
              <w:jc w:val="right"/>
              <w:rPr>
                <w:noProof/>
                <w:sz w:val="16"/>
                <w:szCs w:val="16"/>
              </w:rPr>
            </w:pPr>
            <w:r w:rsidRPr="00F23363">
              <w:rPr>
                <w:noProof/>
                <w:sz w:val="16"/>
                <w:szCs w:val="16"/>
              </w:rPr>
              <w:t>12342,6</w:t>
            </w:r>
          </w:p>
        </w:tc>
        <w:tc>
          <w:tcPr>
            <w:tcW w:w="770" w:type="dxa"/>
          </w:tcPr>
          <w:p w:rsidR="0030262D" w:rsidRPr="00F23363" w:rsidRDefault="0030262D" w:rsidP="0088264E">
            <w:pPr>
              <w:ind w:right="-108"/>
              <w:jc w:val="right"/>
              <w:rPr>
                <w:noProof/>
                <w:sz w:val="16"/>
                <w:szCs w:val="16"/>
              </w:rPr>
            </w:pPr>
            <w:r w:rsidRPr="00F23363">
              <w:rPr>
                <w:noProof/>
                <w:sz w:val="16"/>
                <w:szCs w:val="16"/>
              </w:rPr>
              <w:t>113428,5</w:t>
            </w:r>
          </w:p>
        </w:tc>
        <w:tc>
          <w:tcPr>
            <w:tcW w:w="660" w:type="dxa"/>
          </w:tcPr>
          <w:p w:rsidR="0030262D" w:rsidRPr="00F23363" w:rsidRDefault="0030262D" w:rsidP="0088264E">
            <w:pPr>
              <w:ind w:right="-108"/>
              <w:jc w:val="right"/>
              <w:rPr>
                <w:noProof/>
                <w:sz w:val="16"/>
                <w:szCs w:val="16"/>
              </w:rPr>
            </w:pPr>
            <w:r w:rsidRPr="00F23363">
              <w:rPr>
                <w:noProof/>
                <w:sz w:val="16"/>
                <w:szCs w:val="16"/>
              </w:rPr>
              <w:t>12070,6</w:t>
            </w:r>
          </w:p>
        </w:tc>
        <w:tc>
          <w:tcPr>
            <w:tcW w:w="770" w:type="dxa"/>
          </w:tcPr>
          <w:p w:rsidR="0030262D" w:rsidRPr="00F23363" w:rsidRDefault="0030262D" w:rsidP="0088264E">
            <w:pPr>
              <w:ind w:right="-108"/>
              <w:jc w:val="right"/>
              <w:rPr>
                <w:noProof/>
                <w:sz w:val="16"/>
                <w:szCs w:val="16"/>
              </w:rPr>
            </w:pPr>
            <w:r w:rsidRPr="00F23363">
              <w:rPr>
                <w:noProof/>
                <w:sz w:val="16"/>
                <w:szCs w:val="16"/>
              </w:rPr>
              <w:t>110928,8</w:t>
            </w:r>
          </w:p>
        </w:tc>
        <w:tc>
          <w:tcPr>
            <w:tcW w:w="550" w:type="dxa"/>
          </w:tcPr>
          <w:p w:rsidR="0030262D" w:rsidRPr="00F23363" w:rsidRDefault="0030262D" w:rsidP="0088264E">
            <w:pPr>
              <w:ind w:right="-108"/>
              <w:jc w:val="right"/>
              <w:rPr>
                <w:noProof/>
                <w:sz w:val="16"/>
                <w:szCs w:val="16"/>
              </w:rPr>
            </w:pPr>
            <w:r w:rsidRPr="00F23363">
              <w:rPr>
                <w:noProof/>
                <w:sz w:val="16"/>
                <w:szCs w:val="16"/>
              </w:rPr>
              <w:t>272</w:t>
            </w:r>
          </w:p>
        </w:tc>
        <w:tc>
          <w:tcPr>
            <w:tcW w:w="801" w:type="dxa"/>
          </w:tcPr>
          <w:p w:rsidR="0030262D" w:rsidRPr="00F23363" w:rsidRDefault="0030262D" w:rsidP="0088264E">
            <w:pPr>
              <w:ind w:right="-108"/>
              <w:jc w:val="right"/>
              <w:rPr>
                <w:noProof/>
                <w:sz w:val="16"/>
                <w:szCs w:val="16"/>
              </w:rPr>
            </w:pPr>
            <w:r w:rsidRPr="00F23363">
              <w:rPr>
                <w:noProof/>
                <w:sz w:val="16"/>
                <w:szCs w:val="16"/>
              </w:rPr>
              <w:t>2499,9</w:t>
            </w:r>
          </w:p>
        </w:tc>
        <w:tc>
          <w:tcPr>
            <w:tcW w:w="643" w:type="dxa"/>
          </w:tcPr>
          <w:p w:rsidR="0030262D" w:rsidRPr="00F23363" w:rsidRDefault="0030262D" w:rsidP="0088264E">
            <w:pPr>
              <w:ind w:right="-108"/>
              <w:jc w:val="right"/>
              <w:rPr>
                <w:noProof/>
                <w:sz w:val="16"/>
                <w:szCs w:val="16"/>
                <w:vertAlign w:val="superscript"/>
              </w:rPr>
            </w:pPr>
            <w:r w:rsidRPr="00F23363">
              <w:rPr>
                <w:noProof/>
                <w:sz w:val="16"/>
                <w:szCs w:val="16"/>
              </w:rPr>
              <w:t>12352,0</w:t>
            </w:r>
            <w:r w:rsidRPr="00F23363">
              <w:rPr>
                <w:noProof/>
                <w:sz w:val="16"/>
                <w:szCs w:val="16"/>
                <w:vertAlign w:val="superscript"/>
              </w:rPr>
              <w:t>1</w:t>
            </w:r>
          </w:p>
        </w:tc>
        <w:tc>
          <w:tcPr>
            <w:tcW w:w="673" w:type="dxa"/>
          </w:tcPr>
          <w:p w:rsidR="0030262D" w:rsidRPr="00F23363" w:rsidRDefault="0030262D" w:rsidP="0088264E">
            <w:pPr>
              <w:ind w:right="-108"/>
              <w:jc w:val="right"/>
              <w:rPr>
                <w:noProof/>
                <w:sz w:val="16"/>
                <w:szCs w:val="16"/>
              </w:rPr>
            </w:pPr>
            <w:r w:rsidRPr="00F23363">
              <w:rPr>
                <w:noProof/>
                <w:sz w:val="16"/>
                <w:szCs w:val="16"/>
              </w:rPr>
              <w:t>113514,9</w:t>
            </w:r>
          </w:p>
        </w:tc>
        <w:tc>
          <w:tcPr>
            <w:tcW w:w="633" w:type="dxa"/>
          </w:tcPr>
          <w:p w:rsidR="0030262D" w:rsidRPr="00F23363" w:rsidRDefault="0030262D" w:rsidP="0088264E">
            <w:pPr>
              <w:ind w:right="-108"/>
              <w:jc w:val="right"/>
              <w:rPr>
                <w:noProof/>
                <w:sz w:val="16"/>
                <w:szCs w:val="16"/>
              </w:rPr>
            </w:pPr>
            <w:r w:rsidRPr="00F23363">
              <w:rPr>
                <w:noProof/>
                <w:sz w:val="16"/>
                <w:szCs w:val="16"/>
              </w:rPr>
              <w:t>12185,7</w:t>
            </w:r>
          </w:p>
        </w:tc>
        <w:tc>
          <w:tcPr>
            <w:tcW w:w="770" w:type="dxa"/>
          </w:tcPr>
          <w:p w:rsidR="0030262D" w:rsidRPr="00F23363" w:rsidRDefault="0030262D" w:rsidP="0088264E">
            <w:pPr>
              <w:ind w:right="-108"/>
              <w:jc w:val="right"/>
              <w:rPr>
                <w:noProof/>
                <w:sz w:val="16"/>
                <w:szCs w:val="16"/>
              </w:rPr>
            </w:pPr>
            <w:r w:rsidRPr="00F23363">
              <w:rPr>
                <w:noProof/>
                <w:sz w:val="16"/>
                <w:szCs w:val="16"/>
              </w:rPr>
              <w:t>111986,6</w:t>
            </w:r>
          </w:p>
        </w:tc>
        <w:tc>
          <w:tcPr>
            <w:tcW w:w="711" w:type="dxa"/>
          </w:tcPr>
          <w:p w:rsidR="0030262D" w:rsidRPr="00F23363" w:rsidRDefault="0030262D" w:rsidP="0088264E">
            <w:pPr>
              <w:ind w:right="-108"/>
              <w:jc w:val="right"/>
              <w:rPr>
                <w:noProof/>
                <w:sz w:val="16"/>
                <w:szCs w:val="16"/>
              </w:rPr>
            </w:pPr>
            <w:r w:rsidRPr="00F23363">
              <w:rPr>
                <w:noProof/>
                <w:sz w:val="16"/>
                <w:szCs w:val="16"/>
              </w:rPr>
              <w:t>270,1</w:t>
            </w:r>
          </w:p>
        </w:tc>
        <w:tc>
          <w:tcPr>
            <w:tcW w:w="801" w:type="dxa"/>
          </w:tcPr>
          <w:p w:rsidR="0030262D" w:rsidRPr="00F23363" w:rsidRDefault="0030262D" w:rsidP="0088264E">
            <w:pPr>
              <w:ind w:right="-108"/>
              <w:jc w:val="right"/>
              <w:rPr>
                <w:noProof/>
                <w:sz w:val="16"/>
                <w:szCs w:val="16"/>
              </w:rPr>
            </w:pPr>
            <w:r w:rsidRPr="00F23363">
              <w:rPr>
                <w:noProof/>
                <w:sz w:val="16"/>
                <w:szCs w:val="16"/>
              </w:rPr>
              <w:t>2482,2</w:t>
            </w:r>
          </w:p>
        </w:tc>
      </w:tr>
      <w:tr w:rsidR="0030262D" w:rsidRPr="00F23363" w:rsidTr="0088264E">
        <w:tc>
          <w:tcPr>
            <w:tcW w:w="843" w:type="dxa"/>
          </w:tcPr>
          <w:p w:rsidR="0030262D" w:rsidRPr="00F23363" w:rsidRDefault="0030262D" w:rsidP="0088264E">
            <w:pPr>
              <w:ind w:right="-108"/>
              <w:jc w:val="left"/>
              <w:rPr>
                <w:noProof/>
                <w:sz w:val="16"/>
                <w:szCs w:val="16"/>
              </w:rPr>
            </w:pPr>
            <w:r w:rsidRPr="00F23363">
              <w:rPr>
                <w:noProof/>
                <w:sz w:val="16"/>
                <w:szCs w:val="16"/>
              </w:rPr>
              <w:t xml:space="preserve">Горячая вода </w:t>
            </w:r>
          </w:p>
        </w:tc>
        <w:tc>
          <w:tcPr>
            <w:tcW w:w="660" w:type="dxa"/>
          </w:tcPr>
          <w:p w:rsidR="0030262D" w:rsidRPr="00F23363" w:rsidRDefault="0030262D" w:rsidP="0088264E">
            <w:pPr>
              <w:ind w:right="-108"/>
              <w:jc w:val="right"/>
              <w:rPr>
                <w:noProof/>
                <w:sz w:val="16"/>
                <w:szCs w:val="16"/>
              </w:rPr>
            </w:pPr>
            <w:r w:rsidRPr="00F23363">
              <w:rPr>
                <w:noProof/>
                <w:sz w:val="16"/>
                <w:szCs w:val="16"/>
              </w:rPr>
              <w:t>5078,1</w:t>
            </w:r>
          </w:p>
        </w:tc>
        <w:tc>
          <w:tcPr>
            <w:tcW w:w="770" w:type="dxa"/>
          </w:tcPr>
          <w:p w:rsidR="0030262D" w:rsidRPr="00F23363" w:rsidRDefault="0030262D" w:rsidP="0088264E">
            <w:pPr>
              <w:ind w:right="-108"/>
              <w:jc w:val="right"/>
              <w:rPr>
                <w:noProof/>
                <w:sz w:val="16"/>
                <w:szCs w:val="16"/>
              </w:rPr>
            </w:pPr>
            <w:r w:rsidRPr="00F23363">
              <w:rPr>
                <w:noProof/>
                <w:sz w:val="16"/>
                <w:szCs w:val="16"/>
              </w:rPr>
              <w:t>46667,7</w:t>
            </w:r>
          </w:p>
        </w:tc>
        <w:tc>
          <w:tcPr>
            <w:tcW w:w="660" w:type="dxa"/>
          </w:tcPr>
          <w:p w:rsidR="0030262D" w:rsidRPr="00F23363" w:rsidRDefault="0030262D" w:rsidP="0088264E">
            <w:pPr>
              <w:ind w:right="-108"/>
              <w:jc w:val="right"/>
              <w:rPr>
                <w:noProof/>
                <w:sz w:val="16"/>
                <w:szCs w:val="16"/>
              </w:rPr>
            </w:pPr>
            <w:r w:rsidRPr="00F23363">
              <w:rPr>
                <w:noProof/>
                <w:sz w:val="16"/>
                <w:szCs w:val="16"/>
              </w:rPr>
              <w:t>3946,3</w:t>
            </w:r>
          </w:p>
        </w:tc>
        <w:tc>
          <w:tcPr>
            <w:tcW w:w="770" w:type="dxa"/>
          </w:tcPr>
          <w:p w:rsidR="0030262D" w:rsidRPr="00F23363" w:rsidRDefault="0030262D" w:rsidP="0088264E">
            <w:pPr>
              <w:ind w:right="-108"/>
              <w:jc w:val="right"/>
              <w:rPr>
                <w:noProof/>
                <w:sz w:val="16"/>
                <w:szCs w:val="16"/>
              </w:rPr>
            </w:pPr>
            <w:r w:rsidRPr="00F23363">
              <w:rPr>
                <w:noProof/>
                <w:sz w:val="16"/>
                <w:szCs w:val="16"/>
              </w:rPr>
              <w:t>36266,5</w:t>
            </w:r>
          </w:p>
        </w:tc>
        <w:tc>
          <w:tcPr>
            <w:tcW w:w="550" w:type="dxa"/>
          </w:tcPr>
          <w:p w:rsidR="0030262D" w:rsidRPr="00F23363" w:rsidRDefault="0030262D" w:rsidP="0088264E">
            <w:pPr>
              <w:ind w:right="-108"/>
              <w:jc w:val="right"/>
              <w:rPr>
                <w:noProof/>
                <w:sz w:val="16"/>
                <w:szCs w:val="16"/>
              </w:rPr>
            </w:pPr>
            <w:r w:rsidRPr="00F23363">
              <w:rPr>
                <w:noProof/>
                <w:sz w:val="16"/>
                <w:szCs w:val="16"/>
              </w:rPr>
              <w:t>1131,8</w:t>
            </w:r>
          </w:p>
        </w:tc>
        <w:tc>
          <w:tcPr>
            <w:tcW w:w="801" w:type="dxa"/>
          </w:tcPr>
          <w:p w:rsidR="0030262D" w:rsidRPr="00F23363" w:rsidRDefault="0030262D" w:rsidP="0088264E">
            <w:pPr>
              <w:ind w:right="-108"/>
              <w:jc w:val="right"/>
              <w:rPr>
                <w:noProof/>
                <w:sz w:val="16"/>
                <w:szCs w:val="16"/>
              </w:rPr>
            </w:pPr>
            <w:r w:rsidRPr="00F23363">
              <w:rPr>
                <w:noProof/>
                <w:sz w:val="16"/>
                <w:szCs w:val="16"/>
              </w:rPr>
              <w:t>10400,7</w:t>
            </w:r>
          </w:p>
        </w:tc>
        <w:tc>
          <w:tcPr>
            <w:tcW w:w="643" w:type="dxa"/>
          </w:tcPr>
          <w:p w:rsidR="0030262D" w:rsidRPr="00F23363" w:rsidRDefault="0030262D" w:rsidP="0088264E">
            <w:pPr>
              <w:ind w:right="-108"/>
              <w:jc w:val="right"/>
              <w:rPr>
                <w:noProof/>
                <w:sz w:val="16"/>
                <w:szCs w:val="16"/>
                <w:vertAlign w:val="superscript"/>
              </w:rPr>
            </w:pPr>
            <w:r w:rsidRPr="00F23363">
              <w:rPr>
                <w:noProof/>
                <w:sz w:val="16"/>
                <w:szCs w:val="16"/>
              </w:rPr>
              <w:t>5131,5</w:t>
            </w:r>
            <w:r w:rsidRPr="00F23363">
              <w:rPr>
                <w:noProof/>
                <w:sz w:val="16"/>
                <w:szCs w:val="16"/>
                <w:vertAlign w:val="superscript"/>
              </w:rPr>
              <w:t>1</w:t>
            </w:r>
          </w:p>
        </w:tc>
        <w:tc>
          <w:tcPr>
            <w:tcW w:w="673" w:type="dxa"/>
          </w:tcPr>
          <w:p w:rsidR="0030262D" w:rsidRPr="00F23363" w:rsidRDefault="0030262D" w:rsidP="0088264E">
            <w:pPr>
              <w:ind w:right="-108"/>
              <w:jc w:val="right"/>
              <w:rPr>
                <w:noProof/>
                <w:sz w:val="16"/>
                <w:szCs w:val="16"/>
              </w:rPr>
            </w:pPr>
            <w:r w:rsidRPr="00F23363">
              <w:rPr>
                <w:noProof/>
                <w:sz w:val="16"/>
                <w:szCs w:val="16"/>
              </w:rPr>
              <w:t>47158,5</w:t>
            </w:r>
          </w:p>
        </w:tc>
        <w:tc>
          <w:tcPr>
            <w:tcW w:w="633" w:type="dxa"/>
          </w:tcPr>
          <w:p w:rsidR="0030262D" w:rsidRPr="00F23363" w:rsidRDefault="0030262D" w:rsidP="0088264E">
            <w:pPr>
              <w:ind w:right="-108"/>
              <w:jc w:val="right"/>
              <w:rPr>
                <w:noProof/>
                <w:sz w:val="16"/>
                <w:szCs w:val="16"/>
              </w:rPr>
            </w:pPr>
            <w:r w:rsidRPr="00F23363">
              <w:rPr>
                <w:noProof/>
                <w:sz w:val="16"/>
                <w:szCs w:val="16"/>
              </w:rPr>
              <w:t>3953</w:t>
            </w:r>
          </w:p>
        </w:tc>
        <w:tc>
          <w:tcPr>
            <w:tcW w:w="770" w:type="dxa"/>
          </w:tcPr>
          <w:p w:rsidR="0030262D" w:rsidRPr="00F23363" w:rsidRDefault="0030262D" w:rsidP="0088264E">
            <w:pPr>
              <w:ind w:right="-108"/>
              <w:jc w:val="right"/>
              <w:rPr>
                <w:noProof/>
                <w:sz w:val="16"/>
                <w:szCs w:val="16"/>
              </w:rPr>
            </w:pPr>
            <w:r w:rsidRPr="00F23363">
              <w:rPr>
                <w:noProof/>
                <w:sz w:val="16"/>
                <w:szCs w:val="16"/>
              </w:rPr>
              <w:t>33019,7</w:t>
            </w:r>
          </w:p>
        </w:tc>
        <w:tc>
          <w:tcPr>
            <w:tcW w:w="711" w:type="dxa"/>
          </w:tcPr>
          <w:p w:rsidR="0030262D" w:rsidRPr="00F23363" w:rsidRDefault="0030262D" w:rsidP="0088264E">
            <w:pPr>
              <w:ind w:right="-108"/>
              <w:jc w:val="right"/>
              <w:rPr>
                <w:noProof/>
                <w:sz w:val="16"/>
                <w:szCs w:val="16"/>
              </w:rPr>
            </w:pPr>
            <w:r w:rsidRPr="00F23363">
              <w:rPr>
                <w:noProof/>
                <w:sz w:val="16"/>
                <w:szCs w:val="16"/>
              </w:rPr>
              <w:t>1178,7</w:t>
            </w:r>
          </w:p>
        </w:tc>
        <w:tc>
          <w:tcPr>
            <w:tcW w:w="801" w:type="dxa"/>
          </w:tcPr>
          <w:p w:rsidR="0030262D" w:rsidRPr="00F23363" w:rsidRDefault="0030262D" w:rsidP="0088264E">
            <w:pPr>
              <w:ind w:right="-108"/>
              <w:jc w:val="right"/>
              <w:rPr>
                <w:noProof/>
                <w:sz w:val="16"/>
                <w:szCs w:val="16"/>
              </w:rPr>
            </w:pPr>
            <w:r w:rsidRPr="00F23363">
              <w:rPr>
                <w:noProof/>
                <w:sz w:val="16"/>
                <w:szCs w:val="16"/>
              </w:rPr>
              <w:t>10832,3</w:t>
            </w:r>
          </w:p>
        </w:tc>
      </w:tr>
      <w:tr w:rsidR="0030262D" w:rsidRPr="00F23363" w:rsidTr="0088264E">
        <w:tc>
          <w:tcPr>
            <w:tcW w:w="843" w:type="dxa"/>
            <w:shd w:val="clear" w:color="auto" w:fill="BFBFBF" w:themeFill="background1" w:themeFillShade="BF"/>
          </w:tcPr>
          <w:p w:rsidR="0030262D" w:rsidRPr="00F23363" w:rsidRDefault="0030262D" w:rsidP="0088264E">
            <w:pPr>
              <w:ind w:right="-108"/>
              <w:jc w:val="left"/>
              <w:rPr>
                <w:noProof/>
                <w:sz w:val="16"/>
                <w:szCs w:val="16"/>
              </w:rPr>
            </w:pPr>
            <w:r w:rsidRPr="00F23363">
              <w:rPr>
                <w:noProof/>
                <w:sz w:val="16"/>
                <w:szCs w:val="16"/>
              </w:rPr>
              <w:t>Всего</w:t>
            </w:r>
          </w:p>
        </w:tc>
        <w:tc>
          <w:tcPr>
            <w:tcW w:w="660"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17420,7</w:t>
            </w:r>
          </w:p>
        </w:tc>
        <w:tc>
          <w:tcPr>
            <w:tcW w:w="770"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160096,2</w:t>
            </w:r>
          </w:p>
        </w:tc>
        <w:tc>
          <w:tcPr>
            <w:tcW w:w="660"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16016,9</w:t>
            </w:r>
          </w:p>
        </w:tc>
        <w:tc>
          <w:tcPr>
            <w:tcW w:w="770"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147195,3</w:t>
            </w:r>
          </w:p>
        </w:tc>
        <w:tc>
          <w:tcPr>
            <w:tcW w:w="550"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1403,8</w:t>
            </w:r>
          </w:p>
        </w:tc>
        <w:tc>
          <w:tcPr>
            <w:tcW w:w="801"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12900,6</w:t>
            </w:r>
          </w:p>
        </w:tc>
        <w:tc>
          <w:tcPr>
            <w:tcW w:w="643"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17483,5</w:t>
            </w:r>
          </w:p>
        </w:tc>
        <w:tc>
          <w:tcPr>
            <w:tcW w:w="673"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160673,4</w:t>
            </w:r>
          </w:p>
        </w:tc>
        <w:tc>
          <w:tcPr>
            <w:tcW w:w="633"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16138,7</w:t>
            </w:r>
          </w:p>
        </w:tc>
        <w:tc>
          <w:tcPr>
            <w:tcW w:w="770"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145006,3</w:t>
            </w:r>
          </w:p>
        </w:tc>
        <w:tc>
          <w:tcPr>
            <w:tcW w:w="711"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1448,8</w:t>
            </w:r>
          </w:p>
        </w:tc>
        <w:tc>
          <w:tcPr>
            <w:tcW w:w="801" w:type="dxa"/>
            <w:shd w:val="clear" w:color="auto" w:fill="BFBFBF" w:themeFill="background1" w:themeFillShade="BF"/>
          </w:tcPr>
          <w:p w:rsidR="0030262D" w:rsidRPr="00F23363" w:rsidRDefault="0030262D" w:rsidP="0088264E">
            <w:pPr>
              <w:ind w:right="-108"/>
              <w:jc w:val="right"/>
              <w:rPr>
                <w:noProof/>
                <w:sz w:val="16"/>
                <w:szCs w:val="16"/>
              </w:rPr>
            </w:pPr>
            <w:r w:rsidRPr="00F23363">
              <w:rPr>
                <w:noProof/>
                <w:sz w:val="16"/>
                <w:szCs w:val="16"/>
              </w:rPr>
              <w:t>13314,5</w:t>
            </w:r>
          </w:p>
        </w:tc>
      </w:tr>
    </w:tbl>
    <w:p w:rsidR="0030262D" w:rsidRPr="00F23363" w:rsidRDefault="0030262D" w:rsidP="0030262D">
      <w:pPr>
        <w:spacing w:line="240" w:lineRule="auto"/>
        <w:ind w:firstLine="709"/>
        <w:rPr>
          <w:rFonts w:cs="Times New Roman"/>
          <w:noProof/>
          <w:sz w:val="16"/>
          <w:szCs w:val="16"/>
        </w:rPr>
      </w:pPr>
    </w:p>
    <w:p w:rsidR="0030262D" w:rsidRPr="00F23363" w:rsidRDefault="0030262D" w:rsidP="0030262D">
      <w:pPr>
        <w:spacing w:line="240" w:lineRule="auto"/>
        <w:ind w:firstLine="709"/>
        <w:rPr>
          <w:rFonts w:cs="Times New Roman"/>
          <w:noProof/>
          <w:color w:val="000000" w:themeColor="text1"/>
          <w:szCs w:val="28"/>
        </w:rPr>
      </w:pPr>
      <w:r w:rsidRPr="00F23363">
        <w:rPr>
          <w:rFonts w:cs="Times New Roman"/>
          <w:noProof/>
          <w:szCs w:val="28"/>
        </w:rPr>
        <w:t>Согласно данным АО AC Кишинэу, объем воды, не распределенный в 2016 году МП „INFOCOM”, составил 1403,8 тыс. м</w:t>
      </w:r>
      <w:r w:rsidRPr="00F23363">
        <w:rPr>
          <w:rFonts w:cs="Times New Roman"/>
          <w:noProof/>
          <w:szCs w:val="28"/>
          <w:vertAlign w:val="superscript"/>
        </w:rPr>
        <w:t xml:space="preserve">3 </w:t>
      </w:r>
      <w:r w:rsidRPr="00F23363">
        <w:rPr>
          <w:rFonts w:cs="Times New Roman"/>
          <w:noProof/>
          <w:szCs w:val="28"/>
        </w:rPr>
        <w:t xml:space="preserve">на сумму 12,9 млн. леев, а согласно данным МП „INFOCOM” – </w:t>
      </w:r>
      <w:r w:rsidRPr="00F23363">
        <w:rPr>
          <w:rFonts w:cs="Times New Roman"/>
          <w:noProof/>
          <w:szCs w:val="28"/>
          <w:lang w:eastAsia="ru-RU"/>
        </w:rPr>
        <w:t xml:space="preserve">соответственно, </w:t>
      </w:r>
      <w:r w:rsidRPr="00F23363">
        <w:rPr>
          <w:rFonts w:cs="Times New Roman"/>
          <w:noProof/>
          <w:szCs w:val="28"/>
        </w:rPr>
        <w:t>1448,8 тыс. м</w:t>
      </w:r>
      <w:r w:rsidRPr="00F23363">
        <w:rPr>
          <w:rFonts w:cs="Times New Roman"/>
          <w:noProof/>
          <w:szCs w:val="28"/>
          <w:vertAlign w:val="superscript"/>
        </w:rPr>
        <w:t xml:space="preserve">3 </w:t>
      </w:r>
      <w:r w:rsidRPr="00F23363">
        <w:rPr>
          <w:rFonts w:cs="Times New Roman"/>
          <w:noProof/>
          <w:szCs w:val="28"/>
        </w:rPr>
        <w:t xml:space="preserve">в сумме 13,3 млн. леев, соответствующие расхождения не могли быть объяснены ни одним </w:t>
      </w:r>
      <w:r w:rsidRPr="00F23363">
        <w:rPr>
          <w:rFonts w:cs="Times New Roman"/>
          <w:noProof/>
          <w:szCs w:val="28"/>
          <w:lang w:eastAsia="ru-RU"/>
        </w:rPr>
        <w:t>предприяти</w:t>
      </w:r>
      <w:r w:rsidRPr="00F23363">
        <w:rPr>
          <w:rFonts w:cs="Times New Roman"/>
          <w:noProof/>
          <w:szCs w:val="28"/>
        </w:rPr>
        <w:t xml:space="preserve">ем. </w:t>
      </w:r>
      <w:r w:rsidRPr="00F23363">
        <w:rPr>
          <w:rStyle w:val="FontStyle22"/>
          <w:noProof/>
          <w:lang w:eastAsia="ro-RO"/>
        </w:rPr>
        <w:t xml:space="preserve">Необходимо отметить, что АО </w:t>
      </w:r>
      <w:r w:rsidRPr="00F23363">
        <w:rPr>
          <w:rFonts w:cs="Times New Roman"/>
          <w:noProof/>
          <w:szCs w:val="28"/>
        </w:rPr>
        <w:t xml:space="preserve">AC Кишинэу не указывает МП „INFOCOM” объем воды, потребленной жилыми домами, не </w:t>
      </w:r>
      <w:r w:rsidRPr="00F23363">
        <w:rPr>
          <w:noProof/>
        </w:rPr>
        <w:t>имеющими счетчиков учета воды</w:t>
      </w:r>
      <w:r w:rsidRPr="00F23363">
        <w:rPr>
          <w:rStyle w:val="FootnoteReference"/>
          <w:noProof/>
          <w:szCs w:val="28"/>
        </w:rPr>
        <w:footnoteReference w:id="100"/>
      </w:r>
      <w:r w:rsidRPr="00F23363">
        <w:rPr>
          <w:rFonts w:cs="Times New Roman"/>
          <w:noProof/>
          <w:szCs w:val="28"/>
        </w:rPr>
        <w:t xml:space="preserve">. АО выставляет счета за оказанные </w:t>
      </w:r>
      <w:r w:rsidRPr="00F23363">
        <w:rPr>
          <w:rFonts w:cs="Times New Roman"/>
          <w:noProof/>
          <w:color w:val="000000" w:themeColor="text1"/>
          <w:szCs w:val="28"/>
        </w:rPr>
        <w:t xml:space="preserve">услуги по этим блокам лишь в следующем месяце, на основании информации МП, основанной на расчетах (согласно </w:t>
      </w:r>
      <w:r w:rsidRPr="00F23363">
        <w:rPr>
          <w:rFonts w:cs="Times New Roman"/>
          <w:noProof/>
          <w:color w:val="000000" w:themeColor="text1"/>
          <w:szCs w:val="28"/>
          <w:lang w:eastAsia="ru-RU"/>
        </w:rPr>
        <w:t>утвержденным нормам потребления), и по показаниям индивидуальных счетчиков из квартир. Исходя из вышеуказанного, отмечается отсутствие достоверного учета поставок, произведенных домашним потребителям из жилых домов.</w:t>
      </w:r>
    </w:p>
    <w:p w:rsidR="0030262D" w:rsidRPr="00F23363" w:rsidRDefault="0030262D" w:rsidP="0030262D">
      <w:pPr>
        <w:spacing w:line="240" w:lineRule="auto"/>
        <w:ind w:firstLine="709"/>
        <w:rPr>
          <w:rFonts w:cs="Times New Roman"/>
          <w:noProof/>
          <w:szCs w:val="28"/>
        </w:rPr>
      </w:pPr>
      <w:r w:rsidRPr="00F23363">
        <w:rPr>
          <w:rFonts w:cs="Times New Roman"/>
          <w:noProof/>
          <w:color w:val="000000" w:themeColor="text1"/>
          <w:szCs w:val="28"/>
        </w:rPr>
        <w:lastRenderedPageBreak/>
        <w:t xml:space="preserve"> </w:t>
      </w:r>
      <w:r w:rsidRPr="00F23363">
        <w:rPr>
          <w:rStyle w:val="FontStyle22"/>
          <w:noProof/>
          <w:color w:val="000000" w:themeColor="text1"/>
          <w:lang w:eastAsia="ro-RO"/>
        </w:rPr>
        <w:t xml:space="preserve">Необходимо отметить, </w:t>
      </w:r>
      <w:r w:rsidRPr="00F23363">
        <w:rPr>
          <w:noProof/>
        </w:rPr>
        <w:t>что согласно М</w:t>
      </w:r>
      <w:r w:rsidRPr="00F23363">
        <w:rPr>
          <w:noProof/>
          <w:szCs w:val="28"/>
        </w:rPr>
        <w:t>еждународн</w:t>
      </w:r>
      <w:r w:rsidRPr="00F23363">
        <w:rPr>
          <w:noProof/>
        </w:rPr>
        <w:t>ым стандартам аудита</w:t>
      </w:r>
      <w:r w:rsidRPr="00F23363">
        <w:rPr>
          <w:rStyle w:val="FootnoteReference"/>
          <w:noProof/>
          <w:szCs w:val="28"/>
        </w:rPr>
        <w:footnoteReference w:id="101"/>
      </w:r>
      <w:r w:rsidRPr="00F23363">
        <w:rPr>
          <w:rFonts w:cs="Times New Roman"/>
          <w:noProof/>
          <w:szCs w:val="28"/>
        </w:rPr>
        <w:t>, мошенническая финансовая отчетность предполагает намеренное искажение доходов, зачастую в результате переоценки доходов путем регистрации ряда фиктивных доходов.</w:t>
      </w:r>
    </w:p>
    <w:p w:rsidR="0030262D" w:rsidRPr="00F23363" w:rsidRDefault="0030262D" w:rsidP="0030262D">
      <w:pPr>
        <w:pStyle w:val="ListParagraph"/>
        <w:numPr>
          <w:ilvl w:val="0"/>
          <w:numId w:val="30"/>
        </w:numPr>
        <w:ind w:left="0" w:firstLine="0"/>
        <w:rPr>
          <w:b/>
          <w:noProof/>
          <w:sz w:val="28"/>
          <w:szCs w:val="28"/>
        </w:rPr>
      </w:pPr>
      <w:r w:rsidRPr="00F23363">
        <w:rPr>
          <w:b/>
          <w:i/>
          <w:noProof/>
          <w:sz w:val="28"/>
          <w:szCs w:val="28"/>
        </w:rPr>
        <w:t>Расчет потребленного объема воды и канализации для домашних потребителей из жилых зданий производится в мун. Кишинэу неодинакого на основании ряда не</w:t>
      </w:r>
      <w:r w:rsidRPr="00F23363">
        <w:rPr>
          <w:b/>
          <w:bCs/>
          <w:i/>
          <w:noProof/>
          <w:sz w:val="28"/>
          <w:szCs w:val="28"/>
        </w:rPr>
        <w:t>регламентирован</w:t>
      </w:r>
      <w:r w:rsidRPr="00F23363">
        <w:rPr>
          <w:b/>
          <w:i/>
          <w:noProof/>
          <w:sz w:val="28"/>
          <w:szCs w:val="28"/>
        </w:rPr>
        <w:t xml:space="preserve">ных указаний и в отсутствие четких положений. </w:t>
      </w:r>
      <w:r w:rsidRPr="00F23363">
        <w:rPr>
          <w:noProof/>
          <w:sz w:val="28"/>
          <w:szCs w:val="28"/>
        </w:rPr>
        <w:t>Согласно ст.2 Закона №</w:t>
      </w:r>
      <w:r w:rsidRPr="00F23363">
        <w:rPr>
          <w:iCs/>
          <w:noProof/>
          <w:sz w:val="28"/>
          <w:szCs w:val="28"/>
        </w:rPr>
        <w:t>1402 от 24.10.2002</w:t>
      </w:r>
      <w:r w:rsidRPr="00F23363">
        <w:rPr>
          <w:rStyle w:val="FootnoteReference"/>
          <w:iCs/>
          <w:noProof/>
          <w:sz w:val="28"/>
          <w:szCs w:val="28"/>
        </w:rPr>
        <w:footnoteReference w:id="102"/>
      </w:r>
      <w:r w:rsidRPr="00F23363">
        <w:rPr>
          <w:iCs/>
          <w:noProof/>
          <w:sz w:val="28"/>
          <w:szCs w:val="28"/>
        </w:rPr>
        <w:t xml:space="preserve">, в качестве посредника в расчетах в мун. Кишинэу выступает МП „INFOCOM”, которое от имени поставщика или управляющего жилищным фондом (далее - УЖФ) на основе договора обеспечивает распределение по квартирам объема поставленных/ оказанных коммунальных услуг, составление и рассылку квитанций для оплаты, сбор платежей от потребителей и их перечисление операторам, информирование потребителей в отношении фактурирования и обязанности по оплате за потребленные услуги. Объем услуги, фактурированной на основании договоров и не распределенный к оплате потребителям, остается в зачете УЖФ, который обязан оплатить оператору в размере и сроки, предусмотренные в накладной </w:t>
      </w:r>
      <w:r w:rsidRPr="00F23363">
        <w:rPr>
          <w:noProof/>
          <w:sz w:val="28"/>
          <w:szCs w:val="28"/>
        </w:rPr>
        <w:t>(ст.25 (6) Закона №1402-XV от 24.10.2002).</w:t>
      </w:r>
    </w:p>
    <w:p w:rsidR="0030262D" w:rsidRPr="00F23363" w:rsidRDefault="0030262D" w:rsidP="0030262D">
      <w:pPr>
        <w:spacing w:line="240" w:lineRule="auto"/>
        <w:ind w:firstLine="709"/>
        <w:rPr>
          <w:rFonts w:cs="Times New Roman"/>
          <w:iCs/>
          <w:noProof/>
          <w:szCs w:val="28"/>
        </w:rPr>
      </w:pPr>
      <w:r w:rsidRPr="00F23363">
        <w:rPr>
          <w:rFonts w:cs="Times New Roman"/>
          <w:iCs/>
          <w:noProof/>
          <w:szCs w:val="28"/>
        </w:rPr>
        <w:t xml:space="preserve">Хотя АО AC Кишинэу имеет заключенные с УЖФ </w:t>
      </w:r>
      <w:r w:rsidRPr="00F23363">
        <w:rPr>
          <w:rFonts w:cs="Times New Roman"/>
          <w:iCs/>
          <w:noProof/>
          <w:szCs w:val="28"/>
          <w:lang w:eastAsia="ru-RU"/>
        </w:rPr>
        <w:t>договор</w:t>
      </w:r>
      <w:r w:rsidRPr="00F23363">
        <w:rPr>
          <w:rFonts w:cs="Times New Roman"/>
          <w:iCs/>
          <w:noProof/>
          <w:szCs w:val="28"/>
        </w:rPr>
        <w:t xml:space="preserve">а на оказание </w:t>
      </w:r>
      <w:r w:rsidRPr="00F23363">
        <w:rPr>
          <w:rFonts w:cs="Times New Roman"/>
          <w:iCs/>
          <w:noProof/>
          <w:color w:val="000000" w:themeColor="text1"/>
          <w:szCs w:val="28"/>
        </w:rPr>
        <w:t xml:space="preserve">услуг </w:t>
      </w:r>
      <w:r w:rsidRPr="00F23363">
        <w:rPr>
          <w:rFonts w:cs="Times New Roman"/>
          <w:iCs/>
          <w:noProof/>
          <w:szCs w:val="28"/>
        </w:rPr>
        <w:t xml:space="preserve">водоснабжения и канализации, в которых УЖФ назван </w:t>
      </w:r>
      <w:r w:rsidRPr="00F23363">
        <w:rPr>
          <w:rFonts w:cs="Times New Roman"/>
          <w:noProof/>
          <w:szCs w:val="28"/>
        </w:rPr>
        <w:t xml:space="preserve">„потребителем”, это не </w:t>
      </w:r>
      <w:r w:rsidRPr="00F23363">
        <w:rPr>
          <w:rFonts w:cs="Times New Roman"/>
          <w:noProof/>
          <w:szCs w:val="28"/>
          <w:lang w:eastAsia="ru-RU"/>
        </w:rPr>
        <w:t>соответствует квалификации, предусмотренной в ст.4 Закона №</w:t>
      </w:r>
      <w:r w:rsidRPr="00F23363">
        <w:rPr>
          <w:rFonts w:cs="Times New Roman"/>
          <w:noProof/>
          <w:szCs w:val="28"/>
        </w:rPr>
        <w:t>303 от 13.12.2013</w:t>
      </w:r>
      <w:r w:rsidRPr="00F23363">
        <w:rPr>
          <w:rFonts w:cs="Times New Roman"/>
          <w:i/>
          <w:noProof/>
          <w:szCs w:val="28"/>
        </w:rPr>
        <w:t xml:space="preserve">, так как не потребляет услуги для удовлетворения личных интересов. УЖФ должны оказывать лишь услуги по содержанию </w:t>
      </w:r>
      <w:r w:rsidRPr="00F23363">
        <w:rPr>
          <w:rFonts w:cs="Times New Roman"/>
          <w:i/>
          <w:noProof/>
          <w:szCs w:val="28"/>
          <w:lang w:eastAsia="ru-RU"/>
        </w:rPr>
        <w:t>внутренн</w:t>
      </w:r>
      <w:r w:rsidRPr="00F23363">
        <w:rPr>
          <w:rFonts w:cs="Times New Roman"/>
          <w:i/>
          <w:noProof/>
          <w:szCs w:val="28"/>
        </w:rPr>
        <w:t>их сетей воды и канализации, но не брать обязательства за потребляемую населением воду.</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Если в понимании АО AC Кишинэу „потребителем” является УЖФ, тогда, согласно </w:t>
      </w:r>
      <w:r w:rsidRPr="00F23363">
        <w:rPr>
          <w:rFonts w:cs="Times New Roman"/>
          <w:noProof/>
          <w:szCs w:val="28"/>
          <w:lang w:eastAsia="ru-RU"/>
        </w:rPr>
        <w:t>положениям Закона №</w:t>
      </w:r>
      <w:r w:rsidRPr="00F23363">
        <w:rPr>
          <w:rFonts w:cs="Times New Roman"/>
          <w:iCs/>
          <w:noProof/>
          <w:szCs w:val="28"/>
        </w:rPr>
        <w:t xml:space="preserve">1402-XV от 24.10.2002, контрактация и понесение расходов, связанных с услугами, оказываемыми МП „INFOCOM”, должны быть взяты УЖФ, а не АО </w:t>
      </w:r>
      <w:r w:rsidRPr="00F23363">
        <w:rPr>
          <w:rFonts w:cs="Times New Roman"/>
          <w:noProof/>
          <w:szCs w:val="28"/>
        </w:rPr>
        <w:t xml:space="preserve">AC Кишинэу. </w:t>
      </w:r>
      <w:r w:rsidRPr="00F23363">
        <w:rPr>
          <w:rFonts w:cs="Times New Roman"/>
          <w:noProof/>
          <w:szCs w:val="28"/>
          <w:lang w:eastAsia="ru-RU"/>
        </w:rPr>
        <w:t>Тем не менее</w:t>
      </w:r>
      <w:r w:rsidRPr="00F23363">
        <w:rPr>
          <w:rFonts w:cs="Times New Roman"/>
          <w:noProof/>
          <w:szCs w:val="28"/>
        </w:rPr>
        <w:t xml:space="preserve">, АО AC Кишинэу контрактовало 01.08.2008 с МП </w:t>
      </w:r>
      <w:r w:rsidRPr="00F23363">
        <w:rPr>
          <w:rFonts w:cs="Times New Roman"/>
          <w:iCs/>
          <w:noProof/>
          <w:szCs w:val="28"/>
        </w:rPr>
        <w:t xml:space="preserve">„INFOCOM” оказание услуг по обработке данных относительно потребления и оплаты услуг, оказываемых АО. </w:t>
      </w:r>
      <w:r w:rsidRPr="00F23363">
        <w:rPr>
          <w:rFonts w:cs="Times New Roman"/>
          <w:noProof/>
          <w:szCs w:val="28"/>
          <w:lang w:eastAsia="ru-RU"/>
        </w:rPr>
        <w:t>Вместе с тем, в этом договоре не был установлен порядок распределения потребляемой воды между жильцами.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Согласно ст.29 </w:t>
      </w:r>
      <w:r w:rsidRPr="00F23363">
        <w:rPr>
          <w:rFonts w:cs="Times New Roman"/>
          <w:bCs/>
          <w:noProof/>
          <w:szCs w:val="28"/>
        </w:rPr>
        <w:t>(2) Закона №</w:t>
      </w:r>
      <w:r w:rsidRPr="00F23363">
        <w:rPr>
          <w:rFonts w:cs="Times New Roman"/>
          <w:noProof/>
          <w:szCs w:val="28"/>
        </w:rPr>
        <w:t xml:space="preserve">303 от 13.12.2013, в многоквартирных жилых домах фактурирование услуги осуществляется на основании утвержденных тарифов и объема воды, зарегистрированного общим счетчиком, установленным на водопроводном вводе многоквартирного жилого дома, с распределением в полном объеме зарегистрированного объема воды по квартирам, который, в свою очередь, распределяется дополнительно по каждой квартире пропорционально объему потребления, </w:t>
      </w:r>
      <w:r w:rsidRPr="00F23363">
        <w:rPr>
          <w:rFonts w:cs="Times New Roman"/>
          <w:noProof/>
          <w:szCs w:val="28"/>
        </w:rPr>
        <w:lastRenderedPageBreak/>
        <w:t>зарегистрированному водомерами, установленными в квартире, и согласно применяемым</w:t>
      </w:r>
      <w:r w:rsidRPr="00F23363">
        <w:rPr>
          <w:rStyle w:val="FootnoteReference"/>
          <w:noProof/>
          <w:szCs w:val="28"/>
        </w:rPr>
        <w:footnoteReference w:id="103"/>
      </w:r>
      <w:r w:rsidRPr="00F23363">
        <w:rPr>
          <w:rFonts w:cs="Times New Roman"/>
          <w:noProof/>
          <w:szCs w:val="28"/>
        </w:rPr>
        <w:t xml:space="preserve"> нормам потребления.</w:t>
      </w:r>
    </w:p>
    <w:p w:rsidR="0030262D" w:rsidRPr="00F23363" w:rsidRDefault="0030262D" w:rsidP="0030262D">
      <w:pPr>
        <w:pStyle w:val="NormalWeb"/>
        <w:tabs>
          <w:tab w:val="left" w:pos="720"/>
          <w:tab w:val="left" w:pos="900"/>
        </w:tabs>
        <w:ind w:firstLine="709"/>
        <w:rPr>
          <w:noProof/>
          <w:sz w:val="28"/>
          <w:szCs w:val="28"/>
          <w:lang w:eastAsia="en-US"/>
        </w:rPr>
      </w:pPr>
      <w:r w:rsidRPr="00F23363">
        <w:rPr>
          <w:noProof/>
          <w:sz w:val="28"/>
          <w:szCs w:val="28"/>
          <w:lang w:eastAsia="en-US"/>
        </w:rPr>
        <w:t xml:space="preserve">Эти </w:t>
      </w:r>
      <w:r w:rsidRPr="00F23363">
        <w:rPr>
          <w:noProof/>
          <w:sz w:val="28"/>
          <w:szCs w:val="28"/>
        </w:rPr>
        <w:t xml:space="preserve">положения начали применяться АО </w:t>
      </w:r>
      <w:r w:rsidRPr="00F23363">
        <w:rPr>
          <w:noProof/>
          <w:sz w:val="28"/>
          <w:szCs w:val="28"/>
          <w:lang w:eastAsia="en-US"/>
        </w:rPr>
        <w:t xml:space="preserve">AC Кишинэу и МП </w:t>
      </w:r>
      <w:r w:rsidRPr="00F23363">
        <w:rPr>
          <w:noProof/>
          <w:sz w:val="28"/>
          <w:szCs w:val="28"/>
        </w:rPr>
        <w:t>„INFOCOM” с сентября 2014 года, однако Распоряжением генерального примара мун. Кишинэу №1185-d от 18.11.2014 был установлен другой порядок распределения потребляемого объема воды</w:t>
      </w:r>
      <w:r w:rsidRPr="00F23363">
        <w:rPr>
          <w:rStyle w:val="FootnoteReference"/>
          <w:noProof/>
          <w:sz w:val="28"/>
          <w:szCs w:val="28"/>
        </w:rPr>
        <w:footnoteReference w:id="104"/>
      </w:r>
      <w:r w:rsidRPr="00F23363">
        <w:rPr>
          <w:noProof/>
          <w:sz w:val="28"/>
          <w:szCs w:val="28"/>
        </w:rPr>
        <w:t xml:space="preserve">, который в течение 2014-2016 годов многократно изменялся Распоряжением №1259-d </w:t>
      </w:r>
      <w:r>
        <w:rPr>
          <w:noProof/>
          <w:sz w:val="28"/>
          <w:szCs w:val="28"/>
        </w:rPr>
        <w:t>от 8.</w:t>
      </w:r>
      <w:r w:rsidRPr="00F23363">
        <w:rPr>
          <w:noProof/>
          <w:sz w:val="28"/>
          <w:szCs w:val="28"/>
        </w:rPr>
        <w:t>12.2014, Распоряжением №30-d от 26.01.2015 до публикации 25.03.2016</w:t>
      </w:r>
      <w:r w:rsidRPr="00F23363">
        <w:rPr>
          <w:noProof/>
          <w:sz w:val="20"/>
          <w:szCs w:val="20"/>
        </w:rPr>
        <w:t xml:space="preserve"> </w:t>
      </w:r>
      <w:r w:rsidRPr="00F23363">
        <w:rPr>
          <w:noProof/>
          <w:sz w:val="28"/>
          <w:szCs w:val="28"/>
        </w:rPr>
        <w:t xml:space="preserve">Положения о публичной </w:t>
      </w:r>
      <w:r w:rsidRPr="00F23363">
        <w:rPr>
          <w:noProof/>
          <w:color w:val="000000" w:themeColor="text1"/>
          <w:sz w:val="28"/>
          <w:szCs w:val="28"/>
        </w:rPr>
        <w:t xml:space="preserve">услуге </w:t>
      </w:r>
      <w:r w:rsidRPr="00F23363">
        <w:rPr>
          <w:noProof/>
          <w:sz w:val="28"/>
          <w:szCs w:val="28"/>
        </w:rPr>
        <w:t>водоснабжения и канализации</w:t>
      </w:r>
      <w:r w:rsidRPr="00F23363">
        <w:rPr>
          <w:rStyle w:val="FootnoteReference"/>
          <w:noProof/>
          <w:sz w:val="28"/>
          <w:szCs w:val="28"/>
        </w:rPr>
        <w:footnoteReference w:id="105"/>
      </w:r>
      <w:r w:rsidRPr="00F23363">
        <w:rPr>
          <w:noProof/>
          <w:sz w:val="28"/>
          <w:szCs w:val="28"/>
        </w:rPr>
        <w:t>, которое вновь подтвердило положения, установленные в Законе №303 от 13.12.2013.</w:t>
      </w:r>
    </w:p>
    <w:p w:rsidR="0030262D" w:rsidRPr="00F23363" w:rsidRDefault="0030262D" w:rsidP="0030262D">
      <w:pPr>
        <w:spacing w:line="240" w:lineRule="auto"/>
        <w:ind w:firstLine="709"/>
        <w:rPr>
          <w:rFonts w:cs="Times New Roman"/>
          <w:noProof/>
          <w:szCs w:val="28"/>
        </w:rPr>
      </w:pPr>
      <w:r w:rsidRPr="00F23363">
        <w:rPr>
          <w:rStyle w:val="FontStyle22"/>
          <w:noProof/>
          <w:lang w:eastAsia="ro-RO"/>
        </w:rPr>
        <w:t xml:space="preserve">Необходимо отметить, </w:t>
      </w:r>
      <w:r w:rsidRPr="00F23363">
        <w:rPr>
          <w:noProof/>
        </w:rPr>
        <w:t xml:space="preserve">что </w:t>
      </w:r>
      <w:r w:rsidRPr="00F23363">
        <w:rPr>
          <w:rFonts w:cs="Times New Roman"/>
          <w:bCs/>
          <w:noProof/>
          <w:color w:val="000000"/>
          <w:szCs w:val="28"/>
          <w:lang w:eastAsia="ru-RU"/>
        </w:rPr>
        <w:t xml:space="preserve">по состоянию на </w:t>
      </w:r>
      <w:r w:rsidRPr="00F23363">
        <w:rPr>
          <w:rFonts w:cs="Times New Roman"/>
          <w:noProof/>
          <w:szCs w:val="28"/>
        </w:rPr>
        <w:t>01.10.2014 и 01.04.2016 МП „INFOCOM” аннулировало объем воды, не распределенный между жильцами, в размере свыше 3287,0 тыс. м</w:t>
      </w:r>
      <w:r w:rsidRPr="00F23363">
        <w:rPr>
          <w:rFonts w:cs="Times New Roman"/>
          <w:noProof/>
          <w:szCs w:val="28"/>
          <w:vertAlign w:val="superscript"/>
        </w:rPr>
        <w:t xml:space="preserve">3 </w:t>
      </w:r>
      <w:r w:rsidRPr="00F23363">
        <w:rPr>
          <w:rFonts w:cs="Times New Roman"/>
          <w:noProof/>
          <w:szCs w:val="28"/>
        </w:rPr>
        <w:t xml:space="preserve">и, </w:t>
      </w:r>
      <w:r w:rsidRPr="00F23363">
        <w:rPr>
          <w:rFonts w:cs="Times New Roman"/>
          <w:noProof/>
          <w:szCs w:val="28"/>
          <w:lang w:eastAsia="ru-RU"/>
        </w:rPr>
        <w:t>соответственно,</w:t>
      </w:r>
      <w:r w:rsidRPr="00F23363">
        <w:rPr>
          <w:rFonts w:cs="Times New Roman"/>
          <w:noProof/>
          <w:szCs w:val="28"/>
        </w:rPr>
        <w:t xml:space="preserve"> 1583,8 тыс. м</w:t>
      </w:r>
      <w:r w:rsidRPr="00F23363">
        <w:rPr>
          <w:rFonts w:cs="Times New Roman"/>
          <w:noProof/>
          <w:szCs w:val="28"/>
          <w:vertAlign w:val="superscript"/>
        </w:rPr>
        <w:t xml:space="preserve">3 </w:t>
      </w:r>
      <w:r w:rsidRPr="00F23363">
        <w:rPr>
          <w:rFonts w:cs="Times New Roman"/>
          <w:noProof/>
          <w:szCs w:val="28"/>
        </w:rPr>
        <w:t xml:space="preserve">на сумму 30207,53 </w:t>
      </w:r>
      <w:r w:rsidRPr="00F23363">
        <w:rPr>
          <w:rFonts w:cs="Times New Roman"/>
          <w:noProof/>
          <w:spacing w:val="-4"/>
          <w:szCs w:val="28"/>
        </w:rPr>
        <w:t>тыс. леев</w:t>
      </w:r>
      <w:r w:rsidRPr="00F23363">
        <w:rPr>
          <w:rFonts w:cs="Times New Roman"/>
          <w:noProof/>
          <w:szCs w:val="28"/>
        </w:rPr>
        <w:t xml:space="preserve"> и, </w:t>
      </w:r>
      <w:r w:rsidRPr="00F23363">
        <w:rPr>
          <w:rFonts w:cs="Times New Roman"/>
          <w:noProof/>
          <w:szCs w:val="28"/>
          <w:lang w:eastAsia="ru-RU"/>
        </w:rPr>
        <w:t xml:space="preserve">соответственно, </w:t>
      </w:r>
      <w:r w:rsidRPr="00F23363">
        <w:rPr>
          <w:rFonts w:cs="Times New Roman"/>
          <w:noProof/>
          <w:szCs w:val="28"/>
        </w:rPr>
        <w:t xml:space="preserve">14555,1 </w:t>
      </w:r>
      <w:r w:rsidRPr="00F23363">
        <w:rPr>
          <w:rFonts w:cs="Times New Roman"/>
          <w:noProof/>
          <w:spacing w:val="-4"/>
          <w:szCs w:val="28"/>
        </w:rPr>
        <w:t>тыс. леев</w:t>
      </w:r>
      <w:r w:rsidRPr="00F23363">
        <w:rPr>
          <w:rFonts w:cs="Times New Roman"/>
          <w:noProof/>
          <w:szCs w:val="28"/>
        </w:rPr>
        <w:t xml:space="preserve">, который остался на счете УЖФ, которые не ведут учет </w:t>
      </w:r>
      <w:r w:rsidRPr="00F23363">
        <w:rPr>
          <w:rStyle w:val="FontStyle22"/>
          <w:noProof/>
          <w:lang w:eastAsia="ro-RO"/>
        </w:rPr>
        <w:t>задолженност</w:t>
      </w:r>
      <w:r w:rsidRPr="00F23363">
        <w:rPr>
          <w:noProof/>
        </w:rPr>
        <w:t>и населения и оказываемых и потребленных услуг.</w:t>
      </w:r>
      <w:r w:rsidRPr="00F23363">
        <w:rPr>
          <w:rFonts w:cs="Times New Roman"/>
          <w:noProof/>
          <w:szCs w:val="28"/>
        </w:rPr>
        <w:t xml:space="preserve"> Эти действия были мотивированы тем, что Закон №303 от 13.12.2013 не предусматривает ретроспективное распределение полученных расхождений объема, а также отсутствием решений и условий распределения нераспределенных объемов за период с октября 2014 года по март 2016 года.</w:t>
      </w:r>
    </w:p>
    <w:p w:rsidR="0030262D" w:rsidRPr="00F23363" w:rsidRDefault="0030262D" w:rsidP="0030262D">
      <w:pPr>
        <w:pStyle w:val="NormalWeb"/>
        <w:tabs>
          <w:tab w:val="left" w:pos="720"/>
          <w:tab w:val="left" w:pos="900"/>
        </w:tabs>
        <w:ind w:firstLine="709"/>
        <w:rPr>
          <w:noProof/>
          <w:sz w:val="28"/>
          <w:szCs w:val="28"/>
        </w:rPr>
      </w:pPr>
      <w:r w:rsidRPr="00F23363">
        <w:rPr>
          <w:noProof/>
          <w:sz w:val="28"/>
          <w:szCs w:val="28"/>
        </w:rPr>
        <w:t>Поскольку в законодательно-нормативной базе отсутствует понятие для подогретой питьевой воды, называемой МП „INFOCOM” и АО AC Кишинэу ,,бытовой водой”, вышеизложенные положения относительно распределения объема потребленной воды, согласно объяснениям, представленным АО AC Кишинэу и МП „INFOCOM”, не распространяются на эту услугу, будучи в действие положения Распоряжения №30-d от 26.01.2015</w:t>
      </w:r>
      <w:r w:rsidRPr="00F23363">
        <w:rPr>
          <w:rStyle w:val="FootnoteReference"/>
          <w:noProof/>
          <w:sz w:val="28"/>
          <w:szCs w:val="28"/>
        </w:rPr>
        <w:footnoteReference w:id="106"/>
      </w:r>
      <w:r w:rsidRPr="00F23363">
        <w:rPr>
          <w:noProof/>
          <w:sz w:val="28"/>
          <w:szCs w:val="28"/>
        </w:rPr>
        <w:t xml:space="preserve">. Аудит отмечает, что в аспекте состава и качества питьевая вода и бытовая вода не отличаются. В результате, неприменение законодательной базы по распределению разницы в объеме и для бытовой воды не имеет никакого обоснования. </w:t>
      </w:r>
      <w:r w:rsidRPr="00F23363">
        <w:rPr>
          <w:rStyle w:val="FontStyle22"/>
          <w:noProof/>
          <w:lang w:eastAsia="ro-RO"/>
        </w:rPr>
        <w:t xml:space="preserve">Необходимо отметить, </w:t>
      </w:r>
      <w:r w:rsidRPr="00F23363">
        <w:rPr>
          <w:noProof/>
          <w:sz w:val="28"/>
          <w:szCs w:val="28"/>
        </w:rPr>
        <w:t xml:space="preserve">что </w:t>
      </w:r>
      <w:r w:rsidRPr="00F23363">
        <w:rPr>
          <w:bCs/>
          <w:noProof/>
          <w:sz w:val="28"/>
          <w:szCs w:val="28"/>
        </w:rPr>
        <w:t>экономические агент</w:t>
      </w:r>
      <w:r w:rsidRPr="00F23363">
        <w:rPr>
          <w:noProof/>
          <w:sz w:val="28"/>
          <w:szCs w:val="28"/>
        </w:rPr>
        <w:t xml:space="preserve">ы, имеющие офисы в жилых домах, не участвуют в распределении разницы в объеме, что свидетельствует о дискриманационном подходе по отношению к домашним потребителям. </w:t>
      </w:r>
    </w:p>
    <w:p w:rsidR="0030262D" w:rsidRPr="00F23363" w:rsidRDefault="0030262D" w:rsidP="0030262D">
      <w:pPr>
        <w:pStyle w:val="NormalWeb"/>
        <w:tabs>
          <w:tab w:val="left" w:pos="720"/>
          <w:tab w:val="left" w:pos="900"/>
        </w:tabs>
        <w:ind w:firstLine="709"/>
        <w:rPr>
          <w:noProof/>
          <w:sz w:val="28"/>
          <w:szCs w:val="28"/>
        </w:rPr>
      </w:pPr>
      <w:r w:rsidRPr="00F23363">
        <w:rPr>
          <w:noProof/>
          <w:sz w:val="28"/>
          <w:szCs w:val="28"/>
        </w:rPr>
        <w:t>МП „INFOCOM” неоднородно применяло положения указанных распоряжений, были установлены случаи, когда некоторым жильцам были распределены дополнительные объемы, а другим – нет.</w:t>
      </w:r>
    </w:p>
    <w:p w:rsidR="0030262D" w:rsidRPr="00F23363" w:rsidRDefault="0030262D" w:rsidP="0030262D">
      <w:pPr>
        <w:pStyle w:val="NormalWeb"/>
        <w:tabs>
          <w:tab w:val="left" w:pos="720"/>
          <w:tab w:val="left" w:pos="900"/>
        </w:tabs>
        <w:ind w:firstLine="709"/>
        <w:rPr>
          <w:noProof/>
          <w:sz w:val="28"/>
          <w:szCs w:val="28"/>
        </w:rPr>
      </w:pPr>
      <w:r w:rsidRPr="00F23363">
        <w:rPr>
          <w:noProof/>
          <w:sz w:val="28"/>
          <w:szCs w:val="28"/>
        </w:rPr>
        <w:t xml:space="preserve">В некоторых жилых домах потребленный объем, задекларированный жителями и начисленный согласно нормам, превышает объем воды, </w:t>
      </w:r>
      <w:r w:rsidRPr="00F23363">
        <w:rPr>
          <w:noProof/>
          <w:sz w:val="28"/>
          <w:szCs w:val="28"/>
        </w:rPr>
        <w:lastRenderedPageBreak/>
        <w:t>указанный общим счетчиком. В таких случаях, МП „INFOCOM” не производит распределение объема со знаком минус, а берет в учет для расчета распределенного объема на следующие месяцы. Вместе с тем, до конца 2016 года накопился объем воды в размере 56,1 тыс. м</w:t>
      </w:r>
      <w:r w:rsidRPr="00F23363">
        <w:rPr>
          <w:noProof/>
          <w:sz w:val="28"/>
          <w:szCs w:val="28"/>
          <w:vertAlign w:val="superscript"/>
        </w:rPr>
        <w:t xml:space="preserve">3 </w:t>
      </w:r>
      <w:r w:rsidRPr="00F23363">
        <w:rPr>
          <w:noProof/>
          <w:sz w:val="28"/>
          <w:szCs w:val="28"/>
        </w:rPr>
        <w:t xml:space="preserve">стоимостью 515,6 </w:t>
      </w:r>
      <w:r w:rsidRPr="00F23363">
        <w:rPr>
          <w:noProof/>
          <w:spacing w:val="-4"/>
          <w:sz w:val="28"/>
          <w:szCs w:val="28"/>
        </w:rPr>
        <w:t>тыс. леев</w:t>
      </w:r>
      <w:r w:rsidRPr="00F23363">
        <w:rPr>
          <w:noProof/>
          <w:sz w:val="28"/>
          <w:szCs w:val="28"/>
        </w:rPr>
        <w:t>, представляющий собой аванс, предоставленный потребителями АО АС Кишинэу.</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Аудит отмечает, что Примэрия мун. Кишинэу не предприняла ничего, чтобы УЖФ и АО AC Кишинэу приняли меры для снижения объема воды, появившегося в результате разницы между </w:t>
      </w:r>
      <w:r w:rsidRPr="00F23363">
        <w:rPr>
          <w:rFonts w:cs="Times New Roman"/>
          <w:noProof/>
          <w:szCs w:val="28"/>
          <w:lang w:eastAsia="ru-RU"/>
        </w:rPr>
        <w:t>показател</w:t>
      </w:r>
      <w:r w:rsidRPr="00F23363">
        <w:rPr>
          <w:rFonts w:cs="Times New Roman"/>
          <w:noProof/>
          <w:szCs w:val="28"/>
        </w:rPr>
        <w:t xml:space="preserve">ями водомеров. Так, при оказании </w:t>
      </w:r>
      <w:r w:rsidRPr="00F23363">
        <w:rPr>
          <w:rFonts w:cs="Times New Roman"/>
          <w:noProof/>
          <w:color w:val="000000" w:themeColor="text1"/>
          <w:szCs w:val="28"/>
        </w:rPr>
        <w:t>услуг п</w:t>
      </w:r>
      <w:r w:rsidRPr="00F23363">
        <w:rPr>
          <w:rFonts w:cs="Times New Roman"/>
          <w:noProof/>
          <w:szCs w:val="28"/>
        </w:rPr>
        <w:t xml:space="preserve">о снабжению питьевой водой до настоящего времени не имеют водомеры 49 жилых домов из 1955 жилых домов, и 10240 квартир из общего числа 148408 квартир, обслуживаемых МП „INFOCOM”. При оказании </w:t>
      </w:r>
      <w:r w:rsidRPr="00F23363">
        <w:rPr>
          <w:rFonts w:cs="Times New Roman"/>
          <w:noProof/>
          <w:color w:val="000000" w:themeColor="text1"/>
          <w:szCs w:val="28"/>
        </w:rPr>
        <w:t>услуг п</w:t>
      </w:r>
      <w:r w:rsidRPr="00F23363">
        <w:rPr>
          <w:rFonts w:cs="Times New Roman"/>
          <w:noProof/>
          <w:szCs w:val="28"/>
        </w:rPr>
        <w:t xml:space="preserve">о снабжению бытовой водой не имеют водомеры 3 жилых дома (из 1466 жилых домов) и 26061 квартира (из 116111 квартир). Анализы, проведенные аудитом в этих жилых домах, выявили факт, что в большинстве случаев в квартирах, не имеющих счетчики, </w:t>
      </w:r>
      <w:r w:rsidRPr="00F23363">
        <w:rPr>
          <w:rFonts w:cs="Times New Roman"/>
          <w:noProof/>
          <w:szCs w:val="28"/>
          <w:lang w:eastAsia="ru-RU"/>
        </w:rPr>
        <w:t xml:space="preserve">зарегистрировано лишь одно лицо, а проживает много лиц, в том числе в результате сдачи квартир в аренду. Аудит также установил наличие ряда необоснованных отклонений в числе квартир, включенных в расчет. Например, в декабре 2016 года число квартир было на 32 больше, чем в октябре, у некоторых управляющих варьировало в большую сторону, а у других – в меньшую, хотя они и были ответственными за правильность данных, предоставленных МП </w:t>
      </w:r>
      <w:r w:rsidRPr="00F23363">
        <w:rPr>
          <w:rFonts w:cs="Times New Roman"/>
          <w:noProof/>
          <w:szCs w:val="28"/>
        </w:rPr>
        <w:t>„INFOCOM”.</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Существующие различия являются и результатом непредставления данных счетчика или указания нулевого потребления. Так, в октябре 2016 года по питьевой воде и по бытовой воде не представили данные о потреблении 17022 и, </w:t>
      </w:r>
      <w:r w:rsidRPr="00F23363">
        <w:rPr>
          <w:rFonts w:cs="Times New Roman"/>
          <w:noProof/>
          <w:szCs w:val="28"/>
          <w:lang w:eastAsia="ru-RU"/>
        </w:rPr>
        <w:t>соответственно</w:t>
      </w:r>
      <w:r w:rsidRPr="00F23363">
        <w:rPr>
          <w:rFonts w:cs="Times New Roman"/>
          <w:noProof/>
          <w:szCs w:val="28"/>
        </w:rPr>
        <w:t xml:space="preserve">, 21324 квартиры, а в декабре 2016 года – 17573 и, </w:t>
      </w:r>
      <w:r w:rsidRPr="00F23363">
        <w:rPr>
          <w:rFonts w:cs="Times New Roman"/>
          <w:noProof/>
          <w:szCs w:val="28"/>
          <w:lang w:eastAsia="ru-RU"/>
        </w:rPr>
        <w:t>соответственно</w:t>
      </w:r>
      <w:r w:rsidRPr="00F23363">
        <w:rPr>
          <w:rFonts w:cs="Times New Roman"/>
          <w:noProof/>
          <w:szCs w:val="28"/>
        </w:rPr>
        <w:t>, 19527 квартир. Исходя из вышеизложенного, четко отмечается без</w:t>
      </w:r>
      <w:r w:rsidRPr="00F23363">
        <w:rPr>
          <w:rFonts w:cs="Times New Roman"/>
          <w:noProof/>
          <w:szCs w:val="28"/>
          <w:lang w:eastAsia="ru-RU"/>
        </w:rPr>
        <w:t>деятельность</w:t>
      </w:r>
      <w:r w:rsidRPr="00F23363">
        <w:rPr>
          <w:rFonts w:cs="Times New Roman"/>
          <w:noProof/>
          <w:szCs w:val="28"/>
        </w:rPr>
        <w:t xml:space="preserve"> УЖФ в этой области.</w:t>
      </w:r>
    </w:p>
    <w:p w:rsidR="0030262D" w:rsidRPr="00F23363" w:rsidRDefault="0030262D" w:rsidP="0030262D">
      <w:pPr>
        <w:spacing w:line="240" w:lineRule="auto"/>
        <w:ind w:firstLine="709"/>
        <w:rPr>
          <w:rFonts w:cs="Times New Roman"/>
          <w:noProof/>
          <w:szCs w:val="28"/>
        </w:rPr>
      </w:pPr>
      <w:r w:rsidRPr="00F23363">
        <w:rPr>
          <w:rStyle w:val="FontStyle22"/>
          <w:noProof/>
          <w:lang w:eastAsia="ro-RO"/>
        </w:rPr>
        <w:t xml:space="preserve">Необходимо отметить, </w:t>
      </w:r>
      <w:r w:rsidRPr="00F23363">
        <w:rPr>
          <w:noProof/>
        </w:rPr>
        <w:t xml:space="preserve">что </w:t>
      </w:r>
      <w:r w:rsidRPr="00F23363">
        <w:rPr>
          <w:rStyle w:val="FontStyle22"/>
          <w:noProof/>
          <w:lang w:eastAsia="ro-RO"/>
        </w:rPr>
        <w:t>задолженност</w:t>
      </w:r>
      <w:r w:rsidRPr="00F23363">
        <w:rPr>
          <w:noProof/>
        </w:rPr>
        <w:t xml:space="preserve">и населения за поставленную воду не </w:t>
      </w:r>
      <w:r w:rsidRPr="00F23363">
        <w:rPr>
          <w:rFonts w:cs="Times New Roman"/>
          <w:noProof/>
          <w:szCs w:val="28"/>
          <w:lang w:eastAsia="ru-RU"/>
        </w:rPr>
        <w:t>зарегистрированы</w:t>
      </w:r>
      <w:r w:rsidRPr="00F23363">
        <w:rPr>
          <w:noProof/>
        </w:rPr>
        <w:t xml:space="preserve"> в </w:t>
      </w:r>
      <w:r w:rsidRPr="00F23363">
        <w:rPr>
          <w:rFonts w:cs="Times New Roman"/>
          <w:noProof/>
        </w:rPr>
        <w:t>бухгалтерском учете</w:t>
      </w:r>
      <w:r w:rsidRPr="00F23363">
        <w:rPr>
          <w:noProof/>
        </w:rPr>
        <w:t xml:space="preserve">: ни в АО АС </w:t>
      </w:r>
      <w:r w:rsidRPr="00F23363">
        <w:rPr>
          <w:rFonts w:cs="Times New Roman"/>
          <w:noProof/>
        </w:rPr>
        <w:t xml:space="preserve">Кишинэу, ни на МП </w:t>
      </w:r>
      <w:r w:rsidRPr="00F23363">
        <w:rPr>
          <w:rFonts w:cs="Times New Roman"/>
          <w:noProof/>
          <w:szCs w:val="28"/>
        </w:rPr>
        <w:t xml:space="preserve">„INFOCOM” и ни у УЖФ. В результате, в информациях МП „INFOCOM” остатки </w:t>
      </w:r>
      <w:r w:rsidRPr="00F23363">
        <w:rPr>
          <w:rFonts w:cs="Times New Roman"/>
          <w:noProof/>
          <w:szCs w:val="28"/>
          <w:lang w:eastAsia="ru-RU"/>
        </w:rPr>
        <w:t>дебиторской</w:t>
      </w:r>
      <w:r w:rsidRPr="00F23363">
        <w:rPr>
          <w:rFonts w:cs="Times New Roman"/>
          <w:noProof/>
          <w:szCs w:val="28"/>
        </w:rPr>
        <w:t xml:space="preserve"> </w:t>
      </w:r>
      <w:r w:rsidRPr="00F23363">
        <w:rPr>
          <w:rStyle w:val="FontStyle22"/>
          <w:noProof/>
          <w:lang w:eastAsia="ro-RO"/>
        </w:rPr>
        <w:t>задолженност</w:t>
      </w:r>
      <w:r w:rsidRPr="00F23363">
        <w:rPr>
          <w:noProof/>
        </w:rPr>
        <w:t>и на конец одного месяца могут не совпадать с первоначальным остатком следующего месяца. Так,</w:t>
      </w:r>
      <w:r w:rsidRPr="00F23363">
        <w:rPr>
          <w:rFonts w:cs="Times New Roman"/>
          <w:noProof/>
          <w:szCs w:val="28"/>
        </w:rPr>
        <w:t xml:space="preserve"> </w:t>
      </w:r>
      <w:r w:rsidRPr="00F23363">
        <w:rPr>
          <w:rFonts w:cs="Times New Roman"/>
          <w:noProof/>
          <w:szCs w:val="28"/>
          <w:lang w:eastAsia="ru-RU"/>
        </w:rPr>
        <w:t xml:space="preserve">дебиторская </w:t>
      </w:r>
      <w:r w:rsidRPr="00F23363">
        <w:rPr>
          <w:rStyle w:val="FontStyle22"/>
          <w:noProof/>
          <w:lang w:eastAsia="ro-RO"/>
        </w:rPr>
        <w:t>задолженност</w:t>
      </w:r>
      <w:r w:rsidRPr="00F23363">
        <w:rPr>
          <w:noProof/>
          <w:lang w:eastAsia="ru-RU"/>
        </w:rPr>
        <w:t xml:space="preserve">ь домашних потребителей, согласно данным МП </w:t>
      </w:r>
      <w:r w:rsidRPr="00F23363">
        <w:rPr>
          <w:rFonts w:cs="Times New Roman"/>
          <w:noProof/>
          <w:szCs w:val="28"/>
        </w:rPr>
        <w:t xml:space="preserve">„INFOCOM” на 31.12.2016, составляла 56175,8 </w:t>
      </w:r>
      <w:r w:rsidRPr="00F23363">
        <w:rPr>
          <w:rFonts w:cs="Times New Roman"/>
          <w:noProof/>
          <w:spacing w:val="-4"/>
          <w:szCs w:val="28"/>
        </w:rPr>
        <w:t>тыс. леев</w:t>
      </w:r>
      <w:r w:rsidRPr="00F23363">
        <w:rPr>
          <w:rFonts w:cs="Times New Roman"/>
          <w:noProof/>
          <w:szCs w:val="28"/>
        </w:rPr>
        <w:t xml:space="preserve">, представляя приблизительный размер, а не точный, что снижает доверие потребителей в правильности </w:t>
      </w:r>
      <w:r w:rsidRPr="00F23363">
        <w:rPr>
          <w:rFonts w:cs="Times New Roman"/>
          <w:noProof/>
          <w:szCs w:val="28"/>
          <w:lang w:eastAsia="ru-RU"/>
        </w:rPr>
        <w:t>деятельности АО АС</w:t>
      </w:r>
      <w:r w:rsidRPr="00F23363">
        <w:rPr>
          <w:rFonts w:cs="Times New Roman"/>
          <w:noProof/>
        </w:rPr>
        <w:t xml:space="preserve"> Кишинэу.</w:t>
      </w:r>
      <w:r w:rsidRPr="00F23363">
        <w:rPr>
          <w:rFonts w:cs="Times New Roman"/>
          <w:noProof/>
          <w:szCs w:val="28"/>
          <w:lang w:eastAsia="ru-RU"/>
        </w:rPr>
        <w:t xml:space="preserve"> </w:t>
      </w:r>
      <w:r w:rsidRPr="00F23363">
        <w:rPr>
          <w:rFonts w:cs="Times New Roman"/>
          <w:noProof/>
          <w:szCs w:val="28"/>
        </w:rPr>
        <w:t xml:space="preserve"> </w:t>
      </w:r>
    </w:p>
    <w:p w:rsidR="0030262D" w:rsidRPr="00F23363" w:rsidRDefault="0030262D" w:rsidP="0030262D">
      <w:pPr>
        <w:pStyle w:val="ListParagraph"/>
        <w:numPr>
          <w:ilvl w:val="0"/>
          <w:numId w:val="29"/>
        </w:numPr>
        <w:ind w:left="0" w:firstLine="0"/>
        <w:rPr>
          <w:noProof/>
          <w:sz w:val="28"/>
          <w:szCs w:val="28"/>
        </w:rPr>
      </w:pPr>
      <w:r w:rsidRPr="00F23363">
        <w:rPr>
          <w:noProof/>
          <w:sz w:val="28"/>
          <w:szCs w:val="28"/>
        </w:rPr>
        <w:t xml:space="preserve">За услуги, оказываемые МП „INFOCOM”, АО АС Кишинэу понесло расходы в сумме 6395,1 </w:t>
      </w:r>
      <w:r w:rsidRPr="00F23363">
        <w:rPr>
          <w:noProof/>
          <w:spacing w:val="-4"/>
          <w:sz w:val="28"/>
          <w:szCs w:val="28"/>
        </w:rPr>
        <w:t>тыс. леев</w:t>
      </w:r>
      <w:r w:rsidRPr="00F23363">
        <w:rPr>
          <w:noProof/>
          <w:sz w:val="28"/>
          <w:szCs w:val="28"/>
        </w:rPr>
        <w:t xml:space="preserve">, в том числе услуги МП „INFOCOM” – 4815,9 </w:t>
      </w:r>
      <w:r w:rsidRPr="00F23363">
        <w:rPr>
          <w:noProof/>
          <w:spacing w:val="-4"/>
          <w:sz w:val="28"/>
          <w:szCs w:val="28"/>
        </w:rPr>
        <w:t>тыс. леев</w:t>
      </w:r>
      <w:r w:rsidRPr="00F23363">
        <w:rPr>
          <w:noProof/>
          <w:sz w:val="28"/>
          <w:szCs w:val="28"/>
        </w:rPr>
        <w:t xml:space="preserve">, банковские комиссионные и почтовые расходы – 1579,2 </w:t>
      </w:r>
      <w:r w:rsidRPr="00F23363">
        <w:rPr>
          <w:noProof/>
          <w:spacing w:val="-4"/>
          <w:sz w:val="28"/>
          <w:szCs w:val="28"/>
        </w:rPr>
        <w:t>тыс. леев</w:t>
      </w:r>
      <w:r w:rsidRPr="00F23363">
        <w:rPr>
          <w:noProof/>
          <w:sz w:val="28"/>
          <w:szCs w:val="28"/>
        </w:rPr>
        <w:t xml:space="preserve">. Тариф на услуги, оказываемые МП „INFOCOM”, был установлен в соответствии с дополнительным соглашением </w:t>
      </w:r>
      <w:r>
        <w:rPr>
          <w:noProof/>
          <w:sz w:val="28"/>
          <w:szCs w:val="28"/>
        </w:rPr>
        <w:t>от 2.</w:t>
      </w:r>
      <w:r w:rsidRPr="00F23363">
        <w:rPr>
          <w:iCs/>
          <w:noProof/>
          <w:sz w:val="28"/>
          <w:szCs w:val="28"/>
        </w:rPr>
        <w:t xml:space="preserve">11.2009 в размере 1,80 леев за квитанцию, а с 01.10.2015 – соответственно, 2,86 леев за квитанцию. Учитывая то, что МП „INFOCOM” установило, что в общих своих расходах </w:t>
      </w:r>
      <w:r w:rsidRPr="00F23363">
        <w:rPr>
          <w:iCs/>
          <w:noProof/>
          <w:sz w:val="28"/>
          <w:szCs w:val="28"/>
        </w:rPr>
        <w:lastRenderedPageBreak/>
        <w:t xml:space="preserve">удельный вес, приходящийся на оказание услуг АО АС </w:t>
      </w:r>
      <w:r w:rsidRPr="00F23363">
        <w:rPr>
          <w:noProof/>
          <w:sz w:val="28"/>
          <w:szCs w:val="28"/>
        </w:rPr>
        <w:t>Кишинэу, составляет 33%, аудит определил, что реальный размер за квитанцию в 2014 году составлял 2,32 лея, а в 2015 году – 2,28 леев.</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Аудит установил, что часть из оплаты МП „INFOCOM” в пользу АО АС Кишинэу была произведена за счет кредита, контрактованного исключительно для осуществления авансовых платежей АО АС Кишинэу. Так, в 2015 и 2016 годах за счет кредита были произведены платежи в сумме 27,5 млн. леев и, </w:t>
      </w:r>
      <w:r w:rsidRPr="00F23363">
        <w:rPr>
          <w:rFonts w:cs="Times New Roman"/>
          <w:noProof/>
          <w:szCs w:val="28"/>
          <w:lang w:eastAsia="ru-RU"/>
        </w:rPr>
        <w:t xml:space="preserve">соответственно, </w:t>
      </w:r>
      <w:r w:rsidRPr="00F23363">
        <w:rPr>
          <w:rFonts w:cs="Times New Roman"/>
          <w:noProof/>
          <w:szCs w:val="28"/>
        </w:rPr>
        <w:t xml:space="preserve">107,3 млн. леев с расходами для оплаты комиссионных и процентов в сумме 221,99 </w:t>
      </w:r>
      <w:r w:rsidRPr="00F23363">
        <w:rPr>
          <w:rFonts w:cs="Times New Roman"/>
          <w:noProof/>
          <w:spacing w:val="-4"/>
          <w:szCs w:val="28"/>
        </w:rPr>
        <w:t>тыс. леев</w:t>
      </w:r>
      <w:r w:rsidRPr="00F23363">
        <w:rPr>
          <w:rFonts w:cs="Times New Roman"/>
          <w:noProof/>
          <w:szCs w:val="28"/>
        </w:rPr>
        <w:t xml:space="preserve"> и, </w:t>
      </w:r>
      <w:r w:rsidRPr="00F23363">
        <w:rPr>
          <w:rFonts w:cs="Times New Roman"/>
          <w:noProof/>
          <w:szCs w:val="28"/>
          <w:lang w:eastAsia="ru-RU"/>
        </w:rPr>
        <w:t xml:space="preserve">соответственно, </w:t>
      </w:r>
      <w:r w:rsidRPr="00F23363">
        <w:rPr>
          <w:rFonts w:cs="Times New Roman"/>
          <w:noProof/>
          <w:szCs w:val="28"/>
        </w:rPr>
        <w:t xml:space="preserve">551,63 </w:t>
      </w:r>
      <w:r w:rsidRPr="00F23363">
        <w:rPr>
          <w:rFonts w:cs="Times New Roman"/>
          <w:noProof/>
          <w:spacing w:val="-4"/>
          <w:szCs w:val="28"/>
        </w:rPr>
        <w:t>тыс. леев</w:t>
      </w:r>
      <w:r w:rsidRPr="00F23363">
        <w:rPr>
          <w:rFonts w:cs="Times New Roman"/>
          <w:noProof/>
          <w:szCs w:val="28"/>
        </w:rPr>
        <w:t>, которые впоследствии были включены в расходы, связанные с тарифом 2,86 леев за квитанцию. Этот факт является негласным кредитованием АО АС Кишинэу со стороны МП „INFOCOM”.</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За услуги, оказанные в 2015 году, АО АС Кишинэу выплатило в 2016 году некоторым УЖФ 2% от суммы, поступившей от домашних потребителей, понеся не</w:t>
      </w:r>
      <w:r w:rsidRPr="00F23363">
        <w:rPr>
          <w:rFonts w:cs="Times New Roman"/>
          <w:noProof/>
          <w:szCs w:val="28"/>
          <w:lang w:eastAsia="ru-RU"/>
        </w:rPr>
        <w:t xml:space="preserve">эффективные расходы в сумме </w:t>
      </w:r>
      <w:r w:rsidRPr="00F23363">
        <w:rPr>
          <w:rFonts w:cs="Times New Roman"/>
          <w:noProof/>
          <w:szCs w:val="28"/>
        </w:rPr>
        <w:t xml:space="preserve">1469,7 </w:t>
      </w:r>
      <w:r w:rsidRPr="00F23363">
        <w:rPr>
          <w:rFonts w:cs="Times New Roman"/>
          <w:noProof/>
          <w:spacing w:val="-4"/>
          <w:szCs w:val="28"/>
        </w:rPr>
        <w:t>тыс. леев</w:t>
      </w:r>
      <w:r w:rsidRPr="00F23363">
        <w:rPr>
          <w:rFonts w:cs="Times New Roman"/>
          <w:noProof/>
          <w:szCs w:val="28"/>
        </w:rPr>
        <w:t>, так как большинство УЖФ не участвуют в сборе сумм за услуги, оказываемые оператором.</w:t>
      </w:r>
    </w:p>
    <w:p w:rsidR="0030262D" w:rsidRPr="00F23363" w:rsidRDefault="0030262D" w:rsidP="0030262D">
      <w:pPr>
        <w:pStyle w:val="ListParagraph"/>
        <w:numPr>
          <w:ilvl w:val="0"/>
          <w:numId w:val="30"/>
        </w:numPr>
        <w:ind w:left="0" w:firstLine="0"/>
        <w:rPr>
          <w:noProof/>
          <w:sz w:val="28"/>
          <w:szCs w:val="28"/>
        </w:rPr>
      </w:pPr>
      <w:r w:rsidRPr="00F23363">
        <w:rPr>
          <w:noProof/>
          <w:sz w:val="28"/>
          <w:szCs w:val="28"/>
        </w:rPr>
        <w:t xml:space="preserve">Периодичность проверки счетчиков учета воды указана в </w:t>
      </w:r>
      <w:r w:rsidRPr="00F23363">
        <w:rPr>
          <w:bCs/>
          <w:noProof/>
          <w:sz w:val="28"/>
          <w:szCs w:val="28"/>
        </w:rPr>
        <w:t>Официальном перечне средств измерения, подлежащих законодательному метрологическому контролю</w:t>
      </w:r>
      <w:r w:rsidRPr="00F23363">
        <w:rPr>
          <w:rStyle w:val="FootnoteReference"/>
          <w:noProof/>
          <w:color w:val="000000"/>
          <w:sz w:val="28"/>
          <w:szCs w:val="28"/>
        </w:rPr>
        <w:footnoteReference w:id="107"/>
      </w:r>
      <w:r w:rsidRPr="00F23363">
        <w:rPr>
          <w:bCs/>
          <w:noProof/>
          <w:sz w:val="28"/>
          <w:szCs w:val="28"/>
        </w:rPr>
        <w:t xml:space="preserve"> и составляет 5 лет – для счетчиков с </w:t>
      </w:r>
      <w:r w:rsidRPr="00F23363">
        <w:rPr>
          <w:noProof/>
          <w:color w:val="000000"/>
          <w:sz w:val="28"/>
          <w:szCs w:val="28"/>
        </w:rPr>
        <w:t xml:space="preserve">DN 15 и DN 20; 2 года – для счетчиков с DN 25 - DN 200. </w:t>
      </w:r>
      <w:r w:rsidRPr="00F23363">
        <w:rPr>
          <w:bCs/>
          <w:noProof/>
          <w:color w:val="000000"/>
          <w:sz w:val="28"/>
          <w:szCs w:val="28"/>
        </w:rPr>
        <w:t>Регламентирован</w:t>
      </w:r>
      <w:r w:rsidRPr="00F23363">
        <w:rPr>
          <w:noProof/>
          <w:color w:val="000000"/>
          <w:sz w:val="28"/>
          <w:szCs w:val="28"/>
        </w:rPr>
        <w:t>о</w:t>
      </w:r>
      <w:r w:rsidRPr="00F23363">
        <w:rPr>
          <w:rStyle w:val="FootnoteReference"/>
          <w:bCs/>
          <w:noProof/>
          <w:sz w:val="28"/>
          <w:szCs w:val="28"/>
        </w:rPr>
        <w:footnoteReference w:id="108"/>
      </w:r>
      <w:r w:rsidRPr="00F23363">
        <w:rPr>
          <w:noProof/>
          <w:color w:val="000000"/>
          <w:sz w:val="28"/>
          <w:szCs w:val="28"/>
        </w:rPr>
        <w:t xml:space="preserve">, за период проверки </w:t>
      </w:r>
      <w:r w:rsidRPr="00F23363">
        <w:rPr>
          <w:noProof/>
          <w:sz w:val="28"/>
          <w:szCs w:val="28"/>
        </w:rPr>
        <w:t>водомер</w:t>
      </w:r>
      <w:r w:rsidRPr="00F23363">
        <w:rPr>
          <w:noProof/>
          <w:color w:val="000000"/>
          <w:sz w:val="28"/>
          <w:szCs w:val="28"/>
        </w:rPr>
        <w:t xml:space="preserve">ов или в случае его поломки по причине, которая не может быть вменена потребителю, плата за потребленную воду будет рассчитываться исходя из среднемесячного объема, зарегистрированного за последние три месяца до проверки/поломки. </w:t>
      </w:r>
    </w:p>
    <w:p w:rsidR="0030262D" w:rsidRPr="00F23363" w:rsidRDefault="0030262D" w:rsidP="0030262D">
      <w:pPr>
        <w:spacing w:line="240" w:lineRule="auto"/>
        <w:ind w:firstLine="709"/>
        <w:rPr>
          <w:rFonts w:cs="Times New Roman"/>
          <w:i/>
          <w:noProof/>
          <w:szCs w:val="28"/>
        </w:rPr>
      </w:pPr>
      <w:r w:rsidRPr="00F23363">
        <w:rPr>
          <w:rFonts w:cs="Times New Roman"/>
          <w:noProof/>
          <w:szCs w:val="28"/>
        </w:rPr>
        <w:t xml:space="preserve">Потребитель обязан информировать поставщика (управляющего) о поломке водомера в течение 24 часов. Если потребитель не выполняет работы, указанные поставщиком (управляющим) в течение 60 дней, плата за объем потребленной воды будет исчисляться согласно пункту 13 из приложения №5 к </w:t>
      </w:r>
      <w:r w:rsidRPr="00F23363">
        <w:rPr>
          <w:rFonts w:cs="Times New Roman"/>
          <w:noProof/>
          <w:szCs w:val="28"/>
          <w:lang w:eastAsia="ru-RU"/>
        </w:rPr>
        <w:t>Положению.</w:t>
      </w:r>
      <w:r w:rsidRPr="00F23363">
        <w:rPr>
          <w:rFonts w:cs="Times New Roman"/>
          <w:noProof/>
          <w:szCs w:val="28"/>
        </w:rPr>
        <w:t xml:space="preserve"> В случае, если указанные</w:t>
      </w:r>
      <w:r w:rsidRPr="00F23363">
        <w:rPr>
          <w:rFonts w:cs="Times New Roman"/>
          <w:i/>
          <w:noProof/>
          <w:szCs w:val="28"/>
        </w:rPr>
        <w:t xml:space="preserve"> </w:t>
      </w:r>
      <w:r w:rsidRPr="00F23363">
        <w:rPr>
          <w:rFonts w:cs="Times New Roman"/>
          <w:noProof/>
          <w:szCs w:val="28"/>
        </w:rPr>
        <w:t xml:space="preserve">работы не были произведены в течение 60 дней, плата за потребленный объем будет осуществляться согласно </w:t>
      </w:r>
      <w:r w:rsidRPr="00F23363">
        <w:rPr>
          <w:rFonts w:cs="Times New Roman"/>
          <w:noProof/>
          <w:szCs w:val="28"/>
          <w:lang w:eastAsia="ru-RU"/>
        </w:rPr>
        <w:t xml:space="preserve">утвержденным нормам потреблений без учета показателей </w:t>
      </w:r>
      <w:r w:rsidRPr="00F23363">
        <w:rPr>
          <w:rFonts w:cs="Times New Roman"/>
          <w:noProof/>
          <w:color w:val="000000"/>
          <w:szCs w:val="28"/>
          <w:lang w:eastAsia="ru-RU"/>
        </w:rPr>
        <w:t xml:space="preserve">функционирующих </w:t>
      </w:r>
      <w:r w:rsidRPr="00F23363">
        <w:rPr>
          <w:rFonts w:cs="Times New Roman"/>
          <w:noProof/>
          <w:szCs w:val="28"/>
        </w:rPr>
        <w:t>водомер</w:t>
      </w:r>
      <w:r w:rsidRPr="00F23363">
        <w:rPr>
          <w:rFonts w:cs="Times New Roman"/>
          <w:noProof/>
          <w:color w:val="000000"/>
          <w:szCs w:val="28"/>
          <w:lang w:eastAsia="ru-RU"/>
        </w:rPr>
        <w:t>ов и без права перерасчета.</w:t>
      </w:r>
      <w:r w:rsidRPr="00F23363">
        <w:rPr>
          <w:rFonts w:cs="Times New Roman"/>
          <w:noProof/>
          <w:color w:val="000000" w:themeColor="text1"/>
          <w:szCs w:val="28"/>
          <w:lang w:eastAsia="ru-RU"/>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Согласно данным МП AC Унгень, </w:t>
      </w:r>
      <w:r w:rsidRPr="00F23363">
        <w:rPr>
          <w:rFonts w:cs="Times New Roman"/>
          <w:bCs/>
          <w:noProof/>
          <w:color w:val="000000"/>
          <w:szCs w:val="28"/>
          <w:lang w:eastAsia="ru-RU"/>
        </w:rPr>
        <w:t xml:space="preserve">по состоянию на </w:t>
      </w:r>
      <w:r w:rsidRPr="00F23363">
        <w:rPr>
          <w:rFonts w:cs="Times New Roman"/>
          <w:noProof/>
          <w:szCs w:val="28"/>
        </w:rPr>
        <w:t>01.05.2017 из 15067 потребителей 3780 потребителей</w:t>
      </w:r>
      <w:r w:rsidRPr="00F23363">
        <w:rPr>
          <w:rStyle w:val="FootnoteReference"/>
          <w:noProof/>
          <w:szCs w:val="28"/>
        </w:rPr>
        <w:footnoteReference w:id="109"/>
      </w:r>
      <w:r w:rsidRPr="00F23363">
        <w:rPr>
          <w:rFonts w:cs="Times New Roman"/>
          <w:noProof/>
          <w:szCs w:val="28"/>
        </w:rPr>
        <w:t xml:space="preserve"> (25,1%) не осуществили в законный срок метрологическую поверку водомеров, из которых 1083 потребителя произвели последнюю метрологическую поверку водомеров до 2010 года, а исчисление объема потребленной воды продолжается по данным водомерам с истекшим метрологическим сертификатом. Непредпринятие ПВК ряда </w:t>
      </w:r>
      <w:r w:rsidRPr="00F23363">
        <w:rPr>
          <w:rFonts w:cs="Times New Roman"/>
          <w:noProof/>
          <w:szCs w:val="28"/>
        </w:rPr>
        <w:lastRenderedPageBreak/>
        <w:t xml:space="preserve">действий в данной области ведет к росту потерь воды в сети и, </w:t>
      </w:r>
      <w:r w:rsidRPr="00F23363">
        <w:rPr>
          <w:rFonts w:cs="Times New Roman"/>
          <w:noProof/>
          <w:szCs w:val="28"/>
          <w:lang w:eastAsia="ru-RU"/>
        </w:rPr>
        <w:t>соответственно, к повышению затрат.</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Отсутствие исчерпывающих </w:t>
      </w:r>
      <w:r w:rsidRPr="00F23363">
        <w:rPr>
          <w:rFonts w:cs="Times New Roman"/>
          <w:noProof/>
          <w:szCs w:val="28"/>
          <w:lang w:eastAsia="ru-RU"/>
        </w:rPr>
        <w:t>договор</w:t>
      </w:r>
      <w:r w:rsidRPr="00F23363">
        <w:rPr>
          <w:rFonts w:cs="Times New Roman"/>
          <w:noProof/>
          <w:szCs w:val="28"/>
        </w:rPr>
        <w:t xml:space="preserve">ных </w:t>
      </w:r>
      <w:r w:rsidRPr="00F23363">
        <w:rPr>
          <w:rFonts w:cs="Times New Roman"/>
          <w:noProof/>
          <w:szCs w:val="28"/>
          <w:lang w:eastAsia="ru-RU"/>
        </w:rPr>
        <w:t xml:space="preserve">положений относительно обязанностей потребителя приводит к несвоевременному представлению показаний </w:t>
      </w:r>
      <w:r w:rsidRPr="00F23363">
        <w:rPr>
          <w:rFonts w:cs="Times New Roman"/>
          <w:noProof/>
          <w:szCs w:val="28"/>
        </w:rPr>
        <w:t>водомер</w:t>
      </w:r>
      <w:r w:rsidRPr="00F23363">
        <w:rPr>
          <w:rFonts w:cs="Times New Roman"/>
          <w:noProof/>
          <w:szCs w:val="28"/>
          <w:lang w:eastAsia="ru-RU"/>
        </w:rPr>
        <w:t xml:space="preserve">ов касательно потребления воды. В случае, когда потребитель не </w:t>
      </w:r>
      <w:r w:rsidRPr="00F23363">
        <w:rPr>
          <w:rFonts w:cs="Times New Roman"/>
          <w:bCs/>
          <w:noProof/>
          <w:szCs w:val="28"/>
          <w:lang w:eastAsia="ro-RO"/>
        </w:rPr>
        <w:t xml:space="preserve">выполняет обязательства записывать ежемесячно </w:t>
      </w:r>
      <w:r w:rsidRPr="00F23363">
        <w:rPr>
          <w:rFonts w:cs="Times New Roman"/>
          <w:noProof/>
          <w:szCs w:val="28"/>
          <w:lang w:eastAsia="ru-RU"/>
        </w:rPr>
        <w:t xml:space="preserve">показания </w:t>
      </w:r>
      <w:r w:rsidRPr="00F23363">
        <w:rPr>
          <w:rFonts w:cs="Times New Roman"/>
          <w:noProof/>
          <w:szCs w:val="28"/>
        </w:rPr>
        <w:t>водомер</w:t>
      </w:r>
      <w:r w:rsidRPr="00F23363">
        <w:rPr>
          <w:rFonts w:cs="Times New Roman"/>
          <w:noProof/>
          <w:szCs w:val="28"/>
          <w:lang w:eastAsia="ru-RU"/>
        </w:rPr>
        <w:t xml:space="preserve">ов в платежном поручении, расчет в первые два месяца от последней записи будет производиться в соответствии со средним потреблением. При истечении указанного срока, расчет будет производиться на основании норм потребления, без перерасчета, до записи показаний </w:t>
      </w:r>
      <w:r w:rsidRPr="00F23363">
        <w:rPr>
          <w:rFonts w:cs="Times New Roman"/>
          <w:noProof/>
          <w:szCs w:val="28"/>
        </w:rPr>
        <w:t>водомер</w:t>
      </w:r>
      <w:r w:rsidRPr="00F23363">
        <w:rPr>
          <w:rFonts w:cs="Times New Roman"/>
          <w:noProof/>
          <w:szCs w:val="28"/>
          <w:lang w:eastAsia="ru-RU"/>
        </w:rPr>
        <w:t>ов в платежном поручении</w:t>
      </w:r>
      <w:r w:rsidRPr="00F23363">
        <w:rPr>
          <w:rStyle w:val="FootnoteReference"/>
          <w:noProof/>
          <w:szCs w:val="28"/>
        </w:rPr>
        <w:footnoteReference w:id="110"/>
      </w:r>
      <w:r w:rsidRPr="00F23363">
        <w:rPr>
          <w:rFonts w:cs="Times New Roman"/>
          <w:noProof/>
          <w:szCs w:val="28"/>
        </w:rPr>
        <w:t>.</w:t>
      </w:r>
      <w:r w:rsidRPr="00F23363">
        <w:rPr>
          <w:rFonts w:cs="Times New Roman"/>
          <w:noProof/>
          <w:szCs w:val="28"/>
          <w:lang w:eastAsia="ru-RU"/>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Аудит отмечает, что в марте 2017 года на МП AC Унгень число потребителей, от которых не были собраны/или которые не представили данные о потреблении воды в течение 12 и более месяцев, составило 834 лица (6%), из которых 411 потребителей не представили данные о потреблении в течении 24 месяцев и более</w:t>
      </w:r>
      <w:r w:rsidRPr="00F23363">
        <w:rPr>
          <w:rStyle w:val="FootnoteReference"/>
          <w:noProof/>
          <w:szCs w:val="28"/>
        </w:rPr>
        <w:footnoteReference w:id="111"/>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 МП DP GCL Фэлешть </w:t>
      </w:r>
      <w:r w:rsidRPr="00F23363">
        <w:rPr>
          <w:rFonts w:cs="Times New Roman"/>
          <w:bCs/>
          <w:noProof/>
          <w:color w:val="000000"/>
          <w:szCs w:val="28"/>
          <w:lang w:eastAsia="ru-RU"/>
        </w:rPr>
        <w:t xml:space="preserve">по состоянию на </w:t>
      </w:r>
      <w:r w:rsidRPr="00F23363">
        <w:rPr>
          <w:rFonts w:cs="Times New Roman"/>
          <w:noProof/>
          <w:szCs w:val="28"/>
        </w:rPr>
        <w:t xml:space="preserve">30.10.2016 из 5382 абонентов, подсоединенных к воде, 1231 абонент имел закрытый счет (будучи уехавшими из населенного пункта), а 390 абонентов (9,4% от реальных абонентов) не представили </w:t>
      </w:r>
      <w:r w:rsidRPr="00F23363">
        <w:rPr>
          <w:rFonts w:cs="Times New Roman"/>
          <w:noProof/>
          <w:szCs w:val="28"/>
          <w:lang w:eastAsia="ru-RU"/>
        </w:rPr>
        <w:t xml:space="preserve">показания </w:t>
      </w:r>
      <w:r w:rsidRPr="00F23363">
        <w:rPr>
          <w:rFonts w:cs="Times New Roman"/>
          <w:noProof/>
          <w:szCs w:val="28"/>
        </w:rPr>
        <w:t>водомер</w:t>
      </w:r>
      <w:r w:rsidRPr="00F23363">
        <w:rPr>
          <w:rFonts w:cs="Times New Roman"/>
          <w:noProof/>
          <w:szCs w:val="28"/>
          <w:lang w:eastAsia="ru-RU"/>
        </w:rPr>
        <w:t>ов о потреблении воды. Эта ситуация практически отмечается каждый месяц.</w:t>
      </w:r>
    </w:p>
    <w:p w:rsidR="0030262D" w:rsidRPr="00F23363" w:rsidRDefault="0030262D" w:rsidP="0030262D">
      <w:pPr>
        <w:spacing w:line="240" w:lineRule="auto"/>
        <w:ind w:firstLine="709"/>
        <w:rPr>
          <w:rFonts w:cs="Times New Roman"/>
          <w:noProof/>
          <w:szCs w:val="28"/>
        </w:rPr>
      </w:pPr>
      <w:r w:rsidRPr="00F23363">
        <w:rPr>
          <w:rFonts w:cs="Times New Roman"/>
          <w:noProof/>
          <w:szCs w:val="28"/>
          <w:lang w:eastAsia="ru-RU"/>
        </w:rPr>
        <w:t>Согласно ст.</w:t>
      </w:r>
      <w:r w:rsidRPr="00F23363">
        <w:rPr>
          <w:noProof/>
          <w:szCs w:val="28"/>
        </w:rPr>
        <w:t>26 (5) Закона №303 от 12.12.2013, к</w:t>
      </w:r>
      <w:r w:rsidRPr="00F23363">
        <w:rPr>
          <w:rFonts w:cs="Times New Roman"/>
          <w:noProof/>
          <w:szCs w:val="28"/>
        </w:rPr>
        <w:t>онкретный тип водомера, подлежащего установке, подбирается оператором согласно утвержденным моделям, включенным в Государственный реестр средств измерений, с указанием их параметров и технических характеристик в технических условиях, предусмотренных договором, заключенным между потребителем и оператором.</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Аудит установил, что МП AC Унгень не располагает обобщенными данными о типах водомеров в зависимости от класса защиты, </w:t>
      </w:r>
      <w:r w:rsidRPr="00F23363">
        <w:rPr>
          <w:rFonts w:cs="Times New Roman"/>
          <w:noProof/>
          <w:szCs w:val="28"/>
          <w:lang w:eastAsia="ru-RU"/>
        </w:rPr>
        <w:t xml:space="preserve">используемых домашними потребителями, а также </w:t>
      </w:r>
      <w:r w:rsidRPr="00F23363">
        <w:rPr>
          <w:rFonts w:cs="Times New Roman"/>
          <w:bCs/>
          <w:noProof/>
          <w:szCs w:val="28"/>
          <w:lang w:eastAsia="ru-RU"/>
        </w:rPr>
        <w:t>экономическими агент</w:t>
      </w:r>
      <w:r w:rsidRPr="00F23363">
        <w:rPr>
          <w:rFonts w:cs="Times New Roman"/>
          <w:noProof/>
          <w:szCs w:val="28"/>
          <w:lang w:eastAsia="ru-RU"/>
        </w:rPr>
        <w:t>ами, существующие в персональных карточках данные являются частичными и содержат ошибки.</w:t>
      </w:r>
    </w:p>
    <w:p w:rsidR="0030262D" w:rsidRPr="00F23363" w:rsidRDefault="0030262D" w:rsidP="0030262D">
      <w:pPr>
        <w:spacing w:line="240" w:lineRule="auto"/>
        <w:ind w:firstLine="709"/>
        <w:rPr>
          <w:rFonts w:cs="Times New Roman"/>
          <w:noProof/>
          <w:sz w:val="16"/>
          <w:szCs w:val="16"/>
        </w:rPr>
      </w:pPr>
    </w:p>
    <w:p w:rsidR="0030262D" w:rsidRPr="00F23363" w:rsidRDefault="0030262D" w:rsidP="0030262D">
      <w:pPr>
        <w:pStyle w:val="NormalWeb"/>
        <w:numPr>
          <w:ilvl w:val="0"/>
          <w:numId w:val="30"/>
        </w:numPr>
        <w:ind w:left="0" w:firstLine="0"/>
        <w:rPr>
          <w:noProof/>
          <w:sz w:val="28"/>
          <w:szCs w:val="28"/>
        </w:rPr>
      </w:pPr>
      <w:r w:rsidRPr="00F23363">
        <w:rPr>
          <w:b/>
          <w:i/>
          <w:noProof/>
          <w:sz w:val="28"/>
          <w:szCs w:val="28"/>
        </w:rPr>
        <w:t xml:space="preserve">Отсутствие политики по обеспечению водомерами, необеспечение разделения системы водоснабжения в секторы, имеющие водомеры, с целью выявления и анализа потерь воды, и неоценка рисков/результатов приводят к необоснованным потерям воды. </w:t>
      </w:r>
      <w:r w:rsidRPr="00F23363">
        <w:rPr>
          <w:noProof/>
          <w:sz w:val="28"/>
          <w:szCs w:val="28"/>
        </w:rPr>
        <w:t xml:space="preserve">Вместе с тем, ПВК не принимают заслуживающих доверия мер для определения причины этих потерь, что свидетельствует о ненадлежащем менеджменте, а также об отсутствии адекватного внутреннего контроля по этому разделу. </w:t>
      </w:r>
      <w:r w:rsidRPr="00F23363">
        <w:rPr>
          <w:rStyle w:val="FontStyle22"/>
          <w:noProof/>
          <w:lang w:eastAsia="ro-RO"/>
        </w:rPr>
        <w:t xml:space="preserve">Необходимо отметить, </w:t>
      </w:r>
      <w:r w:rsidRPr="00F23363">
        <w:rPr>
          <w:noProof/>
          <w:sz w:val="28"/>
          <w:szCs w:val="28"/>
        </w:rPr>
        <w:t xml:space="preserve">что хотя ситуация о потерях воды является критичной, не были приняты меры по осуществлению мониторинга потерь воды на различных технологических этапах, отсутствуют данные об объеме потерь воды, исходя </w:t>
      </w:r>
      <w:r w:rsidRPr="00F23363">
        <w:rPr>
          <w:noProof/>
          <w:sz w:val="28"/>
          <w:szCs w:val="28"/>
        </w:rPr>
        <w:lastRenderedPageBreak/>
        <w:t xml:space="preserve">из различных причин и категорий потерь (утечки, скрытые утечки, коммерческие потери, нефактурированное потребление, кражи воды), месте их возникновения и др. </w:t>
      </w:r>
    </w:p>
    <w:p w:rsidR="0030262D" w:rsidRPr="00F23363" w:rsidRDefault="0030262D" w:rsidP="0030262D">
      <w:pPr>
        <w:pStyle w:val="NormalWeb"/>
        <w:ind w:firstLine="709"/>
        <w:rPr>
          <w:noProof/>
          <w:sz w:val="28"/>
          <w:szCs w:val="28"/>
        </w:rPr>
      </w:pPr>
      <w:r w:rsidRPr="00F23363">
        <w:rPr>
          <w:noProof/>
          <w:sz w:val="28"/>
          <w:szCs w:val="28"/>
        </w:rPr>
        <w:t xml:space="preserve">Так, на МП AC Унгень не был обеспечен мониторинг показателей контрольных водомеров, согласно данным которых из </w:t>
      </w:r>
      <w:r w:rsidRPr="00F23363">
        <w:rPr>
          <w:bCs/>
          <w:noProof/>
          <w:sz w:val="28"/>
          <w:szCs w:val="28"/>
        </w:rPr>
        <w:t>564,7 тыс. м</w:t>
      </w:r>
      <w:r w:rsidRPr="00F23363">
        <w:rPr>
          <w:bCs/>
          <w:noProof/>
          <w:sz w:val="28"/>
          <w:szCs w:val="28"/>
          <w:vertAlign w:val="superscript"/>
        </w:rPr>
        <w:t xml:space="preserve">3 </w:t>
      </w:r>
      <w:r w:rsidRPr="00F23363">
        <w:rPr>
          <w:bCs/>
          <w:noProof/>
          <w:sz w:val="28"/>
          <w:szCs w:val="28"/>
        </w:rPr>
        <w:t>поставляемой</w:t>
      </w:r>
      <w:r w:rsidRPr="00F23363">
        <w:rPr>
          <w:bCs/>
          <w:noProof/>
          <w:sz w:val="28"/>
          <w:szCs w:val="28"/>
          <w:vertAlign w:val="superscript"/>
        </w:rPr>
        <w:t xml:space="preserve"> </w:t>
      </w:r>
      <w:r w:rsidRPr="00F23363">
        <w:rPr>
          <w:bCs/>
          <w:noProof/>
          <w:sz w:val="28"/>
          <w:szCs w:val="28"/>
        </w:rPr>
        <w:t>воды и услуг канализации (с 2014 года до декабря 2016 года), было фактурировано лишь 501,1 тыс. м</w:t>
      </w:r>
      <w:r w:rsidRPr="00F23363">
        <w:rPr>
          <w:bCs/>
          <w:noProof/>
          <w:sz w:val="28"/>
          <w:szCs w:val="28"/>
          <w:vertAlign w:val="superscript"/>
        </w:rPr>
        <w:t xml:space="preserve">3 </w:t>
      </w:r>
      <w:r w:rsidRPr="00F23363">
        <w:rPr>
          <w:bCs/>
          <w:noProof/>
          <w:sz w:val="28"/>
          <w:szCs w:val="28"/>
        </w:rPr>
        <w:t xml:space="preserve">или на 63,6 </w:t>
      </w:r>
      <w:r w:rsidRPr="00F23363">
        <w:rPr>
          <w:bCs/>
          <w:noProof/>
          <w:spacing w:val="-4"/>
          <w:sz w:val="28"/>
          <w:szCs w:val="28"/>
        </w:rPr>
        <w:t xml:space="preserve">тыс. </w:t>
      </w:r>
      <w:r w:rsidRPr="00F23363">
        <w:rPr>
          <w:bCs/>
          <w:noProof/>
          <w:sz w:val="28"/>
          <w:szCs w:val="28"/>
        </w:rPr>
        <w:t>м</w:t>
      </w:r>
      <w:r w:rsidRPr="00F23363">
        <w:rPr>
          <w:bCs/>
          <w:noProof/>
          <w:sz w:val="28"/>
          <w:szCs w:val="28"/>
          <w:vertAlign w:val="superscript"/>
        </w:rPr>
        <w:t>3</w:t>
      </w:r>
      <w:r w:rsidRPr="00F23363">
        <w:rPr>
          <w:bCs/>
          <w:noProof/>
          <w:sz w:val="28"/>
          <w:szCs w:val="28"/>
        </w:rPr>
        <w:t xml:space="preserve"> меньше, что обусловило упущение доходов на сумму 726,6 </w:t>
      </w:r>
      <w:r w:rsidRPr="00F23363">
        <w:rPr>
          <w:bCs/>
          <w:noProof/>
          <w:spacing w:val="-4"/>
          <w:sz w:val="28"/>
          <w:szCs w:val="28"/>
        </w:rPr>
        <w:t>тыс. леев</w:t>
      </w:r>
      <w:r w:rsidRPr="00F23363">
        <w:rPr>
          <w:bCs/>
          <w:noProof/>
          <w:sz w:val="28"/>
          <w:szCs w:val="28"/>
        </w:rPr>
        <w:t>.</w:t>
      </w:r>
    </w:p>
    <w:p w:rsidR="0030262D" w:rsidRPr="00F23363" w:rsidRDefault="0030262D" w:rsidP="0030262D">
      <w:pPr>
        <w:pStyle w:val="NormalWeb"/>
        <w:ind w:firstLine="709"/>
        <w:rPr>
          <w:noProof/>
          <w:sz w:val="28"/>
          <w:szCs w:val="28"/>
        </w:rPr>
      </w:pPr>
      <w:r w:rsidRPr="00F23363">
        <w:rPr>
          <w:noProof/>
          <w:sz w:val="28"/>
          <w:szCs w:val="28"/>
        </w:rPr>
        <w:t xml:space="preserve">Определение объема сточных вод, сливаемых в систему канализации </w:t>
      </w:r>
      <w:r w:rsidRPr="00F23363">
        <w:rPr>
          <w:bCs/>
          <w:noProof/>
          <w:sz w:val="28"/>
          <w:szCs w:val="28"/>
        </w:rPr>
        <w:t>экономическими агент</w:t>
      </w:r>
      <w:r w:rsidRPr="00F23363">
        <w:rPr>
          <w:noProof/>
          <w:sz w:val="28"/>
          <w:szCs w:val="28"/>
        </w:rPr>
        <w:t xml:space="preserve">ами, является несовершенным и необоснованным. Так, на МП АС Унгень в 2016 году объем воды, поставляемый 20 </w:t>
      </w:r>
      <w:r w:rsidRPr="00F23363">
        <w:rPr>
          <w:bCs/>
          <w:noProof/>
          <w:sz w:val="28"/>
          <w:szCs w:val="28"/>
        </w:rPr>
        <w:t>экономическим агент</w:t>
      </w:r>
      <w:r w:rsidRPr="00F23363">
        <w:rPr>
          <w:noProof/>
          <w:sz w:val="28"/>
          <w:szCs w:val="28"/>
        </w:rPr>
        <w:t xml:space="preserve">ам, составил </w:t>
      </w:r>
      <w:r w:rsidRPr="00F23363">
        <w:rPr>
          <w:bCs/>
          <w:noProof/>
          <w:sz w:val="28"/>
          <w:szCs w:val="28"/>
        </w:rPr>
        <w:t>14953,4 м</w:t>
      </w:r>
      <w:r w:rsidRPr="00F23363">
        <w:rPr>
          <w:bCs/>
          <w:noProof/>
          <w:sz w:val="28"/>
          <w:szCs w:val="28"/>
          <w:vertAlign w:val="superscript"/>
        </w:rPr>
        <w:t>3</w:t>
      </w:r>
      <w:r w:rsidRPr="00F23363">
        <w:rPr>
          <w:bCs/>
          <w:noProof/>
          <w:sz w:val="28"/>
          <w:szCs w:val="28"/>
        </w:rPr>
        <w:t>, из которых были фактурированы услуги канализации в размере 10896,8 м</w:t>
      </w:r>
      <w:r w:rsidRPr="00F23363">
        <w:rPr>
          <w:bCs/>
          <w:noProof/>
          <w:sz w:val="28"/>
          <w:szCs w:val="28"/>
          <w:vertAlign w:val="superscript"/>
        </w:rPr>
        <w:t>3</w:t>
      </w:r>
      <w:r w:rsidRPr="00F23363">
        <w:rPr>
          <w:bCs/>
          <w:noProof/>
          <w:sz w:val="28"/>
          <w:szCs w:val="28"/>
        </w:rPr>
        <w:t>, а в году 2015 году объем поставленной воды составил 16038,3 м</w:t>
      </w:r>
      <w:r w:rsidRPr="00F23363">
        <w:rPr>
          <w:bCs/>
          <w:noProof/>
          <w:sz w:val="28"/>
          <w:szCs w:val="28"/>
          <w:vertAlign w:val="superscript"/>
        </w:rPr>
        <w:t>3</w:t>
      </w:r>
      <w:r w:rsidRPr="00F23363">
        <w:rPr>
          <w:bCs/>
          <w:noProof/>
          <w:sz w:val="28"/>
          <w:szCs w:val="28"/>
        </w:rPr>
        <w:t>, из которых были фактурированы услуги канализации в размере 11093,8 м</w:t>
      </w:r>
      <w:r w:rsidRPr="00F23363">
        <w:rPr>
          <w:bCs/>
          <w:noProof/>
          <w:sz w:val="28"/>
          <w:szCs w:val="28"/>
          <w:vertAlign w:val="superscript"/>
        </w:rPr>
        <w:t>3</w:t>
      </w:r>
      <w:r w:rsidRPr="00F23363">
        <w:rPr>
          <w:bCs/>
          <w:noProof/>
          <w:sz w:val="28"/>
          <w:szCs w:val="28"/>
        </w:rPr>
        <w:t xml:space="preserve">, таким образом, были занижены доходы МП на 66,2 </w:t>
      </w:r>
      <w:r w:rsidRPr="00F23363">
        <w:rPr>
          <w:bCs/>
          <w:noProof/>
          <w:spacing w:val="-4"/>
          <w:sz w:val="28"/>
          <w:szCs w:val="28"/>
        </w:rPr>
        <w:t>тыс. леев</w:t>
      </w:r>
      <w:r w:rsidRPr="00F23363">
        <w:rPr>
          <w:bCs/>
          <w:noProof/>
          <w:sz w:val="28"/>
          <w:szCs w:val="28"/>
        </w:rPr>
        <w:t xml:space="preserve"> и, соответственно, на 80,7 </w:t>
      </w:r>
      <w:r w:rsidRPr="00F23363">
        <w:rPr>
          <w:bCs/>
          <w:noProof/>
          <w:spacing w:val="-4"/>
          <w:sz w:val="28"/>
          <w:szCs w:val="28"/>
        </w:rPr>
        <w:t>тыс. леев</w:t>
      </w:r>
      <w:r w:rsidRPr="00F23363">
        <w:rPr>
          <w:bCs/>
          <w:noProof/>
          <w:sz w:val="28"/>
          <w:szCs w:val="28"/>
        </w:rPr>
        <w:t xml:space="preserve">. Эта ситуация является результатом расчета предельного лимита потребления воды, произведенного некоторыми экономическими агентами совместно с ГП </w:t>
      </w:r>
      <w:r w:rsidRPr="00F23363">
        <w:rPr>
          <w:noProof/>
          <w:sz w:val="28"/>
          <w:szCs w:val="28"/>
        </w:rPr>
        <w:t>„DBGA”</w:t>
      </w:r>
      <w:r w:rsidRPr="00F23363">
        <w:rPr>
          <w:rStyle w:val="FootnoteReference"/>
          <w:noProof/>
          <w:sz w:val="28"/>
          <w:szCs w:val="28"/>
        </w:rPr>
        <w:footnoteReference w:id="112"/>
      </w:r>
      <w:r w:rsidRPr="00F23363">
        <w:rPr>
          <w:noProof/>
          <w:sz w:val="28"/>
          <w:szCs w:val="28"/>
        </w:rPr>
        <w:t>.</w:t>
      </w:r>
    </w:p>
    <w:p w:rsidR="0030262D" w:rsidRPr="00F23363" w:rsidRDefault="0030262D" w:rsidP="0030262D">
      <w:pPr>
        <w:spacing w:line="240" w:lineRule="auto"/>
        <w:ind w:firstLine="567"/>
        <w:rPr>
          <w:noProof/>
          <w:lang w:eastAsia="ru-RU"/>
        </w:rPr>
      </w:pPr>
      <w:r w:rsidRPr="00F23363">
        <w:rPr>
          <w:rFonts w:cs="Times New Roman"/>
          <w:noProof/>
          <w:szCs w:val="28"/>
        </w:rPr>
        <w:t>Необоснованные потери воды в АО АС Кишинэу составили 17674,25 тыс. м</w:t>
      </w:r>
      <w:r w:rsidRPr="00F23363">
        <w:rPr>
          <w:rFonts w:cs="Times New Roman"/>
          <w:noProof/>
          <w:szCs w:val="28"/>
          <w:vertAlign w:val="superscript"/>
        </w:rPr>
        <w:t xml:space="preserve">3 </w:t>
      </w:r>
      <w:r w:rsidRPr="00F23363">
        <w:rPr>
          <w:rStyle w:val="FootnoteReference"/>
          <w:noProof/>
          <w:szCs w:val="28"/>
        </w:rPr>
        <w:footnoteReference w:id="113"/>
      </w:r>
      <w:r w:rsidRPr="00F23363">
        <w:rPr>
          <w:rFonts w:cs="Times New Roman"/>
          <w:noProof/>
          <w:szCs w:val="28"/>
        </w:rPr>
        <w:t xml:space="preserve">. В 2015 и 2016 годах Общество осуществило проверки по 2841 адресу и, </w:t>
      </w:r>
      <w:r w:rsidRPr="00F23363">
        <w:rPr>
          <w:rFonts w:cs="Times New Roman"/>
          <w:noProof/>
          <w:szCs w:val="28"/>
          <w:lang w:eastAsia="ru-RU"/>
        </w:rPr>
        <w:t xml:space="preserve">соответственно, по </w:t>
      </w:r>
      <w:r w:rsidRPr="00F23363">
        <w:rPr>
          <w:rFonts w:cs="Times New Roman"/>
          <w:noProof/>
          <w:szCs w:val="28"/>
        </w:rPr>
        <w:t xml:space="preserve">7537 адресам, были составлены 151 и, </w:t>
      </w:r>
      <w:r w:rsidRPr="00F23363">
        <w:rPr>
          <w:rFonts w:cs="Times New Roman"/>
          <w:noProof/>
          <w:szCs w:val="28"/>
          <w:lang w:eastAsia="ru-RU"/>
        </w:rPr>
        <w:t xml:space="preserve">соответственно, </w:t>
      </w:r>
      <w:r w:rsidRPr="00F23363">
        <w:rPr>
          <w:rFonts w:cs="Times New Roman"/>
          <w:noProof/>
          <w:szCs w:val="28"/>
        </w:rPr>
        <w:t>298 протоколов административных правонарушений и обнаружены нарушения</w:t>
      </w:r>
      <w:r w:rsidRPr="00F23363">
        <w:rPr>
          <w:rStyle w:val="FootnoteReference"/>
          <w:noProof/>
          <w:szCs w:val="28"/>
        </w:rPr>
        <w:footnoteReference w:id="114"/>
      </w:r>
      <w:r w:rsidRPr="00F23363">
        <w:rPr>
          <w:rFonts w:cs="Times New Roman"/>
          <w:noProof/>
          <w:szCs w:val="28"/>
        </w:rPr>
        <w:t xml:space="preserve"> в 610 </w:t>
      </w:r>
      <w:r w:rsidRPr="00F23363">
        <w:rPr>
          <w:noProof/>
        </w:rPr>
        <w:t xml:space="preserve">и, соответственно, </w:t>
      </w:r>
      <w:r w:rsidRPr="00F23363">
        <w:rPr>
          <w:rFonts w:cs="Times New Roman"/>
          <w:noProof/>
          <w:szCs w:val="28"/>
        </w:rPr>
        <w:t xml:space="preserve">2115 случаях. В 2016 году </w:t>
      </w:r>
      <w:r w:rsidRPr="00F23363">
        <w:rPr>
          <w:rFonts w:cs="Times New Roman"/>
          <w:noProof/>
          <w:szCs w:val="28"/>
          <w:lang w:eastAsia="ru-RU"/>
        </w:rPr>
        <w:t xml:space="preserve">административным комиссиям было передано для рассмотрения </w:t>
      </w:r>
      <w:r w:rsidRPr="00F23363">
        <w:rPr>
          <w:rFonts w:cs="Times New Roman"/>
          <w:noProof/>
          <w:szCs w:val="28"/>
        </w:rPr>
        <w:t xml:space="preserve">262 протокола, в 173 случаях были наложены штрафные санкции в сумме 190,9 </w:t>
      </w:r>
      <w:r w:rsidRPr="00F23363">
        <w:rPr>
          <w:rFonts w:cs="Times New Roman"/>
          <w:noProof/>
          <w:spacing w:val="-4"/>
          <w:szCs w:val="28"/>
        </w:rPr>
        <w:t>тыс. леев</w:t>
      </w:r>
      <w:r w:rsidRPr="00F23363">
        <w:rPr>
          <w:rFonts w:cs="Times New Roman"/>
          <w:noProof/>
          <w:szCs w:val="28"/>
        </w:rPr>
        <w:t xml:space="preserve">. </w:t>
      </w:r>
      <w:r w:rsidRPr="00F23363">
        <w:rPr>
          <w:rFonts w:cs="Times New Roman"/>
          <w:noProof/>
          <w:szCs w:val="28"/>
          <w:lang w:eastAsia="ru-RU"/>
        </w:rPr>
        <w:t>Вместе с тем</w:t>
      </w:r>
      <w:r w:rsidRPr="00F23363">
        <w:rPr>
          <w:rFonts w:cs="Times New Roman"/>
          <w:noProof/>
          <w:szCs w:val="28"/>
        </w:rPr>
        <w:t xml:space="preserve">, был начислен дополнительный объем потребления воды в размере 68,7 </w:t>
      </w:r>
      <w:r w:rsidRPr="00F23363">
        <w:rPr>
          <w:rFonts w:cs="Times New Roman"/>
          <w:noProof/>
          <w:spacing w:val="-4"/>
          <w:szCs w:val="28"/>
        </w:rPr>
        <w:t>тыс. м</w:t>
      </w:r>
      <w:r w:rsidRPr="00F23363">
        <w:rPr>
          <w:rFonts w:cs="Times New Roman"/>
          <w:noProof/>
          <w:szCs w:val="28"/>
          <w:vertAlign w:val="superscript"/>
        </w:rPr>
        <w:t xml:space="preserve">3 </w:t>
      </w:r>
      <w:r w:rsidRPr="00F23363">
        <w:rPr>
          <w:rFonts w:cs="Times New Roman"/>
          <w:noProof/>
          <w:szCs w:val="28"/>
        </w:rPr>
        <w:t>и 74,9 тыс. м</w:t>
      </w:r>
      <w:r w:rsidRPr="00F23363">
        <w:rPr>
          <w:rFonts w:cs="Times New Roman"/>
          <w:noProof/>
          <w:szCs w:val="28"/>
          <w:vertAlign w:val="superscript"/>
        </w:rPr>
        <w:t>3</w:t>
      </w:r>
      <w:r w:rsidRPr="00F23363">
        <w:rPr>
          <w:rFonts w:cs="Times New Roman"/>
          <w:noProof/>
          <w:szCs w:val="28"/>
        </w:rPr>
        <w:t xml:space="preserve"> – услуг канализации на общую сумму 1295,6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результате проверок, проведенных на местах аудитом и представителями АО АС Кишинэу, установлено следующее: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не обновлена информация касательно потребителей Общества;</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 у некоторых </w:t>
      </w:r>
      <w:r w:rsidRPr="00F23363">
        <w:rPr>
          <w:rFonts w:cs="Times New Roman"/>
          <w:bCs/>
          <w:noProof/>
          <w:szCs w:val="28"/>
        </w:rPr>
        <w:t>экономических агент</w:t>
      </w:r>
      <w:r w:rsidRPr="00F23363">
        <w:rPr>
          <w:rFonts w:cs="Times New Roman"/>
          <w:noProof/>
          <w:szCs w:val="28"/>
        </w:rPr>
        <w:t xml:space="preserve">ов не были проведены анализы о количестве МДКЗ, имеющегося в сливаемой сточной воде, в том числе у тех </w:t>
      </w:r>
      <w:r w:rsidRPr="00F23363">
        <w:rPr>
          <w:rFonts w:cs="Times New Roman"/>
          <w:bCs/>
          <w:noProof/>
          <w:szCs w:val="28"/>
        </w:rPr>
        <w:t>экономических агентов</w:t>
      </w:r>
      <w:r w:rsidRPr="00F23363">
        <w:rPr>
          <w:rFonts w:cs="Times New Roman"/>
          <w:noProof/>
          <w:szCs w:val="28"/>
        </w:rPr>
        <w:t>, которые ежемесячно потребляют более 50 м</w:t>
      </w:r>
      <w:r w:rsidRPr="00F23363">
        <w:rPr>
          <w:rFonts w:cs="Times New Roman"/>
          <w:noProof/>
          <w:szCs w:val="28"/>
          <w:vertAlign w:val="superscript"/>
        </w:rPr>
        <w:t xml:space="preserve">3 </w:t>
      </w:r>
      <w:r w:rsidRPr="00F23363">
        <w:rPr>
          <w:rFonts w:cs="Times New Roman"/>
          <w:noProof/>
          <w:szCs w:val="28"/>
        </w:rPr>
        <w:t xml:space="preserve">воды, что привело к упущению доходов на сумму около 34,9 </w:t>
      </w:r>
      <w:r w:rsidRPr="00F23363">
        <w:rPr>
          <w:rFonts w:cs="Times New Roman"/>
          <w:noProof/>
          <w:spacing w:val="-4"/>
          <w:szCs w:val="28"/>
        </w:rPr>
        <w:t>тыс. леев</w:t>
      </w:r>
      <w:r w:rsidRPr="00F23363">
        <w:rPr>
          <w:rStyle w:val="FootnoteReference"/>
          <w:noProof/>
          <w:szCs w:val="28"/>
        </w:rPr>
        <w:footnoteReference w:id="115"/>
      </w:r>
      <w:r w:rsidRPr="00F23363">
        <w:rPr>
          <w:rFonts w:cs="Times New Roman"/>
          <w:noProof/>
          <w:szCs w:val="28"/>
        </w:rPr>
        <w:t xml:space="preserve">. АО АС Кишинэу не располагает обобщенной информацией об </w:t>
      </w:r>
      <w:r w:rsidRPr="00F23363">
        <w:rPr>
          <w:rFonts w:cs="Times New Roman"/>
          <w:bCs/>
          <w:noProof/>
          <w:szCs w:val="28"/>
        </w:rPr>
        <w:t>экономических агент</w:t>
      </w:r>
      <w:r w:rsidRPr="00F23363">
        <w:rPr>
          <w:rFonts w:cs="Times New Roman"/>
          <w:noProof/>
          <w:szCs w:val="28"/>
        </w:rPr>
        <w:t>ах, которые не были проверены с целью определения МДКЗ в сточных водах;</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lastRenderedPageBreak/>
        <w:t xml:space="preserve">- сточные воды эвакуируются из выгребных ям частными лицами или работниками АО АС Кишинэу, за услуги которых оплата производится наличными;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 потребление воды, фактурированное одному потребителю, намного меньше, чем оплачивают арендаторы этому </w:t>
      </w:r>
      <w:r w:rsidRPr="00F23363">
        <w:rPr>
          <w:rFonts w:cs="Times New Roman"/>
          <w:bCs/>
          <w:noProof/>
          <w:szCs w:val="28"/>
        </w:rPr>
        <w:t>экономическому агент</w:t>
      </w:r>
      <w:r w:rsidRPr="00F23363">
        <w:rPr>
          <w:rFonts w:cs="Times New Roman"/>
          <w:noProof/>
          <w:szCs w:val="28"/>
        </w:rPr>
        <w:t xml:space="preserve">у, что привело к упущению доходов на сумму около 3,4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 выдача множества налоговых накладных на услуги, оказываемые АО АС Кишинэу, вводит в заблуждение </w:t>
      </w:r>
      <w:r w:rsidRPr="00F23363">
        <w:rPr>
          <w:rFonts w:cs="Times New Roman"/>
          <w:bCs/>
          <w:noProof/>
          <w:szCs w:val="28"/>
        </w:rPr>
        <w:t>экономических агент</w:t>
      </w:r>
      <w:r w:rsidRPr="00F23363">
        <w:rPr>
          <w:rFonts w:cs="Times New Roman"/>
          <w:noProof/>
          <w:szCs w:val="28"/>
        </w:rPr>
        <w:t>ов и не способствует оплате некоторых из этих услуг;</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 упущение доходов от выдачи ГЭИ разрешения некоторым </w:t>
      </w:r>
      <w:r w:rsidRPr="00F23363">
        <w:rPr>
          <w:rFonts w:cs="Times New Roman"/>
          <w:bCs/>
          <w:noProof/>
          <w:szCs w:val="28"/>
        </w:rPr>
        <w:t>экономическим агент</w:t>
      </w:r>
      <w:r w:rsidRPr="00F23363">
        <w:rPr>
          <w:rFonts w:cs="Times New Roman"/>
          <w:noProof/>
          <w:szCs w:val="28"/>
        </w:rPr>
        <w:t>ам сбрасывать сточные воды в окружающую среду.</w:t>
      </w:r>
    </w:p>
    <w:p w:rsidR="0030262D" w:rsidRPr="00F23363" w:rsidRDefault="0030262D" w:rsidP="0030262D">
      <w:pPr>
        <w:spacing w:line="240" w:lineRule="auto"/>
        <w:ind w:firstLine="709"/>
        <w:rPr>
          <w:rFonts w:cs="Times New Roman"/>
          <w:noProof/>
          <w:color w:val="000000"/>
          <w:szCs w:val="28"/>
        </w:rPr>
      </w:pPr>
      <w:r w:rsidRPr="00F23363">
        <w:rPr>
          <w:rFonts w:cs="Times New Roman"/>
          <w:noProof/>
          <w:color w:val="000000"/>
          <w:szCs w:val="28"/>
        </w:rPr>
        <w:t xml:space="preserve">АО RAC Сорока </w:t>
      </w:r>
      <w:r w:rsidRPr="00F23363">
        <w:rPr>
          <w:rFonts w:cs="Times New Roman"/>
          <w:noProof/>
          <w:color w:val="000000"/>
          <w:szCs w:val="28"/>
          <w:lang w:eastAsia="ru-RU"/>
        </w:rPr>
        <w:t xml:space="preserve">зарегистрировало в </w:t>
      </w:r>
      <w:r w:rsidRPr="00F23363">
        <w:rPr>
          <w:rFonts w:cs="Times New Roman"/>
          <w:noProof/>
          <w:color w:val="000000"/>
          <w:szCs w:val="28"/>
        </w:rPr>
        <w:t xml:space="preserve">2015 и 2016 годах </w:t>
      </w:r>
      <w:r w:rsidRPr="00F23363">
        <w:rPr>
          <w:rFonts w:cs="Times New Roman"/>
          <w:noProof/>
          <w:color w:val="000000"/>
          <w:szCs w:val="28"/>
          <w:lang w:eastAsia="ru-RU"/>
        </w:rPr>
        <w:t xml:space="preserve">необоснованные потери воды в общем объеме </w:t>
      </w:r>
      <w:r w:rsidRPr="00F23363">
        <w:rPr>
          <w:rFonts w:cs="Times New Roman"/>
          <w:noProof/>
          <w:szCs w:val="28"/>
        </w:rPr>
        <w:t xml:space="preserve">1201,6 </w:t>
      </w:r>
      <w:r w:rsidRPr="00F23363">
        <w:rPr>
          <w:rFonts w:cs="Times New Roman"/>
          <w:noProof/>
          <w:spacing w:val="-4"/>
          <w:szCs w:val="28"/>
        </w:rPr>
        <w:t>тыс. м</w:t>
      </w:r>
      <w:r w:rsidRPr="00F23363">
        <w:rPr>
          <w:rFonts w:cs="Times New Roman"/>
          <w:noProof/>
          <w:szCs w:val="28"/>
          <w:vertAlign w:val="superscript"/>
        </w:rPr>
        <w:t>3</w:t>
      </w:r>
      <w:r w:rsidRPr="00F23363">
        <w:rPr>
          <w:rFonts w:cs="Times New Roman"/>
          <w:noProof/>
          <w:szCs w:val="28"/>
        </w:rPr>
        <w:t xml:space="preserve"> на сумму 5839,7 </w:t>
      </w:r>
      <w:r w:rsidRPr="00F23363">
        <w:rPr>
          <w:rFonts w:cs="Times New Roman"/>
          <w:noProof/>
          <w:spacing w:val="-4"/>
          <w:szCs w:val="28"/>
        </w:rPr>
        <w:t>тыс. леев</w:t>
      </w:r>
      <w:r w:rsidRPr="00F23363">
        <w:rPr>
          <w:rFonts w:cs="Times New Roman"/>
          <w:noProof/>
          <w:szCs w:val="28"/>
        </w:rPr>
        <w:t>. Хотя в Отделе учета и работы с клиентами</w:t>
      </w:r>
      <w:r w:rsidRPr="00F23363">
        <w:rPr>
          <w:rFonts w:cs="Times New Roman"/>
          <w:noProof/>
          <w:color w:val="000000"/>
          <w:szCs w:val="28"/>
        </w:rPr>
        <w:t xml:space="preserve"> АО RAC Сорока работают 19 лиц с фондом оплаты труда на </w:t>
      </w:r>
      <w:r w:rsidRPr="00F23363">
        <w:rPr>
          <w:rFonts w:cs="Times New Roman"/>
          <w:noProof/>
          <w:szCs w:val="28"/>
        </w:rPr>
        <w:t xml:space="preserve">2016 год в сумме 818,6 </w:t>
      </w:r>
      <w:r w:rsidRPr="00F23363">
        <w:rPr>
          <w:rFonts w:cs="Times New Roman"/>
          <w:noProof/>
          <w:spacing w:val="-4"/>
          <w:szCs w:val="28"/>
        </w:rPr>
        <w:t xml:space="preserve">тыс. леев, они не </w:t>
      </w:r>
      <w:r w:rsidRPr="00F23363">
        <w:rPr>
          <w:rFonts w:cs="Times New Roman"/>
          <w:noProof/>
          <w:spacing w:val="-4"/>
          <w:szCs w:val="28"/>
          <w:lang w:eastAsia="ru-RU"/>
        </w:rPr>
        <w:t>зарегистрировали ни один случай мошеннического потребления воды/канализации или другие несоответствия</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Анализируя объем воды, потребленный различными категориями потребителей, аудит отмечает, что некоторые </w:t>
      </w:r>
      <w:r w:rsidRPr="00F23363">
        <w:rPr>
          <w:rFonts w:cs="Times New Roman"/>
          <w:bCs/>
          <w:noProof/>
          <w:szCs w:val="28"/>
        </w:rPr>
        <w:t>экономические агент</w:t>
      </w:r>
      <w:r w:rsidRPr="00F23363">
        <w:rPr>
          <w:rFonts w:cs="Times New Roman"/>
          <w:noProof/>
          <w:szCs w:val="28"/>
        </w:rPr>
        <w:t>ы регистрируют очень небольшое потребление воды (2-10 м</w:t>
      </w:r>
      <w:r w:rsidRPr="00F23363">
        <w:rPr>
          <w:rFonts w:cs="Times New Roman"/>
          <w:noProof/>
          <w:szCs w:val="28"/>
          <w:vertAlign w:val="superscript"/>
        </w:rPr>
        <w:t xml:space="preserve">3 </w:t>
      </w:r>
      <w:r w:rsidRPr="00F23363">
        <w:rPr>
          <w:rFonts w:cs="Times New Roman"/>
          <w:noProof/>
          <w:szCs w:val="28"/>
        </w:rPr>
        <w:t xml:space="preserve">/ежемесячно) и/или </w:t>
      </w:r>
      <w:r w:rsidRPr="00F23363">
        <w:rPr>
          <w:rFonts w:cs="Times New Roman"/>
          <w:noProof/>
          <w:szCs w:val="28"/>
          <w:lang w:eastAsia="ru-RU"/>
        </w:rPr>
        <w:t xml:space="preserve">показания водомера не берутся/декларируются от 2 до 12 месяцев, хотя они не приостанавливали деятельность. Аудит указывает, что </w:t>
      </w:r>
      <w:r w:rsidRPr="00F23363">
        <w:rPr>
          <w:rFonts w:cs="Times New Roman"/>
          <w:bCs/>
          <w:noProof/>
          <w:szCs w:val="28"/>
          <w:lang w:eastAsia="ru-RU"/>
        </w:rPr>
        <w:t>экономические агент</w:t>
      </w:r>
      <w:r w:rsidRPr="00F23363">
        <w:rPr>
          <w:rFonts w:cs="Times New Roman"/>
          <w:noProof/>
          <w:szCs w:val="28"/>
          <w:lang w:eastAsia="ru-RU"/>
        </w:rPr>
        <w:t xml:space="preserve">ы подписывают договора об оказании услуг с АО </w:t>
      </w:r>
      <w:r w:rsidRPr="00F23363">
        <w:rPr>
          <w:rFonts w:cs="Times New Roman"/>
          <w:noProof/>
          <w:szCs w:val="28"/>
        </w:rPr>
        <w:t xml:space="preserve">RAC Сорока лишь для получения разрешения на </w:t>
      </w:r>
      <w:r w:rsidRPr="00F23363">
        <w:rPr>
          <w:rFonts w:cs="Times New Roman"/>
          <w:noProof/>
          <w:szCs w:val="28"/>
          <w:lang w:eastAsia="ru-RU"/>
        </w:rPr>
        <w:t>деятельность</w:t>
      </w:r>
      <w:r w:rsidRPr="00F23363">
        <w:rPr>
          <w:rFonts w:cs="Times New Roman"/>
          <w:noProof/>
          <w:szCs w:val="28"/>
        </w:rPr>
        <w:t xml:space="preserve"> со стороны ЦОЗ, а в реальности неавторизованно осуществляют водозабор. Анализ объема воды, </w:t>
      </w:r>
      <w:r w:rsidRPr="00F23363">
        <w:rPr>
          <w:rFonts w:cs="Times New Roman"/>
          <w:noProof/>
          <w:szCs w:val="28"/>
          <w:lang w:eastAsia="ru-RU"/>
        </w:rPr>
        <w:t xml:space="preserve">использованного 8 </w:t>
      </w:r>
      <w:r w:rsidRPr="00F23363">
        <w:rPr>
          <w:rFonts w:cs="Times New Roman"/>
          <w:bCs/>
          <w:noProof/>
          <w:szCs w:val="28"/>
          <w:lang w:eastAsia="ru-RU"/>
        </w:rPr>
        <w:t>экономическими агент</w:t>
      </w:r>
      <w:r w:rsidRPr="00F23363">
        <w:rPr>
          <w:rFonts w:cs="Times New Roman"/>
          <w:noProof/>
          <w:szCs w:val="28"/>
          <w:lang w:eastAsia="ru-RU"/>
        </w:rPr>
        <w:t xml:space="preserve">ами, имеющими рестораны в г. Сорока, свидетельствует о ежемесячном потреблении воды от </w:t>
      </w:r>
      <w:r w:rsidRPr="00F23363">
        <w:rPr>
          <w:rFonts w:cs="Times New Roman"/>
          <w:noProof/>
          <w:szCs w:val="28"/>
        </w:rPr>
        <w:t>2 м</w:t>
      </w:r>
      <w:r w:rsidRPr="00F23363">
        <w:rPr>
          <w:rFonts w:cs="Times New Roman"/>
          <w:noProof/>
          <w:szCs w:val="28"/>
          <w:vertAlign w:val="superscript"/>
        </w:rPr>
        <w:t>3</w:t>
      </w:r>
      <w:r w:rsidRPr="00F23363">
        <w:rPr>
          <w:rFonts w:cs="Times New Roman"/>
          <w:noProof/>
          <w:szCs w:val="28"/>
        </w:rPr>
        <w:t xml:space="preserve"> до 176 м</w:t>
      </w:r>
      <w:r w:rsidRPr="00F23363">
        <w:rPr>
          <w:rFonts w:cs="Times New Roman"/>
          <w:noProof/>
          <w:szCs w:val="28"/>
          <w:vertAlign w:val="superscript"/>
        </w:rPr>
        <w:t xml:space="preserve">3 </w:t>
      </w:r>
      <w:r w:rsidRPr="00F23363">
        <w:rPr>
          <w:rStyle w:val="FootnoteReference"/>
          <w:noProof/>
          <w:szCs w:val="28"/>
        </w:rPr>
        <w:footnoteReference w:id="116"/>
      </w:r>
      <w:r w:rsidRPr="00F23363">
        <w:rPr>
          <w:rFonts w:cs="Times New Roman"/>
          <w:noProof/>
          <w:szCs w:val="28"/>
        </w:rPr>
        <w:t xml:space="preserve">. У 16 </w:t>
      </w:r>
      <w:r w:rsidRPr="00F23363">
        <w:rPr>
          <w:rFonts w:cs="Times New Roman"/>
          <w:bCs/>
          <w:noProof/>
          <w:szCs w:val="28"/>
        </w:rPr>
        <w:t>экономических агент</w:t>
      </w:r>
      <w:r w:rsidRPr="00F23363">
        <w:rPr>
          <w:rFonts w:cs="Times New Roman"/>
          <w:noProof/>
          <w:szCs w:val="28"/>
        </w:rPr>
        <w:t>ов, которые имеют бары/столовые, самое маленькое годовое потребление воды составляет 6 м</w:t>
      </w:r>
      <w:r w:rsidRPr="00F23363">
        <w:rPr>
          <w:rFonts w:cs="Times New Roman"/>
          <w:noProof/>
          <w:szCs w:val="28"/>
          <w:vertAlign w:val="superscript"/>
        </w:rPr>
        <w:t xml:space="preserve">3 </w:t>
      </w:r>
      <w:r w:rsidRPr="00F23363">
        <w:rPr>
          <w:rFonts w:cs="Times New Roman"/>
          <w:noProof/>
          <w:szCs w:val="28"/>
        </w:rPr>
        <w:t>и самое большое - 247 м</w:t>
      </w:r>
      <w:r w:rsidRPr="00F23363">
        <w:rPr>
          <w:rFonts w:cs="Times New Roman"/>
          <w:noProof/>
          <w:szCs w:val="28"/>
          <w:vertAlign w:val="superscript"/>
        </w:rPr>
        <w:t>3</w:t>
      </w:r>
      <w:r w:rsidRPr="00F23363">
        <w:rPr>
          <w:rFonts w:cs="Times New Roman"/>
          <w:noProof/>
          <w:szCs w:val="28"/>
        </w:rPr>
        <w:t xml:space="preserve">. У 3 </w:t>
      </w:r>
      <w:r w:rsidRPr="00F23363">
        <w:rPr>
          <w:rFonts w:cs="Times New Roman"/>
          <w:bCs/>
          <w:noProof/>
          <w:szCs w:val="28"/>
        </w:rPr>
        <w:t>экономических агент</w:t>
      </w:r>
      <w:r w:rsidRPr="00F23363">
        <w:rPr>
          <w:rFonts w:cs="Times New Roman"/>
          <w:noProof/>
          <w:szCs w:val="28"/>
        </w:rPr>
        <w:t>ов</w:t>
      </w:r>
      <w:r w:rsidRPr="00F23363">
        <w:rPr>
          <w:rStyle w:val="FootnoteReference"/>
          <w:noProof/>
          <w:szCs w:val="28"/>
        </w:rPr>
        <w:footnoteReference w:id="117"/>
      </w:r>
      <w:r w:rsidRPr="00F23363">
        <w:rPr>
          <w:rFonts w:cs="Times New Roman"/>
          <w:noProof/>
          <w:szCs w:val="28"/>
        </w:rPr>
        <w:t>, оказывающих услуги по автомойке, годовое потребление воды составляет от 20 м</w:t>
      </w:r>
      <w:r w:rsidRPr="00F23363">
        <w:rPr>
          <w:rFonts w:cs="Times New Roman"/>
          <w:noProof/>
          <w:szCs w:val="28"/>
          <w:vertAlign w:val="superscript"/>
        </w:rPr>
        <w:t>3</w:t>
      </w:r>
      <w:r w:rsidRPr="00F23363">
        <w:rPr>
          <w:rFonts w:cs="Times New Roman"/>
          <w:noProof/>
          <w:szCs w:val="28"/>
        </w:rPr>
        <w:t xml:space="preserve"> до 212 м</w:t>
      </w:r>
      <w:r w:rsidRPr="00F23363">
        <w:rPr>
          <w:rFonts w:cs="Times New Roman"/>
          <w:noProof/>
          <w:szCs w:val="28"/>
          <w:vertAlign w:val="superscript"/>
        </w:rPr>
        <w:t>3</w:t>
      </w:r>
      <w:r w:rsidRPr="00F23363">
        <w:rPr>
          <w:rFonts w:cs="Times New Roman"/>
          <w:noProof/>
          <w:szCs w:val="28"/>
        </w:rPr>
        <w:t xml:space="preserve"> воды. Например, одно ИП, имея в качестве вида </w:t>
      </w:r>
      <w:r w:rsidRPr="00F23363">
        <w:rPr>
          <w:rFonts w:cs="Times New Roman"/>
          <w:noProof/>
          <w:szCs w:val="28"/>
          <w:lang w:eastAsia="ru-RU"/>
        </w:rPr>
        <w:t>деятельности зону отдыха с бассейном и сауной, использовало в 2016 году лишь за 4 месяца воды от АО</w:t>
      </w:r>
      <w:r w:rsidRPr="00F23363">
        <w:rPr>
          <w:rFonts w:cs="Times New Roman"/>
          <w:noProof/>
          <w:szCs w:val="28"/>
        </w:rPr>
        <w:t xml:space="preserve"> RAC Сорока</w:t>
      </w:r>
      <w:r w:rsidRPr="00F23363">
        <w:rPr>
          <w:rFonts w:cs="Times New Roman"/>
          <w:noProof/>
          <w:szCs w:val="28"/>
          <w:lang w:eastAsia="ru-RU"/>
        </w:rPr>
        <w:t xml:space="preserve"> в объеме </w:t>
      </w:r>
      <w:r w:rsidRPr="00F23363">
        <w:rPr>
          <w:rFonts w:cs="Times New Roman"/>
          <w:noProof/>
          <w:szCs w:val="28"/>
        </w:rPr>
        <w:t>80 м</w:t>
      </w:r>
      <w:r w:rsidRPr="00F23363">
        <w:rPr>
          <w:rFonts w:cs="Times New Roman"/>
          <w:noProof/>
          <w:szCs w:val="28"/>
          <w:vertAlign w:val="superscript"/>
        </w:rPr>
        <w:t>3</w:t>
      </w:r>
      <w:r w:rsidRPr="00F23363">
        <w:rPr>
          <w:rFonts w:cs="Times New Roman"/>
          <w:noProof/>
          <w:szCs w:val="28"/>
        </w:rPr>
        <w:t xml:space="preserve"> (январь – 20 м</w:t>
      </w:r>
      <w:r w:rsidRPr="00F23363">
        <w:rPr>
          <w:rFonts w:cs="Times New Roman"/>
          <w:noProof/>
          <w:szCs w:val="28"/>
          <w:vertAlign w:val="superscript"/>
        </w:rPr>
        <w:t>3</w:t>
      </w:r>
      <w:r w:rsidRPr="00F23363">
        <w:rPr>
          <w:rFonts w:cs="Times New Roman"/>
          <w:noProof/>
          <w:szCs w:val="28"/>
        </w:rPr>
        <w:t>; февраль – 10 м</w:t>
      </w:r>
      <w:r w:rsidRPr="00F23363">
        <w:rPr>
          <w:rFonts w:cs="Times New Roman"/>
          <w:noProof/>
          <w:szCs w:val="28"/>
          <w:vertAlign w:val="superscript"/>
        </w:rPr>
        <w:t>3</w:t>
      </w:r>
      <w:r w:rsidRPr="00F23363">
        <w:rPr>
          <w:rFonts w:cs="Times New Roman"/>
          <w:noProof/>
          <w:szCs w:val="28"/>
        </w:rPr>
        <w:t>;</w:t>
      </w:r>
      <w:r w:rsidRPr="00F23363">
        <w:rPr>
          <w:rFonts w:cs="Times New Roman"/>
          <w:noProof/>
          <w:szCs w:val="28"/>
          <w:vertAlign w:val="superscript"/>
        </w:rPr>
        <w:t xml:space="preserve"> </w:t>
      </w:r>
      <w:r w:rsidRPr="00F23363">
        <w:rPr>
          <w:rFonts w:cs="Times New Roman"/>
          <w:noProof/>
          <w:szCs w:val="28"/>
        </w:rPr>
        <w:t>май</w:t>
      </w:r>
      <w:r w:rsidRPr="00F23363">
        <w:rPr>
          <w:rFonts w:cs="Times New Roman"/>
          <w:noProof/>
          <w:szCs w:val="28"/>
          <w:vertAlign w:val="superscript"/>
        </w:rPr>
        <w:t xml:space="preserve"> </w:t>
      </w:r>
      <w:r w:rsidRPr="00F23363">
        <w:rPr>
          <w:rFonts w:cs="Times New Roman"/>
          <w:noProof/>
          <w:szCs w:val="28"/>
        </w:rPr>
        <w:t>-12 м</w:t>
      </w:r>
      <w:r w:rsidRPr="00F23363">
        <w:rPr>
          <w:rFonts w:cs="Times New Roman"/>
          <w:noProof/>
          <w:szCs w:val="28"/>
          <w:vertAlign w:val="superscript"/>
        </w:rPr>
        <w:t>3</w:t>
      </w:r>
      <w:r w:rsidRPr="00F23363">
        <w:rPr>
          <w:rFonts w:cs="Times New Roman"/>
          <w:noProof/>
          <w:szCs w:val="28"/>
        </w:rPr>
        <w:t>; июнь - 38 м</w:t>
      </w:r>
      <w:r w:rsidRPr="00F23363">
        <w:rPr>
          <w:rFonts w:cs="Times New Roman"/>
          <w:noProof/>
          <w:szCs w:val="28"/>
          <w:vertAlign w:val="superscript"/>
        </w:rPr>
        <w:t>3</w:t>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Разница между объемом воды, поставленным населенным пунктам Рубленица, Застынка и Реджина Мария, где водопроводные сети были сданы в эксплуатацию в 2015 году, и фактурированным объемом воды составила, </w:t>
      </w:r>
      <w:r w:rsidRPr="00F23363">
        <w:rPr>
          <w:rFonts w:cs="Times New Roman"/>
          <w:noProof/>
          <w:szCs w:val="28"/>
          <w:lang w:eastAsia="ru-RU"/>
        </w:rPr>
        <w:t xml:space="preserve">соответственно, </w:t>
      </w:r>
      <w:r w:rsidRPr="00F23363">
        <w:rPr>
          <w:rFonts w:cs="Times New Roman"/>
          <w:noProof/>
          <w:color w:val="000000"/>
          <w:szCs w:val="28"/>
        </w:rPr>
        <w:t xml:space="preserve">24,0 </w:t>
      </w:r>
      <w:r w:rsidRPr="00F23363">
        <w:rPr>
          <w:rFonts w:cs="Times New Roman"/>
          <w:noProof/>
          <w:color w:val="000000"/>
          <w:spacing w:val="-4"/>
          <w:szCs w:val="28"/>
        </w:rPr>
        <w:t>тыс. м</w:t>
      </w:r>
      <w:r w:rsidRPr="00F23363">
        <w:rPr>
          <w:rFonts w:cs="Times New Roman"/>
          <w:noProof/>
          <w:color w:val="000000"/>
          <w:szCs w:val="28"/>
          <w:vertAlign w:val="superscript"/>
        </w:rPr>
        <w:t>3</w:t>
      </w:r>
      <w:r w:rsidRPr="00F23363">
        <w:rPr>
          <w:rFonts w:cs="Times New Roman"/>
          <w:noProof/>
          <w:color w:val="000000"/>
          <w:szCs w:val="28"/>
        </w:rPr>
        <w:t>, 13,0 тыс. м</w:t>
      </w:r>
      <w:r w:rsidRPr="00F23363">
        <w:rPr>
          <w:rFonts w:cs="Times New Roman"/>
          <w:noProof/>
          <w:color w:val="000000"/>
          <w:szCs w:val="28"/>
          <w:vertAlign w:val="superscript"/>
        </w:rPr>
        <w:t>3</w:t>
      </w:r>
      <w:r w:rsidRPr="00F23363">
        <w:rPr>
          <w:rFonts w:cs="Times New Roman"/>
          <w:noProof/>
          <w:color w:val="000000"/>
          <w:szCs w:val="28"/>
        </w:rPr>
        <w:t xml:space="preserve"> и 5,8 тыс. м</w:t>
      </w:r>
      <w:r w:rsidRPr="00F23363">
        <w:rPr>
          <w:rFonts w:cs="Times New Roman"/>
          <w:noProof/>
          <w:color w:val="000000"/>
          <w:szCs w:val="28"/>
          <w:vertAlign w:val="superscript"/>
        </w:rPr>
        <w:t>3</w:t>
      </w:r>
      <w:r w:rsidRPr="00F23363">
        <w:rPr>
          <w:rFonts w:cs="Times New Roman"/>
          <w:noProof/>
          <w:color w:val="000000"/>
          <w:szCs w:val="28"/>
        </w:rPr>
        <w:t xml:space="preserve">, что обусловило упущение доходов в сумме 653,1 </w:t>
      </w:r>
      <w:r w:rsidRPr="00F23363">
        <w:rPr>
          <w:rFonts w:cs="Times New Roman"/>
          <w:noProof/>
          <w:color w:val="000000"/>
          <w:spacing w:val="-4"/>
          <w:szCs w:val="28"/>
        </w:rPr>
        <w:t>тыс. леев</w:t>
      </w:r>
      <w:r w:rsidRPr="00F23363">
        <w:rPr>
          <w:rFonts w:cs="Times New Roman"/>
          <w:noProof/>
          <w:szCs w:val="28"/>
        </w:rPr>
        <w:t xml:space="preserve">. В то же время, по причине неубедительного учета поставляемой воды в села Христичь и Егорень, аудит </w:t>
      </w:r>
      <w:r w:rsidRPr="00F23363">
        <w:rPr>
          <w:rFonts w:cs="Times New Roman"/>
          <w:noProof/>
          <w:szCs w:val="28"/>
        </w:rPr>
        <w:lastRenderedPageBreak/>
        <w:t xml:space="preserve">не смог провести </w:t>
      </w:r>
      <w:r w:rsidRPr="00F23363">
        <w:rPr>
          <w:rFonts w:cs="Times New Roman"/>
          <w:noProof/>
          <w:szCs w:val="28"/>
          <w:lang w:eastAsia="ru-RU"/>
        </w:rPr>
        <w:t xml:space="preserve">соответствующий анализ. Рассмотрев причины этих разниц, аудит установил, что в нарушение требований п.76 из Положения, утвержденного Постановлением НАРЭ №271 от </w:t>
      </w:r>
      <w:r w:rsidRPr="00F23363">
        <w:rPr>
          <w:rFonts w:cs="Times New Roman"/>
          <w:noProof/>
          <w:color w:val="000000"/>
          <w:szCs w:val="28"/>
        </w:rPr>
        <w:t>16.12.2015, в с.</w:t>
      </w:r>
      <w:r w:rsidRPr="00F23363">
        <w:rPr>
          <w:rFonts w:cs="Times New Roman"/>
          <w:noProof/>
          <w:szCs w:val="28"/>
        </w:rPr>
        <w:t xml:space="preserve">Рубленица из </w:t>
      </w:r>
      <w:r w:rsidRPr="00F23363">
        <w:rPr>
          <w:rFonts w:cs="Times New Roman"/>
          <w:noProof/>
          <w:color w:val="000000"/>
          <w:szCs w:val="28"/>
        </w:rPr>
        <w:t>895 потребителей только по 252 имеется в АО</w:t>
      </w:r>
      <w:r w:rsidRPr="00F23363">
        <w:rPr>
          <w:rFonts w:cs="Times New Roman"/>
          <w:noProof/>
          <w:szCs w:val="28"/>
        </w:rPr>
        <w:t xml:space="preserve"> RAC Сорока подтверждение применения пломбировки на водомерах. Аналогично, в селах Христичь и Застынка из </w:t>
      </w:r>
      <w:r w:rsidRPr="00F23363">
        <w:rPr>
          <w:rFonts w:cs="Times New Roman"/>
          <w:noProof/>
          <w:color w:val="000000"/>
          <w:szCs w:val="28"/>
        </w:rPr>
        <w:t>772 потребителей 69 не имели</w:t>
      </w:r>
      <w:r w:rsidRPr="00F23363">
        <w:rPr>
          <w:rFonts w:cs="Times New Roman"/>
          <w:noProof/>
          <w:szCs w:val="28"/>
        </w:rPr>
        <w:t xml:space="preserve"> пломбировки на водомерах, а в 10 случаях отсутствовали метрологические сертификаты</w:t>
      </w:r>
      <w:r w:rsidRPr="00F23363">
        <w:rPr>
          <w:rStyle w:val="FootnoteReference"/>
          <w:noProof/>
          <w:color w:val="000000"/>
          <w:szCs w:val="28"/>
        </w:rPr>
        <w:footnoteReference w:id="118"/>
      </w:r>
      <w:r w:rsidRPr="00F23363">
        <w:rPr>
          <w:rFonts w:cs="Times New Roman"/>
          <w:noProof/>
          <w:color w:val="000000"/>
          <w:szCs w:val="28"/>
        </w:rPr>
        <w:t xml:space="preserve">. </w:t>
      </w:r>
      <w:r w:rsidRPr="00F23363">
        <w:rPr>
          <w:rFonts w:cs="Times New Roman"/>
          <w:noProof/>
          <w:szCs w:val="28"/>
        </w:rPr>
        <w:t xml:space="preserve">В ходе аудита </w:t>
      </w:r>
      <w:r w:rsidRPr="00F23363">
        <w:rPr>
          <w:rFonts w:cs="Times New Roman"/>
          <w:noProof/>
          <w:color w:val="000000"/>
          <w:szCs w:val="28"/>
        </w:rPr>
        <w:t>АО</w:t>
      </w:r>
      <w:r w:rsidRPr="00F23363">
        <w:rPr>
          <w:rFonts w:cs="Times New Roman"/>
          <w:noProof/>
          <w:szCs w:val="28"/>
        </w:rPr>
        <w:t xml:space="preserve"> RAC Сорока представило аудиту акты, подтверждающие применение пломбировки на 504 водомерах, однако эти акты не были подписаны ни поставщиком, ни потребителем. </w:t>
      </w:r>
    </w:p>
    <w:p w:rsidR="0030262D" w:rsidRPr="00F23363" w:rsidRDefault="0030262D" w:rsidP="0030262D">
      <w:pPr>
        <w:pStyle w:val="ListParagraph"/>
        <w:numPr>
          <w:ilvl w:val="0"/>
          <w:numId w:val="29"/>
        </w:numPr>
        <w:ind w:left="0" w:firstLine="0"/>
        <w:rPr>
          <w:noProof/>
          <w:sz w:val="28"/>
          <w:szCs w:val="28"/>
        </w:rPr>
      </w:pPr>
      <w:r w:rsidRPr="00F23363">
        <w:rPr>
          <w:rStyle w:val="FontStyle22"/>
          <w:noProof/>
          <w:lang w:eastAsia="ro-RO"/>
        </w:rPr>
        <w:t xml:space="preserve">Необходимо отметить, </w:t>
      </w:r>
      <w:r w:rsidRPr="00F23363">
        <w:rPr>
          <w:noProof/>
          <w:sz w:val="28"/>
          <w:szCs w:val="28"/>
        </w:rPr>
        <w:t xml:space="preserve">что до настоящего времени отмечается различная практика относительно порядка организации оказания </w:t>
      </w:r>
      <w:r w:rsidRPr="00F23363">
        <w:rPr>
          <w:noProof/>
          <w:color w:val="000000" w:themeColor="text1"/>
          <w:sz w:val="28"/>
          <w:szCs w:val="28"/>
        </w:rPr>
        <w:t xml:space="preserve">услуг </w:t>
      </w:r>
      <w:r w:rsidRPr="00F23363">
        <w:rPr>
          <w:noProof/>
          <w:sz w:val="28"/>
          <w:szCs w:val="28"/>
        </w:rPr>
        <w:t>водоснабжения и канализации с потребителями физическими лицами, проживающими в жилых домах. Так, ПВК из большинства районных центров заключили напрямую с потребителями из жилых домов договора на оказание услуг на основании показаний водомера, установленного в жилом доме/офисе потребителя или согласно нормам потребления, что составляет примеро 6 м</w:t>
      </w:r>
      <w:r w:rsidRPr="00F23363">
        <w:rPr>
          <w:noProof/>
          <w:sz w:val="28"/>
          <w:szCs w:val="28"/>
          <w:vertAlign w:val="superscript"/>
        </w:rPr>
        <w:t xml:space="preserve">3 </w:t>
      </w:r>
      <w:r w:rsidRPr="00F23363">
        <w:rPr>
          <w:noProof/>
          <w:sz w:val="28"/>
          <w:szCs w:val="28"/>
        </w:rPr>
        <w:t>в месяц.</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МП RAC Бэлць </w:t>
      </w:r>
      <w:r w:rsidRPr="00F23363">
        <w:rPr>
          <w:rFonts w:cs="Times New Roman"/>
          <w:bCs/>
          <w:noProof/>
          <w:color w:val="000000"/>
          <w:szCs w:val="28"/>
          <w:lang w:eastAsia="ru-RU"/>
        </w:rPr>
        <w:t xml:space="preserve">по состоянию на </w:t>
      </w:r>
      <w:r w:rsidRPr="00F23363">
        <w:rPr>
          <w:rFonts w:cs="Times New Roman"/>
          <w:noProof/>
          <w:szCs w:val="28"/>
        </w:rPr>
        <w:t xml:space="preserve">31.12.2016 имело заключенные </w:t>
      </w:r>
      <w:r w:rsidRPr="00F23363">
        <w:rPr>
          <w:rFonts w:cs="Times New Roman"/>
          <w:noProof/>
          <w:szCs w:val="28"/>
          <w:lang w:eastAsia="ru-RU"/>
        </w:rPr>
        <w:t>договор</w:t>
      </w:r>
      <w:r w:rsidRPr="00F23363">
        <w:rPr>
          <w:rFonts w:cs="Times New Roman"/>
          <w:noProof/>
          <w:szCs w:val="28"/>
        </w:rPr>
        <w:t xml:space="preserve">а на поставку питьевой воды с 33 ассоциациями по управлению жилищным фондом, которые администрируют 56 </w:t>
      </w:r>
      <w:r w:rsidRPr="00F23363">
        <w:rPr>
          <w:noProof/>
          <w:szCs w:val="28"/>
        </w:rPr>
        <w:t xml:space="preserve">жилых домов с </w:t>
      </w:r>
      <w:r w:rsidRPr="00F23363">
        <w:rPr>
          <w:rFonts w:cs="Times New Roman"/>
          <w:noProof/>
          <w:szCs w:val="28"/>
        </w:rPr>
        <w:t xml:space="preserve">3488 квартирами, а по 47 ассоциациям, которые больше не </w:t>
      </w:r>
      <w:r w:rsidRPr="00F23363">
        <w:rPr>
          <w:rFonts w:cs="Times New Roman"/>
          <w:noProof/>
          <w:color w:val="000000"/>
          <w:szCs w:val="28"/>
          <w:lang w:eastAsia="ru-RU"/>
        </w:rPr>
        <w:t>функционируют, договора на поставку питьевой воды были заключены с собственниками квартир.</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ПВК не обеспечили соблюдение процедуры заключения и перезаключения </w:t>
      </w:r>
      <w:r w:rsidRPr="00F23363">
        <w:rPr>
          <w:rFonts w:cs="Times New Roman"/>
          <w:noProof/>
          <w:szCs w:val="28"/>
          <w:lang w:eastAsia="ru-RU"/>
        </w:rPr>
        <w:t>договор</w:t>
      </w:r>
      <w:r w:rsidRPr="00F23363">
        <w:rPr>
          <w:rFonts w:cs="Times New Roman"/>
          <w:noProof/>
          <w:szCs w:val="28"/>
        </w:rPr>
        <w:t xml:space="preserve">ов на оказание услуг в </w:t>
      </w:r>
      <w:r w:rsidRPr="00F23363">
        <w:rPr>
          <w:rFonts w:cs="Times New Roman"/>
          <w:noProof/>
          <w:szCs w:val="28"/>
          <w:lang w:eastAsia="ru-RU"/>
        </w:rPr>
        <w:t>соответствии с</w:t>
      </w:r>
      <w:r w:rsidRPr="00F23363">
        <w:rPr>
          <w:rFonts w:cs="Times New Roman"/>
          <w:noProof/>
          <w:szCs w:val="28"/>
        </w:rPr>
        <w:t xml:space="preserve"> П</w:t>
      </w:r>
      <w:r w:rsidRPr="00F23363">
        <w:rPr>
          <w:rFonts w:cs="Times New Roman"/>
          <w:noProof/>
          <w:szCs w:val="28"/>
          <w:lang w:eastAsia="ru-RU"/>
        </w:rPr>
        <w:t>оложением о публичной услуге водоснабжения и канализации, утвержденным Постановлением №</w:t>
      </w:r>
      <w:r w:rsidRPr="00F23363">
        <w:rPr>
          <w:rFonts w:cs="Times New Roman"/>
          <w:noProof/>
          <w:szCs w:val="28"/>
        </w:rPr>
        <w:t xml:space="preserve">271/2015. Например, МП ПУ AC Штефан Водэ не имеет заключенные </w:t>
      </w:r>
      <w:r w:rsidRPr="00F23363">
        <w:rPr>
          <w:rFonts w:cs="Times New Roman"/>
          <w:noProof/>
          <w:szCs w:val="28"/>
          <w:lang w:eastAsia="ru-RU"/>
        </w:rPr>
        <w:t>договор</w:t>
      </w:r>
      <w:r w:rsidRPr="00F23363">
        <w:rPr>
          <w:rFonts w:cs="Times New Roman"/>
          <w:noProof/>
          <w:szCs w:val="28"/>
        </w:rPr>
        <w:t>а с 836 потребителями (из 3030 существующих) на оказание</w:t>
      </w:r>
      <w:r w:rsidRPr="00F23363">
        <w:rPr>
          <w:rFonts w:cs="Times New Roman"/>
          <w:noProof/>
          <w:szCs w:val="28"/>
          <w:lang w:eastAsia="ru-RU"/>
        </w:rPr>
        <w:t xml:space="preserve"> услуг водоснабжения</w:t>
      </w:r>
      <w:r w:rsidRPr="00F23363">
        <w:rPr>
          <w:rFonts w:cs="Times New Roman"/>
          <w:noProof/>
          <w:szCs w:val="28"/>
        </w:rPr>
        <w:t xml:space="preserve"> и с 641 потребителем (из 2027 существующих) на оказание</w:t>
      </w:r>
      <w:r w:rsidRPr="00F23363">
        <w:rPr>
          <w:rFonts w:cs="Times New Roman"/>
          <w:noProof/>
          <w:szCs w:val="28"/>
          <w:lang w:eastAsia="ru-RU"/>
        </w:rPr>
        <w:t xml:space="preserve"> услуг канализации.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При передаче управления </w:t>
      </w:r>
      <w:r w:rsidRPr="00F23363">
        <w:rPr>
          <w:rFonts w:cs="Times New Roman"/>
          <w:noProof/>
          <w:color w:val="000000" w:themeColor="text1"/>
          <w:szCs w:val="28"/>
        </w:rPr>
        <w:t xml:space="preserve">услугами </w:t>
      </w:r>
      <w:r w:rsidRPr="00F23363">
        <w:rPr>
          <w:rFonts w:cs="Times New Roman"/>
          <w:noProof/>
          <w:szCs w:val="28"/>
        </w:rPr>
        <w:t xml:space="preserve">водоснабжения и канализации от МП GAAC Ниспорень в АО AC Ниспорень, ОМПУ I и II уровня и ПВК не обеспечили проведение инвентаризации и передачу базы данных о потребителях, соответствующие расчеты и дату формирования </w:t>
      </w:r>
      <w:r w:rsidRPr="00F23363">
        <w:rPr>
          <w:rStyle w:val="FontStyle22"/>
          <w:noProof/>
          <w:lang w:eastAsia="ro-RO"/>
        </w:rPr>
        <w:t>задолженност</w:t>
      </w:r>
      <w:r w:rsidRPr="00F23363">
        <w:rPr>
          <w:noProof/>
        </w:rPr>
        <w:t xml:space="preserve">ей. Не была уточнена ситуация относительно порядка оплаты как существующей </w:t>
      </w:r>
      <w:r w:rsidRPr="00F23363">
        <w:rPr>
          <w:rFonts w:cs="Times New Roman"/>
          <w:noProof/>
          <w:szCs w:val="28"/>
          <w:lang w:eastAsia="ru-RU"/>
        </w:rPr>
        <w:t>дебиторской</w:t>
      </w:r>
      <w:r w:rsidRPr="00F23363">
        <w:rPr>
          <w:noProof/>
        </w:rPr>
        <w:t xml:space="preserve"> </w:t>
      </w:r>
      <w:r w:rsidRPr="00F23363">
        <w:rPr>
          <w:rStyle w:val="FontStyle22"/>
          <w:noProof/>
          <w:lang w:eastAsia="ro-RO"/>
        </w:rPr>
        <w:t>задолженност</w:t>
      </w:r>
      <w:r w:rsidRPr="00F23363">
        <w:rPr>
          <w:noProof/>
        </w:rPr>
        <w:t xml:space="preserve">и, так и </w:t>
      </w:r>
      <w:r w:rsidRPr="00F23363">
        <w:rPr>
          <w:noProof/>
          <w:szCs w:val="28"/>
        </w:rPr>
        <w:t xml:space="preserve">кредиторской </w:t>
      </w:r>
      <w:r w:rsidRPr="00F23363">
        <w:rPr>
          <w:rStyle w:val="FontStyle22"/>
          <w:noProof/>
          <w:lang w:eastAsia="ro-RO"/>
        </w:rPr>
        <w:t>задолженност</w:t>
      </w:r>
      <w:r w:rsidRPr="00F23363">
        <w:rPr>
          <w:noProof/>
        </w:rPr>
        <w:t xml:space="preserve">и на момент передачи </w:t>
      </w:r>
      <w:r w:rsidRPr="00F23363">
        <w:rPr>
          <w:rFonts w:cs="Times New Roman"/>
          <w:noProof/>
          <w:szCs w:val="28"/>
          <w:lang w:eastAsia="ru-RU"/>
        </w:rPr>
        <w:t>деятельности. Так, в АО АС</w:t>
      </w:r>
      <w:r w:rsidRPr="00F23363">
        <w:rPr>
          <w:noProof/>
        </w:rPr>
        <w:t xml:space="preserve"> </w:t>
      </w:r>
      <w:r w:rsidRPr="00F23363">
        <w:rPr>
          <w:rFonts w:cs="Times New Roman"/>
          <w:noProof/>
          <w:szCs w:val="28"/>
        </w:rPr>
        <w:t>Ниспорень</w:t>
      </w:r>
      <w:r w:rsidRPr="00F23363">
        <w:rPr>
          <w:noProof/>
        </w:rPr>
        <w:t xml:space="preserve"> </w:t>
      </w:r>
      <w:r w:rsidRPr="00F23363">
        <w:rPr>
          <w:rFonts w:cs="Times New Roman"/>
          <w:noProof/>
          <w:szCs w:val="28"/>
          <w:lang w:eastAsia="ru-RU"/>
        </w:rPr>
        <w:t>зарегистрировано около</w:t>
      </w:r>
      <w:r w:rsidRPr="00F23363">
        <w:rPr>
          <w:noProof/>
        </w:rPr>
        <w:t xml:space="preserve"> </w:t>
      </w:r>
      <w:r w:rsidRPr="00F23363">
        <w:rPr>
          <w:rFonts w:cs="Times New Roman"/>
          <w:noProof/>
          <w:color w:val="000000"/>
          <w:szCs w:val="28"/>
          <w:shd w:val="clear" w:color="auto" w:fill="FFFFFF"/>
        </w:rPr>
        <w:t xml:space="preserve">2907 потребителей, имеющих водомеры типа Baylan, по сравнению с 4009 водомерами, принятыми в 2016 году, остается неясной ситуация примерно по 1,0 тыс. водомеров/потребителей. АО АС </w:t>
      </w:r>
      <w:r w:rsidRPr="00F23363">
        <w:rPr>
          <w:rFonts w:cs="Times New Roman"/>
          <w:noProof/>
          <w:szCs w:val="28"/>
        </w:rPr>
        <w:t xml:space="preserve">Ниспорень в 2016 году составило 63 акта о констатации мошеннического потребления, </w:t>
      </w:r>
      <w:r w:rsidRPr="00F23363">
        <w:rPr>
          <w:rFonts w:cs="Times New Roman"/>
          <w:noProof/>
          <w:szCs w:val="28"/>
        </w:rPr>
        <w:lastRenderedPageBreak/>
        <w:t>дополнительно были начислены к оплате</w:t>
      </w:r>
      <w:r w:rsidRPr="00F23363">
        <w:rPr>
          <w:rFonts w:cs="Times New Roman"/>
          <w:noProof/>
          <w:color w:val="000000"/>
          <w:szCs w:val="28"/>
          <w:shd w:val="clear" w:color="auto" w:fill="FFFFFF"/>
        </w:rPr>
        <w:t xml:space="preserve"> </w:t>
      </w:r>
      <w:r w:rsidRPr="00F23363">
        <w:rPr>
          <w:rFonts w:cs="Times New Roman"/>
          <w:noProof/>
          <w:szCs w:val="28"/>
        </w:rPr>
        <w:t xml:space="preserve">107,1 </w:t>
      </w:r>
      <w:r w:rsidRPr="00F23363">
        <w:rPr>
          <w:rFonts w:cs="Times New Roman"/>
          <w:noProof/>
          <w:spacing w:val="-4"/>
          <w:szCs w:val="28"/>
        </w:rPr>
        <w:t>тыс. леев</w:t>
      </w:r>
      <w:r w:rsidRPr="00F23363">
        <w:rPr>
          <w:rFonts w:cs="Times New Roman"/>
          <w:noProof/>
          <w:szCs w:val="28"/>
        </w:rPr>
        <w:t xml:space="preserve"> (в том числе по юридическим лицам - 68,8 </w:t>
      </w:r>
      <w:r w:rsidRPr="00F23363">
        <w:rPr>
          <w:rFonts w:cs="Times New Roman"/>
          <w:noProof/>
          <w:spacing w:val="-4"/>
          <w:szCs w:val="28"/>
        </w:rPr>
        <w:t>тыс. леев</w:t>
      </w:r>
      <w:r w:rsidRPr="00F23363">
        <w:rPr>
          <w:rFonts w:cs="Times New Roman"/>
          <w:noProof/>
          <w:szCs w:val="28"/>
        </w:rPr>
        <w:t xml:space="preserve">). В свою очередь, МП GAAC/GC при передаче публичной услуги начислило за незаконное потребление платежи в сумме 74,0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rPr>
          <w:rFonts w:cs="Times New Roman"/>
          <w:noProof/>
          <w:szCs w:val="28"/>
        </w:rPr>
      </w:pPr>
    </w:p>
    <w:p w:rsidR="0030262D" w:rsidRPr="00F23363" w:rsidRDefault="0030262D" w:rsidP="0030262D">
      <w:pPr>
        <w:pStyle w:val="Heading3"/>
        <w:numPr>
          <w:ilvl w:val="2"/>
          <w:numId w:val="18"/>
        </w:numPr>
        <w:spacing w:before="0" w:line="240" w:lineRule="auto"/>
        <w:ind w:left="0" w:firstLine="709"/>
        <w:rPr>
          <w:rFonts w:cs="Times New Roman"/>
          <w:noProof/>
          <w:szCs w:val="28"/>
        </w:rPr>
      </w:pPr>
      <w:bookmarkStart w:id="14" w:name="_Toc497921467"/>
      <w:r w:rsidRPr="00F23363">
        <w:rPr>
          <w:rFonts w:cs="Times New Roman"/>
          <w:noProof/>
          <w:szCs w:val="28"/>
        </w:rPr>
        <w:t>Относительно человеческих ресурсов и оплаты труда.</w:t>
      </w:r>
      <w:bookmarkEnd w:id="14"/>
      <w:r w:rsidRPr="00F23363">
        <w:rPr>
          <w:rFonts w:cs="Times New Roman"/>
          <w:noProof/>
          <w:szCs w:val="28"/>
        </w:rPr>
        <w:t xml:space="preserve"> </w:t>
      </w:r>
    </w:p>
    <w:p w:rsidR="0030262D" w:rsidRPr="00F23363" w:rsidRDefault="0030262D" w:rsidP="0030262D">
      <w:pPr>
        <w:pStyle w:val="ListParagraph"/>
        <w:tabs>
          <w:tab w:val="left" w:pos="993"/>
        </w:tabs>
        <w:ind w:left="0" w:firstLine="624"/>
        <w:contextualSpacing w:val="0"/>
        <w:rPr>
          <w:i/>
          <w:noProof/>
          <w:sz w:val="28"/>
          <w:szCs w:val="28"/>
        </w:rPr>
      </w:pPr>
      <w:r w:rsidRPr="00F23363">
        <w:rPr>
          <w:b/>
          <w:i/>
          <w:noProof/>
          <w:sz w:val="28"/>
          <w:szCs w:val="28"/>
        </w:rPr>
        <w:t>Рекомендательный характер законодательных норм относительно оплаты труда работников субъектов с финансовой автономией, отсутствие и/или нерелевантность надзора как со стороны учредителя, так и со стороны корпоративного менеджмента обусловили ряд недостатков и несоответствий, которые завершились излишними и необоснованными расходами по оплате труда. Более того, ПВК предоставили надбавки, доплаты и премии к должностному оклату в отсутствие источников (доходов) для покрытия этих расходов, что ухудшило финансовую ситуацию этих предприятий (</w:t>
      </w:r>
      <w:r w:rsidRPr="00F23363">
        <w:rPr>
          <w:i/>
          <w:noProof/>
          <w:sz w:val="28"/>
          <w:szCs w:val="28"/>
        </w:rPr>
        <w:t>смотреть приложение №4 к Отчету).</w:t>
      </w:r>
    </w:p>
    <w:p w:rsidR="0030262D" w:rsidRPr="00F23363" w:rsidRDefault="0030262D" w:rsidP="0030262D">
      <w:pPr>
        <w:pStyle w:val="ListParagraph"/>
        <w:numPr>
          <w:ilvl w:val="0"/>
          <w:numId w:val="5"/>
        </w:numPr>
        <w:ind w:left="0" w:firstLine="0"/>
        <w:rPr>
          <w:i/>
          <w:noProof/>
          <w:sz w:val="28"/>
          <w:szCs w:val="28"/>
        </w:rPr>
      </w:pPr>
      <w:r w:rsidRPr="00F23363">
        <w:rPr>
          <w:i/>
          <w:noProof/>
          <w:sz w:val="28"/>
          <w:szCs w:val="28"/>
        </w:rPr>
        <w:t>Менеджерские недостатки в определении и обосновании штатного расписания, выраженные путем необеспечения утверждения учредителем структуры, штатного расписания и схем по оплате труда персонала, а также неутверждения нормативов труда не позволили установить минимально необходимую численность персонала некоторых ПВК исходя из существующих объемов работы, производительности труда и проч., в результате предприятия несут расходы, классифицируемые аудитом как излишние и необоснованные.</w:t>
      </w:r>
    </w:p>
    <w:p w:rsidR="0030262D" w:rsidRPr="00F23363" w:rsidRDefault="0030262D" w:rsidP="0030262D">
      <w:pPr>
        <w:spacing w:line="240" w:lineRule="auto"/>
        <w:ind w:firstLine="709"/>
        <w:rPr>
          <w:rFonts w:cs="Times New Roman"/>
          <w:bCs/>
          <w:noProof/>
          <w:color w:val="000000"/>
          <w:szCs w:val="28"/>
          <w:lang w:eastAsia="ru-RU"/>
        </w:rPr>
      </w:pPr>
      <w:r w:rsidRPr="00F23363">
        <w:rPr>
          <w:rFonts w:cs="Times New Roman"/>
          <w:noProof/>
          <w:szCs w:val="28"/>
        </w:rPr>
        <w:t xml:space="preserve">Неприменение </w:t>
      </w:r>
      <w:r w:rsidRPr="00F23363">
        <w:rPr>
          <w:rFonts w:cs="Times New Roman"/>
          <w:noProof/>
          <w:szCs w:val="28"/>
          <w:lang w:eastAsia="ru-RU"/>
        </w:rPr>
        <w:t>аудируемыми ПВК требований Положения, утвержденного ПП №</w:t>
      </w:r>
      <w:r w:rsidRPr="00F23363">
        <w:rPr>
          <w:rFonts w:cs="Times New Roman"/>
          <w:noProof/>
          <w:szCs w:val="28"/>
        </w:rPr>
        <w:t xml:space="preserve">98 </w:t>
      </w:r>
      <w:r>
        <w:rPr>
          <w:rFonts w:cs="Times New Roman"/>
          <w:noProof/>
          <w:szCs w:val="28"/>
        </w:rPr>
        <w:t>от 4.</w:t>
      </w:r>
      <w:r w:rsidRPr="00F23363">
        <w:rPr>
          <w:rFonts w:cs="Times New Roman"/>
          <w:noProof/>
          <w:szCs w:val="28"/>
        </w:rPr>
        <w:t>02.2013</w:t>
      </w:r>
      <w:r w:rsidRPr="00F23363">
        <w:rPr>
          <w:rStyle w:val="FootnoteReference"/>
          <w:noProof/>
          <w:szCs w:val="28"/>
        </w:rPr>
        <w:footnoteReference w:id="119"/>
      </w:r>
      <w:r w:rsidRPr="00F23363">
        <w:rPr>
          <w:rFonts w:cs="Times New Roman"/>
          <w:noProof/>
          <w:szCs w:val="28"/>
        </w:rPr>
        <w:t>, и не</w:t>
      </w:r>
      <w:r w:rsidRPr="00F23363">
        <w:rPr>
          <w:rFonts w:cs="Times New Roman"/>
          <w:noProof/>
          <w:szCs w:val="28"/>
          <w:lang w:eastAsia="ru-RU"/>
        </w:rPr>
        <w:t xml:space="preserve">утверждение нормативов труда (которые бы </w:t>
      </w:r>
      <w:r w:rsidRPr="00F23363">
        <w:rPr>
          <w:rFonts w:cs="Times New Roman"/>
          <w:bCs/>
          <w:noProof/>
          <w:szCs w:val="28"/>
          <w:lang w:eastAsia="ru-RU"/>
        </w:rPr>
        <w:t xml:space="preserve">регламентировали нормативы времени, персонала, времени обслуживания и производства, режимы </w:t>
      </w:r>
      <w:r w:rsidRPr="00F23363">
        <w:rPr>
          <w:rFonts w:cs="Times New Roman"/>
          <w:bCs/>
          <w:noProof/>
          <w:color w:val="000000"/>
          <w:szCs w:val="28"/>
          <w:lang w:eastAsia="ru-RU"/>
        </w:rPr>
        <w:t>функционирования оборудования) обусловили несоставление расчетов касательно минимально необходимой численности персонала, исходя из существующих объемов работы, производительности труда и др. В результате, штатные расписания ПВК часто завышены, а объем работы, связанный с должностью, является неопределенным. Вследствие этого, не все штаты персонала заняты, а фонд оплаты труда за счет вакантных должностей распределяется впоследствии для премий или увеличения заработной платы персонала, который ,,совмещает</w:t>
      </w:r>
      <w:r w:rsidRPr="00F23363">
        <w:rPr>
          <w:rFonts w:cs="Times New Roman"/>
          <w:noProof/>
          <w:szCs w:val="28"/>
        </w:rPr>
        <w:t>”</w:t>
      </w:r>
      <w:r w:rsidRPr="00F23363">
        <w:rPr>
          <w:rFonts w:cs="Times New Roman"/>
          <w:bCs/>
          <w:noProof/>
          <w:color w:val="000000"/>
          <w:szCs w:val="28"/>
          <w:lang w:eastAsia="ru-RU"/>
        </w:rPr>
        <w:t xml:space="preserve"> эти должности.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Так, на МП АС Кахул в 2016 году из общего числа </w:t>
      </w:r>
      <w:r w:rsidRPr="00F23363">
        <w:rPr>
          <w:rFonts w:cs="Times New Roman"/>
          <w:noProof/>
          <w:szCs w:val="28"/>
          <w:lang w:eastAsia="ru-RU"/>
        </w:rPr>
        <w:t xml:space="preserve">утвержденных 192 единиц работало лишь 183 работника, что ведет к экономии лишь по должностному окладу в сумме </w:t>
      </w:r>
      <w:r w:rsidRPr="00F23363">
        <w:rPr>
          <w:rFonts w:cs="Times New Roman"/>
          <w:noProof/>
          <w:szCs w:val="28"/>
        </w:rPr>
        <w:t xml:space="preserve">339,3 </w:t>
      </w:r>
      <w:r w:rsidRPr="00F23363">
        <w:rPr>
          <w:rFonts w:cs="Times New Roman"/>
          <w:noProof/>
          <w:spacing w:val="-4"/>
          <w:szCs w:val="28"/>
        </w:rPr>
        <w:t>тыс. леев</w:t>
      </w:r>
      <w:r w:rsidRPr="00F23363">
        <w:rPr>
          <w:rFonts w:cs="Times New Roman"/>
          <w:noProof/>
          <w:szCs w:val="28"/>
        </w:rPr>
        <w:t xml:space="preserve"> (без соответствующих выплат).</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 МП АС Унгень экономия, сформированная в 2016 году за счет вакантных должностей (19,5 единиц), составила около 0,7 млн. леев.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lastRenderedPageBreak/>
        <w:t xml:space="preserve">На МП АС Кэушень в 2016 году из общего числа </w:t>
      </w:r>
      <w:r w:rsidRPr="00F23363">
        <w:rPr>
          <w:rFonts w:cs="Times New Roman"/>
          <w:noProof/>
          <w:szCs w:val="28"/>
          <w:lang w:eastAsia="ru-RU"/>
        </w:rPr>
        <w:t>утвержденных 66 единиц работа</w:t>
      </w:r>
      <w:r w:rsidRPr="00F23363">
        <w:rPr>
          <w:rFonts w:cs="Times New Roman"/>
          <w:noProof/>
          <w:color w:val="000000"/>
          <w:szCs w:val="28"/>
          <w:lang w:eastAsia="ru-RU"/>
        </w:rPr>
        <w:t xml:space="preserve">ло лишь 50 работников (в том числе </w:t>
      </w:r>
      <w:r w:rsidRPr="00F23363">
        <w:rPr>
          <w:rFonts w:cs="Times New Roman"/>
          <w:noProof/>
          <w:szCs w:val="28"/>
        </w:rPr>
        <w:t xml:space="preserve">10,5 единиц административного персонала), а на МП ПУ АС Штефан Водэ из общего числа </w:t>
      </w:r>
      <w:r w:rsidRPr="00F23363">
        <w:rPr>
          <w:rFonts w:cs="Times New Roman"/>
          <w:noProof/>
          <w:szCs w:val="28"/>
          <w:lang w:eastAsia="ru-RU"/>
        </w:rPr>
        <w:t xml:space="preserve">утвержденных 80 единиц работал лишь 51 работник (в том числе 13 </w:t>
      </w:r>
      <w:r w:rsidRPr="00F23363">
        <w:rPr>
          <w:rFonts w:cs="Times New Roman"/>
          <w:noProof/>
          <w:szCs w:val="28"/>
        </w:rPr>
        <w:t xml:space="preserve">единиц административного персонала). </w:t>
      </w:r>
      <w:r w:rsidRPr="00F23363">
        <w:rPr>
          <w:rFonts w:cs="Times New Roman"/>
          <w:noProof/>
          <w:szCs w:val="28"/>
          <w:lang w:eastAsia="ru-RU"/>
        </w:rPr>
        <w:t>Вместе с тем</w:t>
      </w:r>
      <w:r w:rsidRPr="00F23363">
        <w:rPr>
          <w:rFonts w:cs="Times New Roman"/>
          <w:noProof/>
          <w:szCs w:val="28"/>
        </w:rPr>
        <w:t xml:space="preserve">, немотивированная система оплаты труда приводит к повышенной текучести персонала. Так, текучесть персонала на МП АС Кэушень составила 9,6% - в 2014 году, 22% - в 2015 году и 6,0% - в 2016 году, а на МП ПУ АС Штефан Водэ – </w:t>
      </w:r>
      <w:r w:rsidRPr="00F23363">
        <w:rPr>
          <w:rFonts w:cs="Times New Roman"/>
          <w:noProof/>
          <w:szCs w:val="28"/>
          <w:lang w:eastAsia="ru-RU"/>
        </w:rPr>
        <w:t xml:space="preserve">соответственно, </w:t>
      </w:r>
      <w:r w:rsidRPr="00F23363">
        <w:rPr>
          <w:rFonts w:cs="Times New Roman"/>
          <w:noProof/>
          <w:szCs w:val="28"/>
        </w:rPr>
        <w:t xml:space="preserve">30%, 36% и 31%. В результате этого, около 50% работающего персосона являются неквалифицированными рабочими, что обуславливает низкую </w:t>
      </w:r>
      <w:r w:rsidRPr="00F23363">
        <w:rPr>
          <w:rFonts w:cs="Times New Roman"/>
          <w:noProof/>
          <w:szCs w:val="28"/>
          <w:lang w:eastAsia="ru-RU"/>
        </w:rPr>
        <w:t>эффективност</w:t>
      </w:r>
      <w:r w:rsidRPr="00F23363">
        <w:rPr>
          <w:rFonts w:cs="Times New Roman"/>
          <w:noProof/>
          <w:szCs w:val="28"/>
        </w:rPr>
        <w:t xml:space="preserve">ь как труда работника, так и </w:t>
      </w:r>
      <w:r w:rsidRPr="00F23363">
        <w:rPr>
          <w:rFonts w:cs="Times New Roman"/>
          <w:noProof/>
          <w:szCs w:val="28"/>
          <w:lang w:eastAsia="ru-RU"/>
        </w:rPr>
        <w:t>предприяти</w:t>
      </w:r>
      <w:r w:rsidRPr="00F23363">
        <w:rPr>
          <w:rFonts w:cs="Times New Roman"/>
          <w:noProof/>
          <w:szCs w:val="28"/>
        </w:rPr>
        <w:t xml:space="preserve">я в целом.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Штатное расписание МП RAC Бэлць было </w:t>
      </w:r>
      <w:r w:rsidRPr="00F23363">
        <w:rPr>
          <w:rFonts w:cs="Times New Roman"/>
          <w:noProof/>
          <w:szCs w:val="28"/>
          <w:lang w:eastAsia="ru-RU"/>
        </w:rPr>
        <w:t xml:space="preserve">утверждено в количестве 339 единиц, в том числе </w:t>
      </w:r>
      <w:r w:rsidRPr="00F23363">
        <w:rPr>
          <w:rFonts w:cs="Times New Roman"/>
          <w:noProof/>
          <w:szCs w:val="28"/>
        </w:rPr>
        <w:t xml:space="preserve">73,5 единиц административного персонала, что лишь на 54,5 единиц и, </w:t>
      </w:r>
      <w:r w:rsidRPr="00F23363">
        <w:rPr>
          <w:rFonts w:cs="Times New Roman"/>
          <w:noProof/>
          <w:szCs w:val="28"/>
          <w:lang w:eastAsia="ru-RU"/>
        </w:rPr>
        <w:t>соответствено, на 5 единиц</w:t>
      </w:r>
      <w:r w:rsidRPr="00F23363">
        <w:rPr>
          <w:rFonts w:cs="Times New Roman"/>
          <w:noProof/>
          <w:szCs w:val="28"/>
        </w:rPr>
        <w:t xml:space="preserve"> меньше, чем в 2013 году, в то время как было принято решение об изъятии из управления </w:t>
      </w:r>
      <w:r w:rsidRPr="00F23363">
        <w:rPr>
          <w:rFonts w:cs="Times New Roman"/>
          <w:noProof/>
          <w:szCs w:val="28"/>
          <w:lang w:eastAsia="ru-RU"/>
        </w:rPr>
        <w:t>предприяти</w:t>
      </w:r>
      <w:r w:rsidRPr="00F23363">
        <w:rPr>
          <w:rFonts w:cs="Times New Roman"/>
          <w:noProof/>
          <w:szCs w:val="28"/>
        </w:rPr>
        <w:t>й услуг по канализации.</w:t>
      </w:r>
    </w:p>
    <w:p w:rsidR="0030262D" w:rsidRPr="00F23363" w:rsidRDefault="0030262D" w:rsidP="0030262D">
      <w:pPr>
        <w:spacing w:line="240" w:lineRule="auto"/>
        <w:ind w:firstLine="709"/>
        <w:rPr>
          <w:rFonts w:cs="Times New Roman"/>
          <w:bCs/>
          <w:noProof/>
          <w:szCs w:val="28"/>
          <w:lang w:eastAsia="ro-RO"/>
        </w:rPr>
      </w:pPr>
      <w:r w:rsidRPr="00F23363">
        <w:rPr>
          <w:rFonts w:cs="Times New Roman"/>
          <w:noProof/>
          <w:szCs w:val="28"/>
        </w:rPr>
        <w:t xml:space="preserve">Штатное расписание АО АС Кишинэу на </w:t>
      </w:r>
      <w:r w:rsidRPr="00F23363">
        <w:rPr>
          <w:noProof/>
          <w:szCs w:val="28"/>
        </w:rPr>
        <w:t xml:space="preserve">2016 год </w:t>
      </w:r>
      <w:r w:rsidRPr="00F23363">
        <w:rPr>
          <w:rFonts w:cs="Times New Roman"/>
          <w:noProof/>
          <w:szCs w:val="28"/>
        </w:rPr>
        <w:t xml:space="preserve">было </w:t>
      </w:r>
      <w:r w:rsidRPr="00F23363">
        <w:rPr>
          <w:rFonts w:cs="Times New Roman"/>
          <w:noProof/>
          <w:szCs w:val="28"/>
          <w:lang w:eastAsia="ru-RU"/>
        </w:rPr>
        <w:t>утверждено в количестве</w:t>
      </w:r>
      <w:r w:rsidRPr="00F23363">
        <w:rPr>
          <w:rFonts w:cs="Times New Roman"/>
          <w:noProof/>
          <w:szCs w:val="28"/>
        </w:rPr>
        <w:t xml:space="preserve"> </w:t>
      </w:r>
      <w:r w:rsidRPr="00F23363">
        <w:rPr>
          <w:noProof/>
          <w:szCs w:val="28"/>
        </w:rPr>
        <w:t xml:space="preserve">1913,65 единиц без анализа объема </w:t>
      </w:r>
      <w:r w:rsidRPr="00F23363">
        <w:rPr>
          <w:rFonts w:cs="Times New Roman"/>
          <w:bCs/>
          <w:noProof/>
          <w:szCs w:val="28"/>
          <w:lang w:eastAsia="ro-RO"/>
        </w:rPr>
        <w:t>выполненной работы и нормирования труда, было занято в среднем</w:t>
      </w:r>
      <w:r w:rsidRPr="00F23363">
        <w:rPr>
          <w:noProof/>
          <w:szCs w:val="28"/>
        </w:rPr>
        <w:t xml:space="preserve"> 1822,6 единиц, по которым были понесены расходы в сумме 163,6 млн. леев.</w:t>
      </w:r>
      <w:r w:rsidRPr="00F23363">
        <w:rPr>
          <w:rFonts w:cs="Times New Roman"/>
          <w:bCs/>
          <w:noProof/>
          <w:szCs w:val="28"/>
          <w:lang w:eastAsia="ro-RO"/>
        </w:rPr>
        <w:t xml:space="preserve"> </w:t>
      </w:r>
      <w:r w:rsidRPr="00F23363">
        <w:rPr>
          <w:rFonts w:cs="Times New Roman"/>
          <w:bCs/>
          <w:noProof/>
          <w:color w:val="000000"/>
          <w:szCs w:val="28"/>
          <w:lang w:eastAsia="ru-RU"/>
        </w:rPr>
        <w:t xml:space="preserve">По состоянию на </w:t>
      </w:r>
      <w:r w:rsidRPr="00F23363">
        <w:rPr>
          <w:noProof/>
          <w:szCs w:val="28"/>
        </w:rPr>
        <w:t>31.12 2016 было 50 вакантных должностей, которые были совмещены, а экономия,</w:t>
      </w:r>
      <w:r w:rsidRPr="00F23363">
        <w:rPr>
          <w:rFonts w:cs="Times New Roman"/>
          <w:bCs/>
          <w:noProof/>
          <w:color w:val="000000"/>
          <w:szCs w:val="28"/>
          <w:lang w:eastAsia="ru-RU"/>
        </w:rPr>
        <w:t xml:space="preserve"> </w:t>
      </w:r>
      <w:r w:rsidRPr="00F23363">
        <w:rPr>
          <w:noProof/>
          <w:szCs w:val="28"/>
        </w:rPr>
        <w:t>сформированная</w:t>
      </w:r>
      <w:r w:rsidRPr="00F23363">
        <w:rPr>
          <w:rFonts w:cs="Times New Roman"/>
          <w:bCs/>
          <w:noProof/>
          <w:szCs w:val="28"/>
          <w:lang w:eastAsia="ro-RO"/>
        </w:rPr>
        <w:t xml:space="preserve"> от непредоставленных надбавок, была распределена другим работникам. </w:t>
      </w:r>
      <w:r w:rsidRPr="00F23363">
        <w:rPr>
          <w:rStyle w:val="FontStyle22"/>
          <w:bCs/>
          <w:noProof/>
          <w:lang w:eastAsia="ro-RO"/>
        </w:rPr>
        <w:t xml:space="preserve">Необходимо отметить, </w:t>
      </w:r>
      <w:r w:rsidRPr="00F23363">
        <w:rPr>
          <w:noProof/>
        </w:rPr>
        <w:t xml:space="preserve">что в 2016 году некоторые работники АО АС </w:t>
      </w:r>
      <w:r w:rsidRPr="00F23363">
        <w:rPr>
          <w:rFonts w:cs="Times New Roman"/>
          <w:noProof/>
        </w:rPr>
        <w:t xml:space="preserve">Кишинэу </w:t>
      </w:r>
      <w:r w:rsidRPr="00F23363">
        <w:rPr>
          <w:rFonts w:cs="Times New Roman"/>
          <w:bCs/>
          <w:noProof/>
          <w:szCs w:val="28"/>
          <w:lang w:eastAsia="ro-RO"/>
        </w:rPr>
        <w:t xml:space="preserve">(8 работников из </w:t>
      </w:r>
      <w:r w:rsidRPr="00F23363">
        <w:rPr>
          <w:noProof/>
          <w:szCs w:val="28"/>
          <w:lang w:eastAsia="ja-JP"/>
        </w:rPr>
        <w:t>32)</w:t>
      </w:r>
      <w:r w:rsidRPr="00F23363">
        <w:rPr>
          <w:rStyle w:val="FootnoteReference"/>
          <w:noProof/>
          <w:szCs w:val="28"/>
          <w:lang w:eastAsia="ja-JP"/>
        </w:rPr>
        <w:footnoteReference w:id="120"/>
      </w:r>
      <w:r w:rsidRPr="00F23363">
        <w:rPr>
          <w:noProof/>
          <w:szCs w:val="28"/>
          <w:lang w:eastAsia="ja-JP"/>
        </w:rPr>
        <w:t xml:space="preserve"> находились в отпуске за </w:t>
      </w:r>
      <w:r w:rsidRPr="00F23363">
        <w:rPr>
          <w:rFonts w:cs="Times New Roman"/>
          <w:noProof/>
          <w:szCs w:val="28"/>
          <w:lang w:eastAsia="ja-JP"/>
        </w:rPr>
        <w:t>собственн</w:t>
      </w:r>
      <w:r w:rsidRPr="00F23363">
        <w:rPr>
          <w:noProof/>
          <w:szCs w:val="28"/>
          <w:lang w:eastAsia="ja-JP"/>
        </w:rPr>
        <w:t xml:space="preserve">ый счет и по временной нетрудоспособности в течение 92-202 дней или от 35,4% до 77,7% от общего числа рабочих дней, получив впоследствии премии, надбавки и доплаты к </w:t>
      </w:r>
      <w:r w:rsidRPr="00F23363">
        <w:rPr>
          <w:rFonts w:cs="Times New Roman"/>
          <w:noProof/>
          <w:szCs w:val="28"/>
          <w:lang w:eastAsia="ja-JP"/>
        </w:rPr>
        <w:t xml:space="preserve">заработной плате в сумме </w:t>
      </w:r>
      <w:r w:rsidRPr="00F23363">
        <w:rPr>
          <w:noProof/>
          <w:szCs w:val="28"/>
          <w:lang w:eastAsia="ja-JP"/>
        </w:rPr>
        <w:t xml:space="preserve">163,75 </w:t>
      </w:r>
      <w:r w:rsidRPr="00F23363">
        <w:rPr>
          <w:noProof/>
          <w:spacing w:val="-4"/>
          <w:szCs w:val="28"/>
          <w:lang w:eastAsia="ja-JP"/>
        </w:rPr>
        <w:t>тыс. леев</w:t>
      </w:r>
      <w:r w:rsidRPr="00F23363">
        <w:rPr>
          <w:noProof/>
          <w:szCs w:val="28"/>
          <w:lang w:eastAsia="ja-JP"/>
        </w:rPr>
        <w:t>. Аналогичная ситуация была установлена и в 2015 году</w:t>
      </w:r>
      <w:r w:rsidRPr="00F23363">
        <w:rPr>
          <w:rStyle w:val="FootnoteReference"/>
          <w:noProof/>
          <w:szCs w:val="28"/>
          <w:lang w:eastAsia="ja-JP"/>
        </w:rPr>
        <w:footnoteReference w:id="121"/>
      </w:r>
      <w:r w:rsidRPr="00F23363">
        <w:rPr>
          <w:noProof/>
          <w:szCs w:val="28"/>
          <w:lang w:eastAsia="ja-JP"/>
        </w:rPr>
        <w:t xml:space="preserve">, что </w:t>
      </w:r>
      <w:r w:rsidRPr="00F23363">
        <w:rPr>
          <w:rFonts w:cs="Times New Roman"/>
          <w:noProof/>
          <w:szCs w:val="28"/>
          <w:lang w:eastAsia="ja-JP"/>
        </w:rPr>
        <w:t>свидетельствует</w:t>
      </w:r>
      <w:r w:rsidRPr="00F23363">
        <w:rPr>
          <w:noProof/>
          <w:szCs w:val="28"/>
          <w:lang w:eastAsia="ja-JP"/>
        </w:rPr>
        <w:t xml:space="preserve"> о том, что АО АС</w:t>
      </w:r>
      <w:r w:rsidRPr="00F23363">
        <w:rPr>
          <w:rFonts w:cs="Times New Roman"/>
          <w:noProof/>
          <w:szCs w:val="28"/>
          <w:lang w:eastAsia="ja-JP"/>
        </w:rPr>
        <w:t xml:space="preserve"> Кишинэу может отказаться от этих должностей. В таких условиях отдел кадров АО АС Кишинэу позволяет создавать ряд должностей, для которых четко не определены полномочия, какой является должность техника в рамках службы автотранспорта.</w:t>
      </w:r>
    </w:p>
    <w:p w:rsidR="0030262D" w:rsidRPr="00F23363" w:rsidRDefault="0030262D" w:rsidP="0030262D">
      <w:pPr>
        <w:pStyle w:val="NormalWeb"/>
        <w:ind w:firstLine="709"/>
        <w:rPr>
          <w:noProof/>
          <w:sz w:val="28"/>
          <w:szCs w:val="28"/>
        </w:rPr>
      </w:pPr>
      <w:r w:rsidRPr="00F23363">
        <w:rPr>
          <w:noProof/>
          <w:sz w:val="28"/>
          <w:szCs w:val="28"/>
        </w:rPr>
        <w:t>Необеспечение утверждения учредителем (МС) структуры, штатного расписания и условий оплаты труда персонала в соответствии с положениями ст.14 (2) l) Закона №436-XVI от 28.12.2006 и невключение этих положений в договора по делегированию управления у</w:t>
      </w:r>
      <w:r w:rsidRPr="00F23363">
        <w:rPr>
          <w:noProof/>
          <w:color w:val="000000" w:themeColor="text1"/>
          <w:sz w:val="28"/>
          <w:szCs w:val="28"/>
        </w:rPr>
        <w:t xml:space="preserve">слугами </w:t>
      </w:r>
      <w:r w:rsidRPr="00F23363">
        <w:rPr>
          <w:noProof/>
          <w:sz w:val="28"/>
          <w:szCs w:val="28"/>
        </w:rPr>
        <w:t xml:space="preserve">водоснабжения и канализации установлено на МП АС Кахул, в АО SC Флорешть, на МП АС Кэушень, МП ПУ АС Штефан Водэ, АО АС Кишинэу, МП АС Унгень. </w:t>
      </w:r>
    </w:p>
    <w:p w:rsidR="0030262D" w:rsidRPr="00F23363" w:rsidRDefault="0030262D" w:rsidP="0030262D">
      <w:pPr>
        <w:pStyle w:val="ListParagraph"/>
        <w:numPr>
          <w:ilvl w:val="0"/>
          <w:numId w:val="29"/>
        </w:numPr>
        <w:ind w:left="0" w:firstLine="0"/>
        <w:rPr>
          <w:noProof/>
          <w:sz w:val="28"/>
          <w:szCs w:val="28"/>
        </w:rPr>
      </w:pPr>
      <w:r w:rsidRPr="00F23363">
        <w:rPr>
          <w:i/>
          <w:noProof/>
          <w:sz w:val="28"/>
          <w:szCs w:val="28"/>
        </w:rPr>
        <w:lastRenderedPageBreak/>
        <w:t>На некоторых ПВК совмещение должностей производилось без обеспечения учета времени и фактического объема работы, связанного с совмещаемыми должностями (ст.155-156 Трудового кодекса</w:t>
      </w:r>
      <w:r w:rsidRPr="00F23363">
        <w:rPr>
          <w:rStyle w:val="FootnoteReference"/>
          <w:i/>
          <w:noProof/>
          <w:sz w:val="28"/>
          <w:szCs w:val="28"/>
        </w:rPr>
        <w:footnoteReference w:id="122"/>
      </w:r>
      <w:r w:rsidRPr="00F23363">
        <w:rPr>
          <w:i/>
          <w:noProof/>
          <w:sz w:val="28"/>
          <w:szCs w:val="28"/>
        </w:rPr>
        <w:t>), а также в нарушение положений приложения №6 ПП №743 от 11.06.2002</w:t>
      </w:r>
      <w:r w:rsidRPr="00F23363">
        <w:rPr>
          <w:rStyle w:val="FootnoteReference"/>
          <w:i/>
          <w:noProof/>
          <w:sz w:val="28"/>
          <w:szCs w:val="28"/>
        </w:rPr>
        <w:footnoteReference w:id="123"/>
      </w:r>
      <w:r w:rsidRPr="00F23363">
        <w:rPr>
          <w:i/>
          <w:noProof/>
          <w:sz w:val="28"/>
          <w:szCs w:val="28"/>
        </w:rPr>
        <w:t xml:space="preserve">, что обусловило понесение ряда неэффективных расходов, </w:t>
      </w:r>
      <w:r w:rsidRPr="00F23363">
        <w:rPr>
          <w:noProof/>
          <w:sz w:val="28"/>
          <w:szCs w:val="28"/>
        </w:rPr>
        <w:t xml:space="preserve">в том числе МП АС Кахул – 185,1 </w:t>
      </w:r>
      <w:r w:rsidRPr="00F23363">
        <w:rPr>
          <w:noProof/>
          <w:spacing w:val="-4"/>
          <w:sz w:val="28"/>
          <w:szCs w:val="28"/>
        </w:rPr>
        <w:t>тыс. леев</w:t>
      </w:r>
      <w:r w:rsidRPr="00F23363">
        <w:rPr>
          <w:noProof/>
          <w:sz w:val="28"/>
          <w:szCs w:val="28"/>
        </w:rPr>
        <w:t xml:space="preserve"> (с обязательными взносами и страхованием), ГП AN (за период 2014 – 2016 годов) - 108,5 </w:t>
      </w:r>
      <w:r w:rsidRPr="00F23363">
        <w:rPr>
          <w:noProof/>
          <w:spacing w:val="-4"/>
          <w:sz w:val="28"/>
          <w:szCs w:val="28"/>
        </w:rPr>
        <w:t>тыс. леев</w:t>
      </w:r>
      <w:r w:rsidRPr="00F23363">
        <w:rPr>
          <w:noProof/>
          <w:sz w:val="28"/>
          <w:szCs w:val="28"/>
          <w:vertAlign w:val="superscript"/>
        </w:rPr>
        <w:footnoteReference w:id="124"/>
      </w:r>
      <w:r w:rsidRPr="00F23363">
        <w:rPr>
          <w:noProof/>
          <w:sz w:val="28"/>
          <w:szCs w:val="28"/>
        </w:rPr>
        <w:t xml:space="preserve">, МП AQUA Басарабяска – 11,9 </w:t>
      </w:r>
      <w:r w:rsidRPr="00F23363">
        <w:rPr>
          <w:noProof/>
          <w:spacing w:val="-4"/>
          <w:sz w:val="28"/>
          <w:szCs w:val="28"/>
        </w:rPr>
        <w:t>тыс. леев</w:t>
      </w:r>
      <w:r w:rsidRPr="00F23363">
        <w:rPr>
          <w:noProof/>
          <w:sz w:val="28"/>
          <w:szCs w:val="28"/>
        </w:rPr>
        <w:t xml:space="preserve"> (с сопутствующими платежами)</w:t>
      </w:r>
      <w:r w:rsidRPr="00F23363">
        <w:rPr>
          <w:rStyle w:val="FootnoteReference"/>
          <w:noProof/>
          <w:sz w:val="28"/>
          <w:szCs w:val="28"/>
        </w:rPr>
        <w:footnoteReference w:id="125"/>
      </w:r>
      <w:r w:rsidRPr="00F23363">
        <w:rPr>
          <w:noProof/>
          <w:sz w:val="28"/>
          <w:szCs w:val="28"/>
        </w:rPr>
        <w:t>. На МП Басарабяска совмещение функций (внутреннее совмещение)</w:t>
      </w:r>
      <w:r w:rsidRPr="00F23363">
        <w:rPr>
          <w:rStyle w:val="FootnoteReference"/>
          <w:noProof/>
          <w:sz w:val="28"/>
          <w:szCs w:val="28"/>
        </w:rPr>
        <w:footnoteReference w:id="126"/>
      </w:r>
      <w:r w:rsidRPr="00F23363">
        <w:rPr>
          <w:noProof/>
          <w:sz w:val="28"/>
          <w:szCs w:val="28"/>
        </w:rPr>
        <w:t xml:space="preserve"> производилось в отсутствие учета совмещенного труда и путем утверждения приказов о совмещении в конце месяца совмещенной работы, что определяет риск, что одна из функций не выполнялась на должном уровне или что был неправильно установлен объем работы, вследствие этого за период 2015 –2017 годов (5 месяцев) были понесены неэффективные расходы на сумму 42,0 </w:t>
      </w:r>
      <w:r w:rsidRPr="00F23363">
        <w:rPr>
          <w:noProof/>
          <w:spacing w:val="-4"/>
          <w:sz w:val="28"/>
          <w:szCs w:val="28"/>
        </w:rPr>
        <w:t>тыс. леев</w:t>
      </w:r>
      <w:r w:rsidRPr="00F23363">
        <w:rPr>
          <w:noProof/>
          <w:sz w:val="28"/>
          <w:szCs w:val="28"/>
        </w:rPr>
        <w:t xml:space="preserve"> (с сопутствующими платежами). Также, АО АС Кишинэу утвердило создание штатов от 0,2 до 0,5 единиц, которые совмещаются работниками той же структурной единицы одновременно с основным трудом, что свидетельствует о том, что время, предусмотренное для </w:t>
      </w:r>
      <w:r w:rsidRPr="00F23363">
        <w:rPr>
          <w:bCs/>
          <w:noProof/>
          <w:sz w:val="28"/>
          <w:szCs w:val="28"/>
          <w:lang w:eastAsia="ro-RO"/>
        </w:rPr>
        <w:t xml:space="preserve">выполнения </w:t>
      </w:r>
      <w:r w:rsidRPr="00F23363">
        <w:rPr>
          <w:noProof/>
          <w:sz w:val="28"/>
          <w:szCs w:val="28"/>
        </w:rPr>
        <w:t xml:space="preserve">основной функции, завышено, в результате чего в 2016 году были понесены неэффективные расходы в сумме 1207,87 </w:t>
      </w:r>
      <w:r w:rsidRPr="00F23363">
        <w:rPr>
          <w:noProof/>
          <w:spacing w:val="-4"/>
          <w:sz w:val="28"/>
          <w:szCs w:val="28"/>
        </w:rPr>
        <w:t>тыс. леев</w:t>
      </w:r>
      <w:r w:rsidRPr="00F23363">
        <w:rPr>
          <w:noProof/>
          <w:sz w:val="28"/>
          <w:szCs w:val="28"/>
        </w:rPr>
        <w:t xml:space="preserve"> для 102 совмещенных должностей, из которых 89,82 </w:t>
      </w:r>
      <w:r w:rsidRPr="00F23363">
        <w:rPr>
          <w:noProof/>
          <w:spacing w:val="-4"/>
          <w:sz w:val="28"/>
          <w:szCs w:val="28"/>
        </w:rPr>
        <w:t>тыс. леев</w:t>
      </w:r>
      <w:r w:rsidRPr="00F23363">
        <w:rPr>
          <w:noProof/>
          <w:sz w:val="28"/>
          <w:szCs w:val="28"/>
        </w:rPr>
        <w:t xml:space="preserve"> – в нарушение положений Примечания к приложению №6 ПП №743 от 11.06.2002, которыми запрещается совмещение руководителями специалистами должностей в течение рабочего дня.</w:t>
      </w:r>
    </w:p>
    <w:p w:rsidR="0030262D" w:rsidRPr="00F23363" w:rsidRDefault="0030262D" w:rsidP="0030262D">
      <w:pPr>
        <w:tabs>
          <w:tab w:val="left" w:pos="567"/>
          <w:tab w:val="left" w:pos="851"/>
        </w:tabs>
        <w:spacing w:line="240" w:lineRule="auto"/>
        <w:ind w:firstLine="709"/>
        <w:rPr>
          <w:rFonts w:cs="Times New Roman"/>
          <w:noProof/>
          <w:szCs w:val="28"/>
        </w:rPr>
      </w:pPr>
      <w:r w:rsidRPr="00F23363">
        <w:rPr>
          <w:rFonts w:cs="Times New Roman"/>
          <w:noProof/>
          <w:szCs w:val="28"/>
        </w:rPr>
        <w:t xml:space="preserve">МП RAC Бэлць в 2016 году в 3 случаях необоснованно предоставило надбавку за совмещение должностей в сумме 32,7 </w:t>
      </w:r>
      <w:r w:rsidRPr="00F23363">
        <w:rPr>
          <w:rFonts w:cs="Times New Roman"/>
          <w:noProof/>
          <w:spacing w:val="-4"/>
          <w:szCs w:val="28"/>
        </w:rPr>
        <w:t>тыс. леев</w:t>
      </w:r>
      <w:r w:rsidRPr="00F23363">
        <w:rPr>
          <w:rFonts w:cs="Times New Roman"/>
          <w:noProof/>
          <w:szCs w:val="28"/>
        </w:rPr>
        <w:t>, хотя имелся трудоустроенный профильный персонал, который исполнял соответствующие функции. В другом 31 случае надбавка была предоставлена без обеспечения учета, из которых в 15 случаях работники совмещали функции, не имея необходимого образования, были понесены не</w:t>
      </w:r>
      <w:r w:rsidRPr="00F23363">
        <w:rPr>
          <w:rFonts w:cs="Times New Roman"/>
          <w:noProof/>
          <w:szCs w:val="28"/>
          <w:lang w:eastAsia="ru-RU"/>
        </w:rPr>
        <w:t xml:space="preserve">эффективные расходы в сумме </w:t>
      </w:r>
      <w:r w:rsidRPr="00F23363">
        <w:rPr>
          <w:rFonts w:cs="Times New Roman"/>
          <w:noProof/>
          <w:szCs w:val="28"/>
        </w:rPr>
        <w:t xml:space="preserve">107,5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tabs>
          <w:tab w:val="left" w:pos="567"/>
          <w:tab w:val="left" w:pos="851"/>
        </w:tabs>
        <w:spacing w:line="240" w:lineRule="auto"/>
        <w:ind w:firstLine="709"/>
        <w:rPr>
          <w:rFonts w:cs="Times New Roman"/>
          <w:noProof/>
          <w:szCs w:val="28"/>
        </w:rPr>
      </w:pPr>
      <w:r w:rsidRPr="00F23363">
        <w:rPr>
          <w:rFonts w:cs="Times New Roman"/>
          <w:noProof/>
          <w:szCs w:val="28"/>
        </w:rPr>
        <w:t xml:space="preserve">На МП АС Унгень главный энергетик, начиная с августа 2014 года, трудоустроен путем совмещения на ГП </w:t>
      </w:r>
      <w:r w:rsidRPr="00F23363">
        <w:rPr>
          <w:rFonts w:cs="Times New Roman"/>
          <w:bCs/>
          <w:noProof/>
          <w:szCs w:val="28"/>
        </w:rPr>
        <w:t xml:space="preserve">„Vestmoldtransgaz” в качестве начальника Станции измерения газа Унгень, с рабочим днем </w:t>
      </w:r>
      <w:r w:rsidRPr="00F23363">
        <w:rPr>
          <w:rFonts w:cs="Times New Roman"/>
          <w:bCs/>
          <w:noProof/>
          <w:szCs w:val="28"/>
        </w:rPr>
        <w:lastRenderedPageBreak/>
        <w:t>продолжительностью 4 часа в день, а начиная с февраля 2016 года – с продолжительностью работы по 6 часов в день, одновременно будучи отмеченным в табеле учета рабочего времени на МП по 8 часов в день.</w:t>
      </w:r>
      <w:r w:rsidRPr="00F23363">
        <w:rPr>
          <w:rFonts w:cs="Times New Roman"/>
          <w:noProof/>
          <w:szCs w:val="28"/>
        </w:rPr>
        <w:t xml:space="preserve"> В результате, понесенные МП АС Унгень расходы на оплату труда этого работника в сумме 170,4 </w:t>
      </w:r>
      <w:r w:rsidRPr="00F23363">
        <w:rPr>
          <w:rFonts w:cs="Times New Roman"/>
          <w:noProof/>
          <w:spacing w:val="-4"/>
          <w:szCs w:val="28"/>
        </w:rPr>
        <w:t>тыс. леев</w:t>
      </w:r>
      <w:r w:rsidRPr="00F23363">
        <w:rPr>
          <w:rFonts w:cs="Times New Roman"/>
          <w:noProof/>
          <w:szCs w:val="28"/>
        </w:rPr>
        <w:t xml:space="preserve"> (217,3 </w:t>
      </w:r>
      <w:r w:rsidRPr="00F23363">
        <w:rPr>
          <w:rFonts w:cs="Times New Roman"/>
          <w:noProof/>
          <w:spacing w:val="-4"/>
          <w:szCs w:val="28"/>
        </w:rPr>
        <w:t>тыс. леев</w:t>
      </w:r>
      <w:r w:rsidRPr="00F23363">
        <w:rPr>
          <w:rFonts w:cs="Times New Roman"/>
          <w:noProof/>
          <w:szCs w:val="28"/>
        </w:rPr>
        <w:t xml:space="preserve"> с сопутствующими выплатами)</w:t>
      </w:r>
      <w:r w:rsidRPr="00F23363">
        <w:rPr>
          <w:rStyle w:val="FootnoteReference"/>
          <w:noProof/>
          <w:szCs w:val="28"/>
        </w:rPr>
        <w:footnoteReference w:id="127"/>
      </w:r>
      <w:r w:rsidRPr="00F23363">
        <w:rPr>
          <w:rFonts w:cs="Times New Roman"/>
          <w:noProof/>
          <w:szCs w:val="28"/>
        </w:rPr>
        <w:t xml:space="preserve"> подвергнуты высокому риску не</w:t>
      </w:r>
      <w:r w:rsidRPr="00F23363">
        <w:rPr>
          <w:rFonts w:cs="Times New Roman"/>
          <w:noProof/>
          <w:szCs w:val="28"/>
          <w:lang w:eastAsia="ru-RU"/>
        </w:rPr>
        <w:t>соответствия</w:t>
      </w:r>
      <w:r w:rsidRPr="00F23363">
        <w:rPr>
          <w:rFonts w:cs="Times New Roman"/>
          <w:noProof/>
          <w:szCs w:val="28"/>
        </w:rPr>
        <w:t xml:space="preserve">. Также, этот работник получал одновременно от обоих </w:t>
      </w:r>
      <w:r w:rsidRPr="00F23363">
        <w:rPr>
          <w:rFonts w:cs="Times New Roman"/>
          <w:noProof/>
          <w:szCs w:val="28"/>
          <w:lang w:eastAsia="ru-RU"/>
        </w:rPr>
        <w:t>предприяти</w:t>
      </w:r>
      <w:r w:rsidRPr="00F23363">
        <w:rPr>
          <w:rFonts w:cs="Times New Roman"/>
          <w:noProof/>
          <w:szCs w:val="28"/>
        </w:rPr>
        <w:t xml:space="preserve">й на покрытие ежемесячных расходов за абонемент мобильной связи (160 леев – на МП АС Унгень, всего 5,4 </w:t>
      </w:r>
      <w:r w:rsidRPr="00F23363">
        <w:rPr>
          <w:rFonts w:cs="Times New Roman"/>
          <w:noProof/>
          <w:spacing w:val="-4"/>
          <w:szCs w:val="28"/>
        </w:rPr>
        <w:t>тыс. леев</w:t>
      </w:r>
      <w:r w:rsidRPr="00F23363">
        <w:rPr>
          <w:rFonts w:cs="Times New Roman"/>
          <w:noProof/>
          <w:szCs w:val="28"/>
        </w:rPr>
        <w:t>, и 170 леев (80 леев – с августа 2016 года) – на ГП „</w:t>
      </w:r>
      <w:r w:rsidRPr="00F23363">
        <w:rPr>
          <w:rFonts w:cs="Times New Roman"/>
          <w:bCs/>
          <w:noProof/>
          <w:szCs w:val="28"/>
        </w:rPr>
        <w:t xml:space="preserve">Vestmoldtransgaz”), за топливо на </w:t>
      </w:r>
      <w:r w:rsidRPr="00F23363">
        <w:rPr>
          <w:rFonts w:cs="Times New Roman"/>
          <w:noProof/>
          <w:szCs w:val="28"/>
        </w:rPr>
        <w:t xml:space="preserve">МП АС Унгень (5 литров в день) – 40,7 </w:t>
      </w:r>
      <w:r w:rsidRPr="00F23363">
        <w:rPr>
          <w:rFonts w:cs="Times New Roman"/>
          <w:noProof/>
          <w:spacing w:val="-4"/>
          <w:szCs w:val="28"/>
        </w:rPr>
        <w:t>тыс. леев</w:t>
      </w:r>
      <w:r w:rsidRPr="00F23363">
        <w:rPr>
          <w:rFonts w:cs="Times New Roman"/>
          <w:noProof/>
          <w:szCs w:val="28"/>
        </w:rPr>
        <w:t xml:space="preserve">, и для служебного автомобиля на ГП </w:t>
      </w:r>
      <w:r w:rsidRPr="00F23363">
        <w:rPr>
          <w:rFonts w:cs="Times New Roman"/>
          <w:bCs/>
          <w:noProof/>
          <w:szCs w:val="28"/>
        </w:rPr>
        <w:t>„Vestmoldtransgaz”.</w:t>
      </w:r>
    </w:p>
    <w:p w:rsidR="0030262D" w:rsidRPr="00F23363" w:rsidRDefault="0030262D" w:rsidP="0030262D">
      <w:pPr>
        <w:spacing w:line="240" w:lineRule="auto"/>
        <w:ind w:firstLine="709"/>
        <w:rPr>
          <w:rFonts w:cs="Times New Roman"/>
          <w:bCs/>
          <w:noProof/>
          <w:szCs w:val="28"/>
        </w:rPr>
      </w:pPr>
      <w:r w:rsidRPr="00F23363">
        <w:rPr>
          <w:rFonts w:cs="Times New Roman"/>
          <w:noProof/>
          <w:szCs w:val="28"/>
        </w:rPr>
        <w:t xml:space="preserve">В нарушение </w:t>
      </w:r>
      <w:r w:rsidRPr="00F23363">
        <w:rPr>
          <w:rFonts w:cs="Times New Roman"/>
          <w:noProof/>
          <w:szCs w:val="28"/>
          <w:lang w:eastAsia="ru-RU"/>
        </w:rPr>
        <w:t>положений</w:t>
      </w:r>
      <w:r w:rsidRPr="00F23363">
        <w:rPr>
          <w:rFonts w:cs="Times New Roman"/>
          <w:noProof/>
          <w:szCs w:val="28"/>
        </w:rPr>
        <w:t xml:space="preserve"> приложения №6 ПП №743 от 11.06.2002, некоторым руководителям подразделений </w:t>
      </w:r>
      <w:r w:rsidRPr="00F23363">
        <w:rPr>
          <w:rFonts w:cs="Times New Roman"/>
          <w:noProof/>
          <w:szCs w:val="28"/>
          <w:lang w:eastAsia="ru-RU"/>
        </w:rPr>
        <w:t>предприяти</w:t>
      </w:r>
      <w:r w:rsidRPr="00F23363">
        <w:rPr>
          <w:rFonts w:cs="Times New Roman"/>
          <w:noProof/>
          <w:szCs w:val="28"/>
        </w:rPr>
        <w:t>й было разрешено совмещать функции в течение рабочего дня, а также совмещать две руководящие должности, осуществив не</w:t>
      </w:r>
      <w:r w:rsidRPr="00F23363">
        <w:rPr>
          <w:rFonts w:cs="Times New Roman"/>
          <w:bCs/>
          <w:noProof/>
          <w:szCs w:val="28"/>
        </w:rPr>
        <w:t>регламентирован</w:t>
      </w:r>
      <w:r w:rsidRPr="00F23363">
        <w:rPr>
          <w:rFonts w:cs="Times New Roman"/>
          <w:noProof/>
          <w:szCs w:val="28"/>
        </w:rPr>
        <w:t xml:space="preserve">ные расходы, в том числе в АО RAC Сорока – 15,5 </w:t>
      </w:r>
      <w:r w:rsidRPr="00F23363">
        <w:rPr>
          <w:rFonts w:cs="Times New Roman"/>
          <w:noProof/>
          <w:spacing w:val="-4"/>
          <w:szCs w:val="28"/>
        </w:rPr>
        <w:t>тыс. леев</w:t>
      </w:r>
      <w:r w:rsidRPr="00F23363">
        <w:rPr>
          <w:rStyle w:val="FootnoteReference"/>
          <w:noProof/>
          <w:szCs w:val="28"/>
        </w:rPr>
        <w:footnoteReference w:id="128"/>
      </w:r>
      <w:r w:rsidRPr="00F23363">
        <w:rPr>
          <w:rFonts w:cs="Times New Roman"/>
          <w:noProof/>
          <w:szCs w:val="28"/>
        </w:rPr>
        <w:t>.</w:t>
      </w:r>
    </w:p>
    <w:p w:rsidR="0030262D" w:rsidRPr="00F23363" w:rsidRDefault="0030262D" w:rsidP="0030262D">
      <w:pPr>
        <w:spacing w:line="240" w:lineRule="auto"/>
        <w:ind w:firstLine="709"/>
        <w:rPr>
          <w:rFonts w:cs="Times New Roman"/>
          <w:bCs/>
          <w:noProof/>
          <w:szCs w:val="28"/>
        </w:rPr>
      </w:pPr>
      <w:r w:rsidRPr="00F23363">
        <w:rPr>
          <w:rFonts w:cs="Times New Roman"/>
          <w:bCs/>
          <w:noProof/>
          <w:szCs w:val="28"/>
        </w:rPr>
        <w:t xml:space="preserve">Без оценки и документирования дополнительно осуществленного труда, </w:t>
      </w:r>
      <w:r w:rsidRPr="00F23363">
        <w:rPr>
          <w:rFonts w:cs="Times New Roman"/>
          <w:bCs/>
          <w:noProof/>
          <w:szCs w:val="28"/>
          <w:lang w:eastAsia="ru-RU"/>
        </w:rPr>
        <w:t>эффективност</w:t>
      </w:r>
      <w:r w:rsidRPr="00F23363">
        <w:rPr>
          <w:rFonts w:cs="Times New Roman"/>
          <w:bCs/>
          <w:noProof/>
          <w:szCs w:val="28"/>
        </w:rPr>
        <w:t xml:space="preserve">и и особых условий труда, </w:t>
      </w:r>
      <w:r w:rsidRPr="00F23363">
        <w:rPr>
          <w:rFonts w:cs="Times New Roman"/>
          <w:noProof/>
          <w:szCs w:val="28"/>
        </w:rPr>
        <w:t xml:space="preserve">АО RAC Сорока необоснованно установило и оплатило некоторым работникам дополнительные выплаты к заработной плате на общую сумму 51,9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tabs>
          <w:tab w:val="left" w:pos="0"/>
          <w:tab w:val="left" w:pos="567"/>
        </w:tabs>
        <w:spacing w:line="240" w:lineRule="auto"/>
        <w:ind w:firstLine="709"/>
        <w:contextualSpacing/>
        <w:rPr>
          <w:rFonts w:cs="Times New Roman"/>
          <w:noProof/>
          <w:szCs w:val="28"/>
        </w:rPr>
      </w:pPr>
      <w:r w:rsidRPr="00F23363">
        <w:rPr>
          <w:rFonts w:cs="Times New Roman"/>
          <w:noProof/>
          <w:szCs w:val="28"/>
        </w:rPr>
        <w:t xml:space="preserve">Отсутствие нормирования труда приводит к завышению удельного веса административного и руководящего персонала. Так, в </w:t>
      </w:r>
      <w:r w:rsidRPr="00F23363">
        <w:rPr>
          <w:rFonts w:cs="Times New Roman"/>
          <w:iCs/>
          <w:noProof/>
          <w:szCs w:val="28"/>
        </w:rPr>
        <w:t xml:space="preserve">2016 году на МП </w:t>
      </w:r>
      <w:r w:rsidRPr="00F23363">
        <w:rPr>
          <w:rFonts w:cs="Times New Roman"/>
          <w:noProof/>
          <w:szCs w:val="28"/>
          <w:lang w:eastAsia="ru-RU"/>
        </w:rPr>
        <w:t xml:space="preserve">AQUA Басарабяска из 19 единиц утвержденного персонала 9 единиц или </w:t>
      </w:r>
      <w:r w:rsidRPr="00F23363">
        <w:rPr>
          <w:rFonts w:cs="Times New Roman"/>
          <w:iCs/>
          <w:noProof/>
          <w:szCs w:val="28"/>
        </w:rPr>
        <w:t xml:space="preserve">47,6% составляет </w:t>
      </w:r>
      <w:r w:rsidRPr="00F23363">
        <w:rPr>
          <w:rFonts w:cs="Times New Roman"/>
          <w:noProof/>
          <w:szCs w:val="28"/>
        </w:rPr>
        <w:t xml:space="preserve">административный персонал (директор, бухгалтер, экономист, мастера и др.), для содержания которого понесены расходы в сумме </w:t>
      </w:r>
      <w:r w:rsidRPr="00F23363">
        <w:rPr>
          <w:rFonts w:cs="Times New Roman"/>
          <w:iCs/>
          <w:noProof/>
          <w:szCs w:val="28"/>
        </w:rPr>
        <w:t xml:space="preserve">371,4 </w:t>
      </w:r>
      <w:r w:rsidRPr="00F23363">
        <w:rPr>
          <w:rFonts w:cs="Times New Roman"/>
          <w:iCs/>
          <w:noProof/>
          <w:spacing w:val="-4"/>
          <w:szCs w:val="28"/>
        </w:rPr>
        <w:t>тыс. леев</w:t>
      </w:r>
      <w:r w:rsidRPr="00F23363">
        <w:rPr>
          <w:rFonts w:cs="Times New Roman"/>
          <w:iCs/>
          <w:noProof/>
          <w:szCs w:val="28"/>
        </w:rPr>
        <w:t xml:space="preserve"> или 52,4% от общих расходов на оплату труда</w:t>
      </w:r>
      <w:r w:rsidRPr="00F23363">
        <w:rPr>
          <w:rFonts w:cs="Times New Roman"/>
          <w:noProof/>
          <w:szCs w:val="28"/>
        </w:rPr>
        <w:t>.</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lang w:eastAsia="ru-RU"/>
        </w:rPr>
        <w:t xml:space="preserve">На ГП </w:t>
      </w:r>
      <w:r w:rsidRPr="00F23363">
        <w:rPr>
          <w:rFonts w:cs="Times New Roman"/>
          <w:noProof/>
          <w:szCs w:val="28"/>
        </w:rPr>
        <w:t xml:space="preserve">AN в 2016 году работало 109 работников из 122,5 </w:t>
      </w:r>
      <w:r w:rsidRPr="00F23363">
        <w:rPr>
          <w:rFonts w:cs="Times New Roman"/>
          <w:noProof/>
          <w:szCs w:val="28"/>
          <w:lang w:eastAsia="ru-RU"/>
        </w:rPr>
        <w:t xml:space="preserve">утвержденных единиц, в том числе </w:t>
      </w:r>
      <w:r w:rsidRPr="00F23363">
        <w:rPr>
          <w:rFonts w:cs="Times New Roman"/>
          <w:noProof/>
          <w:szCs w:val="28"/>
        </w:rPr>
        <w:t xml:space="preserve">руководящий и административный персонал – 20 работников из 29 </w:t>
      </w:r>
      <w:r w:rsidRPr="00F23363">
        <w:rPr>
          <w:rFonts w:cs="Times New Roman"/>
          <w:noProof/>
          <w:szCs w:val="28"/>
          <w:lang w:eastAsia="ru-RU"/>
        </w:rPr>
        <w:t>утвержденных единиц</w:t>
      </w:r>
      <w:r w:rsidRPr="00F23363">
        <w:rPr>
          <w:rFonts w:cs="Times New Roman"/>
          <w:iCs/>
          <w:noProof/>
          <w:szCs w:val="28"/>
        </w:rPr>
        <w:t xml:space="preserve">. На МП </w:t>
      </w:r>
      <w:r w:rsidRPr="00F23363">
        <w:rPr>
          <w:rFonts w:cs="Times New Roman"/>
          <w:noProof/>
          <w:szCs w:val="28"/>
        </w:rPr>
        <w:t xml:space="preserve">DP GCL Фэлешть в 2016 году работало 130 работников из 160 </w:t>
      </w:r>
      <w:r w:rsidRPr="00F23363">
        <w:rPr>
          <w:rFonts w:cs="Times New Roman"/>
          <w:noProof/>
          <w:szCs w:val="28"/>
          <w:lang w:eastAsia="ru-RU"/>
        </w:rPr>
        <w:t xml:space="preserve">утвержденных единиц, в том числе </w:t>
      </w:r>
      <w:r w:rsidRPr="00F23363">
        <w:rPr>
          <w:rFonts w:cs="Times New Roman"/>
          <w:noProof/>
          <w:szCs w:val="28"/>
        </w:rPr>
        <w:t xml:space="preserve">руководящий и административный персонал – 13 работников из 12,5 </w:t>
      </w:r>
      <w:r w:rsidRPr="00F23363">
        <w:rPr>
          <w:rFonts w:cs="Times New Roman"/>
          <w:noProof/>
          <w:szCs w:val="28"/>
          <w:lang w:eastAsia="ru-RU"/>
        </w:rPr>
        <w:t>утвержденных единиц</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Совет АО RAC Орхей утвердил штатное расписание </w:t>
      </w:r>
      <w:r w:rsidRPr="00F23363">
        <w:rPr>
          <w:rFonts w:cs="Times New Roman"/>
          <w:noProof/>
          <w:szCs w:val="28"/>
          <w:lang w:eastAsia="ru-RU"/>
        </w:rPr>
        <w:t>предприяти</w:t>
      </w:r>
      <w:r w:rsidRPr="00F23363">
        <w:rPr>
          <w:rFonts w:cs="Times New Roman"/>
          <w:noProof/>
          <w:szCs w:val="28"/>
        </w:rPr>
        <w:t xml:space="preserve">я на </w:t>
      </w:r>
      <w:r w:rsidRPr="00F23363">
        <w:rPr>
          <w:rFonts w:cs="Times New Roman"/>
          <w:noProof/>
          <w:szCs w:val="28"/>
          <w:lang w:eastAsia="ru-RU"/>
        </w:rPr>
        <w:t>27.04.2016</w:t>
      </w:r>
      <w:r w:rsidRPr="00F23363">
        <w:rPr>
          <w:rFonts w:cs="Times New Roman"/>
          <w:noProof/>
          <w:szCs w:val="28"/>
        </w:rPr>
        <w:t xml:space="preserve"> в количестве </w:t>
      </w:r>
      <w:r w:rsidRPr="00F23363">
        <w:rPr>
          <w:rFonts w:cs="Times New Roman"/>
          <w:noProof/>
          <w:szCs w:val="28"/>
          <w:lang w:eastAsia="ru-RU"/>
        </w:rPr>
        <w:t>195,75 единиц (в том числе</w:t>
      </w:r>
      <w:r w:rsidRPr="00F23363">
        <w:rPr>
          <w:rFonts w:cs="Times New Roman"/>
          <w:noProof/>
          <w:szCs w:val="28"/>
        </w:rPr>
        <w:t xml:space="preserve"> административный персонал – </w:t>
      </w:r>
      <w:r w:rsidRPr="00F23363">
        <w:rPr>
          <w:rFonts w:cs="Times New Roman"/>
          <w:noProof/>
          <w:szCs w:val="28"/>
          <w:lang w:eastAsia="ru-RU"/>
        </w:rPr>
        <w:t xml:space="preserve">40,75 единиц) а на 24.11.2016 – 170 единиц (в том числе </w:t>
      </w:r>
      <w:r w:rsidRPr="00F23363">
        <w:rPr>
          <w:rFonts w:cs="Times New Roman"/>
          <w:noProof/>
          <w:szCs w:val="28"/>
        </w:rPr>
        <w:t xml:space="preserve">административный персонал – </w:t>
      </w:r>
      <w:r w:rsidRPr="00F23363">
        <w:rPr>
          <w:rFonts w:cs="Times New Roman"/>
          <w:noProof/>
          <w:szCs w:val="28"/>
          <w:lang w:eastAsia="ru-RU"/>
        </w:rPr>
        <w:t xml:space="preserve">35,5 единиц, что свидетельствует о том, что 29,5 единиц персонала не были использованы рационально, значит были генерированы дополнительные расходы на сумму около 1588,0 </w:t>
      </w:r>
      <w:r w:rsidRPr="00F23363">
        <w:rPr>
          <w:rFonts w:cs="Times New Roman"/>
          <w:noProof/>
          <w:spacing w:val="-4"/>
          <w:szCs w:val="28"/>
          <w:lang w:eastAsia="ru-RU"/>
        </w:rPr>
        <w:t>тыс. леев</w:t>
      </w:r>
      <w:r w:rsidRPr="00F23363">
        <w:rPr>
          <w:rFonts w:cs="Times New Roman"/>
          <w:noProof/>
          <w:szCs w:val="28"/>
          <w:lang w:eastAsia="ru-RU"/>
        </w:rPr>
        <w:t xml:space="preserve"> ежегодно.</w:t>
      </w:r>
    </w:p>
    <w:p w:rsidR="0030262D" w:rsidRPr="00F23363" w:rsidRDefault="0030262D" w:rsidP="0030262D">
      <w:pPr>
        <w:pStyle w:val="ListParagraph"/>
        <w:numPr>
          <w:ilvl w:val="0"/>
          <w:numId w:val="29"/>
        </w:numPr>
        <w:ind w:left="0" w:firstLine="0"/>
        <w:rPr>
          <w:noProof/>
          <w:sz w:val="28"/>
          <w:szCs w:val="28"/>
        </w:rPr>
      </w:pPr>
      <w:r w:rsidRPr="00F23363">
        <w:rPr>
          <w:noProof/>
          <w:sz w:val="28"/>
          <w:szCs w:val="28"/>
        </w:rPr>
        <w:lastRenderedPageBreak/>
        <w:t>Несмотря на то, что штатные расписания АО RAC Сорока были утверждены лишь управляющим Общества и СО без согласования с учредителем, АО RAC Сорока в 2016 году трудоустроило на 6 единиц персонала больше, чем утвержденные штаты (107 единиц, в том числе 23 единицы административного персонала), что привело к осуществлению неэффективных и не</w:t>
      </w:r>
      <w:r w:rsidRPr="00F23363">
        <w:rPr>
          <w:bCs/>
          <w:noProof/>
          <w:sz w:val="28"/>
          <w:szCs w:val="28"/>
        </w:rPr>
        <w:t>регламентирован</w:t>
      </w:r>
      <w:r w:rsidRPr="00F23363">
        <w:rPr>
          <w:noProof/>
          <w:sz w:val="28"/>
          <w:szCs w:val="28"/>
        </w:rPr>
        <w:t xml:space="preserve">ных расходов на сумму 654,1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numPr>
          <w:ilvl w:val="0"/>
          <w:numId w:val="29"/>
        </w:numPr>
        <w:ind w:left="0" w:firstLine="0"/>
        <w:rPr>
          <w:noProof/>
          <w:sz w:val="28"/>
          <w:szCs w:val="28"/>
        </w:rPr>
      </w:pPr>
      <w:r w:rsidRPr="00F23363">
        <w:rPr>
          <w:b/>
          <w:i/>
          <w:noProof/>
          <w:sz w:val="28"/>
          <w:szCs w:val="28"/>
        </w:rPr>
        <w:t>Индивидуальные трудовые договора, заключенные ПВК с работниками, не соответствуют законодательным положениям</w:t>
      </w:r>
      <w:r w:rsidRPr="00F23363">
        <w:rPr>
          <w:noProof/>
          <w:sz w:val="28"/>
          <w:szCs w:val="28"/>
          <w:vertAlign w:val="superscript"/>
        </w:rPr>
        <w:footnoteReference w:id="129"/>
      </w:r>
      <w:r w:rsidRPr="00F23363">
        <w:rPr>
          <w:bCs/>
          <w:noProof/>
          <w:sz w:val="28"/>
          <w:szCs w:val="28"/>
        </w:rPr>
        <w:t>,</w:t>
      </w:r>
      <w:r w:rsidRPr="00F23363">
        <w:rPr>
          <w:b/>
          <w:i/>
          <w:noProof/>
          <w:sz w:val="28"/>
          <w:szCs w:val="28"/>
        </w:rPr>
        <w:t xml:space="preserve"> в них не были указаны должность, необходимая квалификация и объем работы работника, продолжительность рабочего дня и рабочей недели работника, а также периодичность выплаты заработной платы. Такие же положения отсутствуют и в должностных инструкциях работников. </w:t>
      </w:r>
      <w:r w:rsidRPr="00F23363">
        <w:rPr>
          <w:noProof/>
          <w:sz w:val="28"/>
          <w:szCs w:val="28"/>
        </w:rPr>
        <w:t>Данная ситуация была установлена в 11 индивидуальных трудовых договорах, заключенных МП АС Басарабяска.</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На МП АС Кэушень, МП ПУ АС Штефан Водэ некоторые должностные инструкции не являются полными, обновленными и доведенными до сведения исполнителям, за подписью.</w:t>
      </w:r>
    </w:p>
    <w:p w:rsidR="0030262D" w:rsidRPr="00F23363" w:rsidRDefault="0030262D" w:rsidP="0030262D">
      <w:pPr>
        <w:pStyle w:val="ListParagraph"/>
        <w:numPr>
          <w:ilvl w:val="0"/>
          <w:numId w:val="29"/>
        </w:numPr>
        <w:tabs>
          <w:tab w:val="left" w:pos="709"/>
          <w:tab w:val="left" w:pos="993"/>
        </w:tabs>
        <w:ind w:left="0" w:firstLine="0"/>
        <w:rPr>
          <w:b/>
          <w:i/>
          <w:noProof/>
          <w:sz w:val="28"/>
          <w:szCs w:val="28"/>
        </w:rPr>
      </w:pPr>
      <w:r w:rsidRPr="00F23363">
        <w:rPr>
          <w:b/>
          <w:i/>
          <w:noProof/>
          <w:sz w:val="28"/>
          <w:szCs w:val="28"/>
        </w:rPr>
        <w:t>Отсутствие нормирования труда, а также ряда штатных расписаний, утвержденных МС, создает предпосылки по внесению изменений с целью увольнения и набора персонала руководителями ПВК в субъективном порядке. Зачастую эта ситуация приводит к судебным спорам и неэффективным расходам.</w:t>
      </w:r>
    </w:p>
    <w:p w:rsidR="0030262D" w:rsidRPr="00F23363" w:rsidRDefault="0030262D" w:rsidP="0030262D">
      <w:pPr>
        <w:tabs>
          <w:tab w:val="left" w:pos="851"/>
          <w:tab w:val="left" w:pos="993"/>
        </w:tabs>
        <w:spacing w:line="240" w:lineRule="auto"/>
        <w:ind w:firstLine="709"/>
        <w:contextualSpacing/>
        <w:rPr>
          <w:rFonts w:cs="Times New Roman"/>
          <w:noProof/>
          <w:szCs w:val="28"/>
          <w:lang w:eastAsia="ru-RU"/>
        </w:rPr>
      </w:pPr>
      <w:r w:rsidRPr="00F23363">
        <w:rPr>
          <w:rFonts w:cs="Times New Roman"/>
          <w:noProof/>
          <w:szCs w:val="28"/>
          <w:lang w:eastAsia="ru-RU"/>
        </w:rPr>
        <w:t xml:space="preserve">Так, АО SC Флорешть 17.12.2015 сократило должность заместителя директора, 10.02.2016 – должность юриста и должность главного специалиста по инвестициям. Постановлениями судебной инстанции действия директора АО SC Флорешть были признаны незаконными, предприятие обязывалось восстановить в должности заместителя директора и юриста, а также выплатить заработную плату за весь период вынужденного отсутствия на работе и сумму за причитающийся и неиспользованный отпуск, что привело к понесению предприятием неэффективных расходов в сумме 108,4 </w:t>
      </w:r>
      <w:r w:rsidRPr="00F23363">
        <w:rPr>
          <w:rFonts w:cs="Times New Roman"/>
          <w:noProof/>
          <w:spacing w:val="-4"/>
          <w:szCs w:val="28"/>
          <w:lang w:eastAsia="ru-RU"/>
        </w:rPr>
        <w:t>тыс. леев</w:t>
      </w:r>
      <w:r w:rsidRPr="00F23363">
        <w:rPr>
          <w:rFonts w:cs="Times New Roman"/>
          <w:noProof/>
          <w:szCs w:val="28"/>
          <w:lang w:eastAsia="ru-RU"/>
        </w:rPr>
        <w:t xml:space="preserve"> и, соответственно, 29,2 </w:t>
      </w:r>
      <w:r w:rsidRPr="00F23363">
        <w:rPr>
          <w:rFonts w:cs="Times New Roman"/>
          <w:noProof/>
          <w:spacing w:val="-4"/>
          <w:szCs w:val="28"/>
          <w:lang w:eastAsia="ru-RU"/>
        </w:rPr>
        <w:t>тыс. леев</w:t>
      </w:r>
      <w:r w:rsidRPr="00F23363">
        <w:rPr>
          <w:rFonts w:cs="Times New Roman"/>
          <w:noProof/>
          <w:szCs w:val="28"/>
          <w:lang w:eastAsia="ru-RU"/>
        </w:rPr>
        <w:t xml:space="preserve">. После сокращения должностей АО SC Флорешть заключает с этим же лицом или с другими договора об оказании услуг, связанных с оказанием юридической помощи (20.04.2016), и услуг по консультации в инвестиционной области, понеся расходы в сумме 27,4 </w:t>
      </w:r>
      <w:r w:rsidRPr="00F23363">
        <w:rPr>
          <w:rFonts w:cs="Times New Roman"/>
          <w:noProof/>
          <w:spacing w:val="-4"/>
          <w:szCs w:val="28"/>
          <w:lang w:eastAsia="ru-RU"/>
        </w:rPr>
        <w:t>тыс. леев</w:t>
      </w:r>
      <w:r w:rsidRPr="00F23363">
        <w:rPr>
          <w:rFonts w:cs="Times New Roman"/>
          <w:noProof/>
          <w:szCs w:val="28"/>
          <w:lang w:eastAsia="ru-RU"/>
        </w:rPr>
        <w:t xml:space="preserve"> и, соответственно, 50,2 </w:t>
      </w:r>
      <w:r w:rsidRPr="00F23363">
        <w:rPr>
          <w:rFonts w:cs="Times New Roman"/>
          <w:noProof/>
          <w:spacing w:val="-4"/>
          <w:szCs w:val="28"/>
          <w:lang w:eastAsia="ru-RU"/>
        </w:rPr>
        <w:t>тыс. леев</w:t>
      </w:r>
      <w:r w:rsidRPr="00F23363">
        <w:rPr>
          <w:rFonts w:cs="Times New Roman"/>
          <w:noProof/>
          <w:szCs w:val="28"/>
          <w:lang w:eastAsia="ru-RU"/>
        </w:rPr>
        <w:t xml:space="preserve">. </w:t>
      </w:r>
      <w:r w:rsidRPr="00F23363">
        <w:rPr>
          <w:rStyle w:val="FontStyle22"/>
          <w:noProof/>
          <w:lang w:eastAsia="ro-RO"/>
        </w:rPr>
        <w:t xml:space="preserve">Необходимо отметить, </w:t>
      </w:r>
      <w:r w:rsidRPr="00F23363">
        <w:rPr>
          <w:noProof/>
          <w:lang w:eastAsia="ru-RU"/>
        </w:rPr>
        <w:t xml:space="preserve">что лица, уволенные в результате сокращения штатов персонала, которые впоследствии были восстановлены или с которыми были заключены </w:t>
      </w:r>
      <w:r w:rsidRPr="00F23363">
        <w:rPr>
          <w:rFonts w:cs="Times New Roman"/>
          <w:noProof/>
          <w:lang w:eastAsia="ru-RU"/>
        </w:rPr>
        <w:t>договор</w:t>
      </w:r>
      <w:r w:rsidRPr="00F23363">
        <w:rPr>
          <w:noProof/>
          <w:lang w:eastAsia="ru-RU"/>
        </w:rPr>
        <w:t xml:space="preserve">а об оказании услуг, получили пособия при освобождении от службы на общую сумму 48,4 </w:t>
      </w:r>
      <w:r w:rsidRPr="00F23363">
        <w:rPr>
          <w:noProof/>
          <w:spacing w:val="-4"/>
          <w:szCs w:val="28"/>
          <w:lang w:eastAsia="ru-RU"/>
        </w:rPr>
        <w:t>тыс. леев</w:t>
      </w:r>
      <w:r w:rsidRPr="00F23363">
        <w:rPr>
          <w:noProof/>
          <w:lang w:eastAsia="ru-RU"/>
        </w:rPr>
        <w:t xml:space="preserve">, возврат которых </w:t>
      </w:r>
      <w:r w:rsidRPr="00F23363">
        <w:rPr>
          <w:noProof/>
          <w:szCs w:val="28"/>
          <w:lang w:eastAsia="ru-RU"/>
        </w:rPr>
        <w:t>предприяти</w:t>
      </w:r>
      <w:r w:rsidRPr="00F23363">
        <w:rPr>
          <w:noProof/>
          <w:lang w:eastAsia="ru-RU"/>
        </w:rPr>
        <w:t>е не запросило.</w:t>
      </w:r>
    </w:p>
    <w:p w:rsidR="0030262D" w:rsidRPr="00F23363" w:rsidRDefault="0030262D" w:rsidP="0030262D">
      <w:pPr>
        <w:tabs>
          <w:tab w:val="left" w:pos="851"/>
          <w:tab w:val="left" w:pos="993"/>
        </w:tabs>
        <w:spacing w:line="240" w:lineRule="auto"/>
        <w:ind w:firstLine="709"/>
        <w:contextualSpacing/>
        <w:rPr>
          <w:rFonts w:cs="Times New Roman"/>
          <w:noProof/>
          <w:szCs w:val="28"/>
          <w:lang w:eastAsia="ru-RU"/>
        </w:rPr>
      </w:pPr>
      <w:r w:rsidRPr="00F23363">
        <w:rPr>
          <w:rFonts w:cs="Times New Roman"/>
          <w:noProof/>
          <w:szCs w:val="28"/>
          <w:lang w:eastAsia="ru-RU"/>
        </w:rPr>
        <w:t xml:space="preserve">Аудит установил, что бывший директор АО </w:t>
      </w:r>
      <w:r w:rsidRPr="00F23363">
        <w:rPr>
          <w:rFonts w:cs="Times New Roman"/>
          <w:noProof/>
          <w:szCs w:val="28"/>
        </w:rPr>
        <w:t xml:space="preserve">SC Флорешть в период </w:t>
      </w:r>
      <w:r w:rsidRPr="00F23363">
        <w:rPr>
          <w:rFonts w:cs="Times New Roman"/>
          <w:noProof/>
          <w:szCs w:val="28"/>
          <w:lang w:eastAsia="ru-RU"/>
        </w:rPr>
        <w:t xml:space="preserve">09.11.2015-30.08.2016 одновременно занимал другие должности в различных городах, что представляет риск мошенничества, будучи начислена и выплачена в АО </w:t>
      </w:r>
      <w:r w:rsidRPr="00F23363">
        <w:rPr>
          <w:rFonts w:cs="Times New Roman"/>
          <w:noProof/>
          <w:szCs w:val="28"/>
        </w:rPr>
        <w:t>SC Флорешть</w:t>
      </w:r>
      <w:r w:rsidRPr="00F23363">
        <w:rPr>
          <w:rFonts w:cs="Times New Roman"/>
          <w:noProof/>
          <w:szCs w:val="28"/>
          <w:lang w:eastAsia="ru-RU"/>
        </w:rPr>
        <w:t xml:space="preserve"> заработная плата в сумме 99,7 </w:t>
      </w:r>
      <w:r w:rsidRPr="00F23363">
        <w:rPr>
          <w:rFonts w:cs="Times New Roman"/>
          <w:noProof/>
          <w:spacing w:val="-4"/>
          <w:szCs w:val="28"/>
          <w:lang w:eastAsia="ru-RU"/>
        </w:rPr>
        <w:t>тыс. леев</w:t>
      </w:r>
      <w:r w:rsidRPr="00F23363">
        <w:rPr>
          <w:rFonts w:cs="Times New Roman"/>
          <w:noProof/>
          <w:szCs w:val="28"/>
          <w:lang w:eastAsia="ru-RU"/>
        </w:rPr>
        <w:t xml:space="preserve"> и </w:t>
      </w:r>
      <w:r w:rsidRPr="00F23363">
        <w:rPr>
          <w:rFonts w:cs="Times New Roman"/>
          <w:noProof/>
          <w:szCs w:val="28"/>
          <w:lang w:eastAsia="ru-RU"/>
        </w:rPr>
        <w:lastRenderedPageBreak/>
        <w:t xml:space="preserve">пособие </w:t>
      </w:r>
      <w:r w:rsidRPr="00F23363">
        <w:rPr>
          <w:noProof/>
          <w:lang w:eastAsia="ru-RU"/>
        </w:rPr>
        <w:t xml:space="preserve">при освобождении от службы в сумме </w:t>
      </w:r>
      <w:r w:rsidRPr="00F23363">
        <w:rPr>
          <w:rFonts w:cs="Times New Roman"/>
          <w:noProof/>
          <w:szCs w:val="28"/>
          <w:lang w:eastAsia="ru-RU"/>
        </w:rPr>
        <w:t xml:space="preserve">10,7 </w:t>
      </w:r>
      <w:r w:rsidRPr="00F23363">
        <w:rPr>
          <w:rFonts w:cs="Times New Roman"/>
          <w:noProof/>
          <w:spacing w:val="-4"/>
          <w:szCs w:val="28"/>
          <w:lang w:eastAsia="ru-RU"/>
        </w:rPr>
        <w:t>тыс. леев</w:t>
      </w:r>
      <w:r w:rsidRPr="00F23363">
        <w:rPr>
          <w:rFonts w:cs="Times New Roman"/>
          <w:noProof/>
          <w:szCs w:val="28"/>
          <w:lang w:eastAsia="ru-RU"/>
        </w:rPr>
        <w:t xml:space="preserve">. Так, до 30.06.2015 он занимал в АО </w:t>
      </w:r>
      <w:r w:rsidRPr="00F23363">
        <w:rPr>
          <w:rFonts w:cs="Times New Roman"/>
          <w:noProof/>
          <w:szCs w:val="28"/>
        </w:rPr>
        <w:t>SC Флорешть</w:t>
      </w:r>
      <w:r w:rsidRPr="00F23363">
        <w:rPr>
          <w:rFonts w:cs="Times New Roman"/>
          <w:noProof/>
          <w:szCs w:val="28"/>
          <w:lang w:eastAsia="ru-RU"/>
        </w:rPr>
        <w:t xml:space="preserve"> должность директора, с 01.07.2015 до 10.06.2016 – должность специалиста по инвестициям, с 01.07.2016 до 30.10.2016 оказывал услуги по консультации и с 01.11.2016 был устроен в качестве менеджера по эксплуатации и производству. Одновременно, в период 15.06.2015 - 02.11.2015 он работал в Агентстве „Apele Moldovei” в должности заместителя директора, а в период 09.11.2015-30.08.2016 – в КО „Amen-Ver” АО (г. Хынчешть) в качестве бухгалтера и специалиста по привлечению инвестиций, будучи отраженным в табелях учета рабочего времени по 8 рабочих часов в различных городах. Более того, в период 14.03.2016-13.05.2016 данное лицо получало и пособие по временной нетрудоспособности в сумме 24,17 </w:t>
      </w:r>
      <w:r w:rsidRPr="00F23363">
        <w:rPr>
          <w:rFonts w:cs="Times New Roman"/>
          <w:noProof/>
          <w:spacing w:val="-4"/>
          <w:szCs w:val="28"/>
          <w:lang w:eastAsia="ru-RU"/>
        </w:rPr>
        <w:t>тыс. леев</w:t>
      </w:r>
      <w:r w:rsidRPr="00F23363">
        <w:rPr>
          <w:rFonts w:cs="Times New Roman"/>
          <w:noProof/>
          <w:szCs w:val="28"/>
          <w:lang w:eastAsia="ru-RU"/>
        </w:rPr>
        <w:t xml:space="preserve">, одновременно будучи учтенным в табеле учета рабочего времени в КО „Amen-Ver” АО, что присутствовал на работе по 8 часов в день с начисленной заработной платой в сумме 9,2 </w:t>
      </w:r>
      <w:r w:rsidRPr="00F23363">
        <w:rPr>
          <w:rFonts w:cs="Times New Roman"/>
          <w:noProof/>
          <w:spacing w:val="-4"/>
          <w:szCs w:val="28"/>
          <w:lang w:eastAsia="ru-RU"/>
        </w:rPr>
        <w:t>тыс. леев</w:t>
      </w:r>
      <w:r w:rsidRPr="00F23363">
        <w:rPr>
          <w:rFonts w:cs="Times New Roman"/>
          <w:noProof/>
          <w:szCs w:val="28"/>
          <w:lang w:eastAsia="ru-RU"/>
        </w:rPr>
        <w:t>.</w:t>
      </w:r>
    </w:p>
    <w:p w:rsidR="0030262D" w:rsidRPr="00F23363" w:rsidRDefault="0030262D" w:rsidP="0030262D">
      <w:pPr>
        <w:tabs>
          <w:tab w:val="left" w:pos="851"/>
          <w:tab w:val="left" w:pos="993"/>
        </w:tabs>
        <w:spacing w:line="240" w:lineRule="auto"/>
        <w:ind w:firstLine="709"/>
        <w:contextualSpacing/>
        <w:rPr>
          <w:rFonts w:cs="Times New Roman"/>
          <w:noProof/>
          <w:szCs w:val="28"/>
          <w:lang w:eastAsia="ru-RU"/>
        </w:rPr>
      </w:pPr>
      <w:r w:rsidRPr="00F23363">
        <w:rPr>
          <w:rFonts w:cs="Times New Roman"/>
          <w:noProof/>
          <w:szCs w:val="28"/>
        </w:rPr>
        <w:t xml:space="preserve">В результате исполнения с нарушением законодательных </w:t>
      </w:r>
      <w:r w:rsidRPr="00F23363">
        <w:rPr>
          <w:rFonts w:cs="Times New Roman"/>
          <w:noProof/>
          <w:szCs w:val="28"/>
          <w:lang w:eastAsia="ru-RU"/>
        </w:rPr>
        <w:t xml:space="preserve">положений процедур по увольнению с должности трех работников, в течение </w:t>
      </w:r>
      <w:r w:rsidRPr="00F23363">
        <w:rPr>
          <w:rFonts w:cs="Times New Roman"/>
          <w:bCs/>
          <w:noProof/>
          <w:color w:val="000000" w:themeColor="text1"/>
          <w:szCs w:val="28"/>
        </w:rPr>
        <w:t xml:space="preserve">2016-2017 годов АО </w:t>
      </w:r>
      <w:r w:rsidRPr="00F23363">
        <w:rPr>
          <w:rFonts w:cs="Times New Roman"/>
          <w:noProof/>
          <w:szCs w:val="28"/>
        </w:rPr>
        <w:t>RAC Сорока выплатило заработную плату за</w:t>
      </w:r>
      <w:r w:rsidRPr="00F23363">
        <w:rPr>
          <w:rFonts w:cs="Times New Roman"/>
          <w:noProof/>
          <w:szCs w:val="28"/>
          <w:lang w:eastAsia="ru-RU"/>
        </w:rPr>
        <w:t xml:space="preserve"> период вынужденного отсутствия на рабочем месте на общую сумму </w:t>
      </w:r>
      <w:r w:rsidRPr="00F23363">
        <w:rPr>
          <w:rFonts w:cs="Times New Roman"/>
          <w:bCs/>
          <w:noProof/>
          <w:color w:val="000000" w:themeColor="text1"/>
          <w:szCs w:val="28"/>
        </w:rPr>
        <w:t xml:space="preserve">71,3 </w:t>
      </w:r>
      <w:r w:rsidRPr="00F23363">
        <w:rPr>
          <w:rFonts w:cs="Times New Roman"/>
          <w:bCs/>
          <w:noProof/>
          <w:color w:val="000000" w:themeColor="text1"/>
          <w:spacing w:val="-4"/>
          <w:szCs w:val="28"/>
        </w:rPr>
        <w:t>тыс. леев</w:t>
      </w:r>
      <w:r w:rsidRPr="00F23363">
        <w:rPr>
          <w:rFonts w:cs="Times New Roman"/>
          <w:bCs/>
          <w:noProof/>
          <w:color w:val="000000" w:themeColor="text1"/>
          <w:szCs w:val="28"/>
        </w:rPr>
        <w:t xml:space="preserve">, моральный ущерб в общей сумме </w:t>
      </w:r>
      <w:r w:rsidRPr="00F23363">
        <w:rPr>
          <w:rFonts w:cs="Times New Roman"/>
          <w:bCs/>
          <w:noProof/>
          <w:szCs w:val="28"/>
        </w:rPr>
        <w:t xml:space="preserve">20,9 </w:t>
      </w:r>
      <w:r w:rsidRPr="00F23363">
        <w:rPr>
          <w:rFonts w:cs="Times New Roman"/>
          <w:bCs/>
          <w:noProof/>
          <w:spacing w:val="-4"/>
          <w:szCs w:val="28"/>
        </w:rPr>
        <w:t>тыс. леев</w:t>
      </w:r>
      <w:r w:rsidRPr="00F23363">
        <w:rPr>
          <w:rFonts w:cs="Times New Roman"/>
          <w:bCs/>
          <w:noProof/>
          <w:szCs w:val="28"/>
        </w:rPr>
        <w:t xml:space="preserve">, расходы на юридическую помощь, оказанную адвокатами, на общую сумму 13,0 </w:t>
      </w:r>
      <w:r w:rsidRPr="00F23363">
        <w:rPr>
          <w:rFonts w:cs="Times New Roman"/>
          <w:bCs/>
          <w:noProof/>
          <w:spacing w:val="-4"/>
          <w:szCs w:val="28"/>
        </w:rPr>
        <w:t>тыс. леев</w:t>
      </w:r>
      <w:r w:rsidRPr="00F23363">
        <w:rPr>
          <w:rFonts w:cs="Times New Roman"/>
          <w:bCs/>
          <w:noProof/>
          <w:szCs w:val="28"/>
        </w:rPr>
        <w:t xml:space="preserve"> и государственную пошлину на общую сумму</w:t>
      </w:r>
      <w:r w:rsidRPr="00F23363">
        <w:rPr>
          <w:rFonts w:cs="Times New Roman"/>
          <w:noProof/>
          <w:szCs w:val="28"/>
          <w:lang w:eastAsia="ru-RU"/>
        </w:rPr>
        <w:t xml:space="preserve"> 3,0 </w:t>
      </w:r>
      <w:r w:rsidRPr="00F23363">
        <w:rPr>
          <w:rFonts w:cs="Times New Roman"/>
          <w:noProof/>
          <w:spacing w:val="-4"/>
          <w:szCs w:val="28"/>
          <w:lang w:eastAsia="ru-RU"/>
        </w:rPr>
        <w:t>тыс. леев</w:t>
      </w:r>
      <w:r w:rsidRPr="00F23363">
        <w:rPr>
          <w:rFonts w:cs="Times New Roman"/>
          <w:noProof/>
          <w:szCs w:val="28"/>
          <w:lang w:eastAsia="ru-RU"/>
        </w:rPr>
        <w:t>.</w:t>
      </w:r>
    </w:p>
    <w:p w:rsidR="0030262D" w:rsidRPr="00F23363" w:rsidRDefault="0030262D" w:rsidP="0030262D">
      <w:pPr>
        <w:tabs>
          <w:tab w:val="left" w:pos="0"/>
          <w:tab w:val="left" w:pos="567"/>
        </w:tabs>
        <w:spacing w:line="240" w:lineRule="auto"/>
        <w:ind w:firstLine="709"/>
        <w:contextualSpacing/>
        <w:rPr>
          <w:rFonts w:cs="Times New Roman"/>
          <w:noProof/>
          <w:szCs w:val="28"/>
        </w:rPr>
      </w:pPr>
      <w:r w:rsidRPr="00F23363">
        <w:rPr>
          <w:rFonts w:cs="Times New Roman"/>
          <w:bCs/>
          <w:noProof/>
          <w:szCs w:val="28"/>
        </w:rPr>
        <w:t xml:space="preserve">Ситуации по увольнению работников и восстановлению их в должности в </w:t>
      </w:r>
      <w:r w:rsidRPr="00F23363">
        <w:rPr>
          <w:rFonts w:cs="Times New Roman"/>
          <w:bCs/>
          <w:noProof/>
          <w:szCs w:val="28"/>
          <w:lang w:eastAsia="ru-RU"/>
        </w:rPr>
        <w:t>соответствии с судебными постановлениями были установлены и в АО АС Кишинэу, где за</w:t>
      </w:r>
      <w:r w:rsidRPr="00F23363">
        <w:rPr>
          <w:rFonts w:cs="Times New Roman"/>
          <w:noProof/>
          <w:szCs w:val="28"/>
          <w:lang w:eastAsia="ru-RU"/>
        </w:rPr>
        <w:t xml:space="preserve"> период вынужденного отсутствия на рабочем месте 2 работникам была выплачена сумма</w:t>
      </w:r>
      <w:r w:rsidRPr="00F23363">
        <w:rPr>
          <w:rFonts w:cs="Times New Roman"/>
          <w:bCs/>
          <w:noProof/>
          <w:szCs w:val="28"/>
          <w:lang w:eastAsia="ru-RU"/>
        </w:rPr>
        <w:t xml:space="preserve"> </w:t>
      </w:r>
      <w:r w:rsidRPr="00F23363">
        <w:rPr>
          <w:rFonts w:cs="Times New Roman"/>
          <w:noProof/>
          <w:szCs w:val="28"/>
        </w:rPr>
        <w:t xml:space="preserve">117,46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pStyle w:val="ListParagraph"/>
        <w:numPr>
          <w:ilvl w:val="0"/>
          <w:numId w:val="5"/>
        </w:numPr>
        <w:tabs>
          <w:tab w:val="left" w:pos="709"/>
        </w:tabs>
        <w:ind w:left="0" w:firstLine="0"/>
        <w:rPr>
          <w:b/>
          <w:noProof/>
          <w:sz w:val="28"/>
          <w:szCs w:val="28"/>
        </w:rPr>
      </w:pPr>
      <w:r w:rsidRPr="00F23363">
        <w:rPr>
          <w:b/>
          <w:i/>
          <w:noProof/>
          <w:sz w:val="28"/>
          <w:szCs w:val="28"/>
        </w:rPr>
        <w:t>ПВК не устанавливают точно: вид системы оплаты труда (тарифная или бестарифная), должностные штаты, которые оплачиваются в соответствии с работой за единицу времени и/или согласно сдельного труда, размеры и конкретные условия оплаты труда и предоставления надбавок, что обуславливает риск их установления неодинаковым способом.</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Большинство ПВК применяли для административного персонала бестарифную систему оплаты труда, а для рабочих – тарифную систему оплаты труда. Так, должностной оклад административного персонала был рассчитан исходя из </w:t>
      </w:r>
      <w:r w:rsidRPr="00F23363">
        <w:rPr>
          <w:noProof/>
        </w:rPr>
        <w:t>гарантированного минимального размера заработной платы в реальном секторе</w:t>
      </w:r>
      <w:r w:rsidRPr="00F23363">
        <w:rPr>
          <w:rStyle w:val="FootnoteReference"/>
          <w:noProof/>
          <w:szCs w:val="28"/>
        </w:rPr>
        <w:footnoteReference w:id="130"/>
      </w:r>
      <w:r w:rsidRPr="00F23363">
        <w:rPr>
          <w:noProof/>
        </w:rPr>
        <w:t xml:space="preserve">, умноженного на коэффициент, установленный </w:t>
      </w:r>
      <w:r w:rsidRPr="00F23363">
        <w:rPr>
          <w:noProof/>
          <w:szCs w:val="28"/>
          <w:lang w:eastAsia="ru-RU"/>
        </w:rPr>
        <w:t>предприяти</w:t>
      </w:r>
      <w:r w:rsidRPr="00F23363">
        <w:rPr>
          <w:noProof/>
        </w:rPr>
        <w:t>ем в штатном расписании.</w:t>
      </w:r>
      <w:r w:rsidRPr="00F23363">
        <w:rPr>
          <w:rFonts w:cs="Times New Roman"/>
          <w:noProof/>
          <w:szCs w:val="28"/>
        </w:rPr>
        <w:t xml:space="preserve"> Должностной оклад рабочих был установлен исходя из отношения </w:t>
      </w:r>
      <w:r w:rsidRPr="00F23363">
        <w:rPr>
          <w:noProof/>
        </w:rPr>
        <w:t xml:space="preserve">гарантированного минимального размера заработной платы в реальном секторе к категории, установленной </w:t>
      </w:r>
      <w:r w:rsidRPr="00F23363">
        <w:rPr>
          <w:noProof/>
          <w:szCs w:val="28"/>
          <w:lang w:eastAsia="ru-RU"/>
        </w:rPr>
        <w:t>предприяти</w:t>
      </w:r>
      <w:r w:rsidRPr="00F23363">
        <w:rPr>
          <w:noProof/>
        </w:rPr>
        <w:t xml:space="preserve">ем от </w:t>
      </w:r>
      <w:r w:rsidRPr="00F23363">
        <w:rPr>
          <w:rFonts w:cs="Times New Roman"/>
          <w:noProof/>
          <w:szCs w:val="28"/>
        </w:rPr>
        <w:t xml:space="preserve">I до VI и тарифных коэффициентов. </w:t>
      </w:r>
      <w:r w:rsidRPr="00F23363">
        <w:rPr>
          <w:rFonts w:cs="Times New Roman"/>
          <w:noProof/>
          <w:szCs w:val="28"/>
          <w:lang w:eastAsia="ru-RU"/>
        </w:rPr>
        <w:t>Вместе с тем</w:t>
      </w:r>
      <w:r w:rsidRPr="00F23363">
        <w:rPr>
          <w:rFonts w:cs="Times New Roman"/>
          <w:noProof/>
          <w:szCs w:val="28"/>
        </w:rPr>
        <w:t xml:space="preserve">, в результате отсутствия источников покрытия увеличения </w:t>
      </w:r>
      <w:r w:rsidRPr="00F23363">
        <w:rPr>
          <w:noProof/>
        </w:rPr>
        <w:t xml:space="preserve">гарантированного </w:t>
      </w:r>
      <w:r w:rsidRPr="00F23363">
        <w:rPr>
          <w:noProof/>
        </w:rPr>
        <w:lastRenderedPageBreak/>
        <w:t xml:space="preserve">минимального размера заработной платы в реальном секторе, </w:t>
      </w:r>
      <w:r w:rsidRPr="00F23363">
        <w:rPr>
          <w:rFonts w:cs="Times New Roman"/>
          <w:noProof/>
          <w:szCs w:val="28"/>
        </w:rPr>
        <w:t xml:space="preserve">на некоторых </w:t>
      </w:r>
      <w:r w:rsidRPr="00F23363">
        <w:rPr>
          <w:rFonts w:cs="Times New Roman"/>
          <w:noProof/>
          <w:szCs w:val="28"/>
          <w:lang w:eastAsia="ru-RU"/>
        </w:rPr>
        <w:t>предприяти</w:t>
      </w:r>
      <w:r w:rsidRPr="00F23363">
        <w:rPr>
          <w:rFonts w:cs="Times New Roman"/>
          <w:noProof/>
          <w:szCs w:val="28"/>
        </w:rPr>
        <w:t>ях</w:t>
      </w:r>
      <w:r w:rsidRPr="00F23363">
        <w:rPr>
          <w:rStyle w:val="FootnoteReference"/>
          <w:noProof/>
          <w:szCs w:val="28"/>
        </w:rPr>
        <w:footnoteReference w:id="131"/>
      </w:r>
      <w:r w:rsidRPr="00F23363">
        <w:rPr>
          <w:rFonts w:cs="Times New Roman"/>
          <w:noProof/>
          <w:szCs w:val="28"/>
        </w:rPr>
        <w:t xml:space="preserve"> </w:t>
      </w:r>
      <w:r w:rsidRPr="00F23363">
        <w:rPr>
          <w:noProof/>
        </w:rPr>
        <w:t xml:space="preserve">должностной оклад не был скорректирован в сроки, установленные нормативными актами, а другие </w:t>
      </w:r>
      <w:r w:rsidRPr="00F23363">
        <w:rPr>
          <w:noProof/>
          <w:szCs w:val="28"/>
          <w:lang w:eastAsia="ru-RU"/>
        </w:rPr>
        <w:t>предприяти</w:t>
      </w:r>
      <w:r w:rsidRPr="00F23363">
        <w:rPr>
          <w:noProof/>
        </w:rPr>
        <w:t xml:space="preserve">я, хотя не имели источники покрытия повышения </w:t>
      </w:r>
      <w:r w:rsidRPr="00F23363">
        <w:rPr>
          <w:rFonts w:cs="Times New Roman"/>
          <w:noProof/>
        </w:rPr>
        <w:t>заработной платы</w:t>
      </w:r>
      <w:r w:rsidRPr="00F23363">
        <w:rPr>
          <w:noProof/>
        </w:rPr>
        <w:t xml:space="preserve">, без задержек применяют повышение гарантированной минимальной заработной платы для всего административного аппарата </w:t>
      </w:r>
      <w:r w:rsidRPr="00F23363">
        <w:rPr>
          <w:noProof/>
          <w:szCs w:val="28"/>
          <w:lang w:eastAsia="ru-RU"/>
        </w:rPr>
        <w:t>предприяти</w:t>
      </w:r>
      <w:r w:rsidRPr="00F23363">
        <w:rPr>
          <w:noProof/>
        </w:rPr>
        <w:t xml:space="preserve">я (АО </w:t>
      </w:r>
      <w:r w:rsidRPr="00F23363">
        <w:rPr>
          <w:rFonts w:cs="Times New Roman"/>
          <w:noProof/>
          <w:szCs w:val="28"/>
        </w:rPr>
        <w:t>RAC Сорока).</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Согласно критериям, изложенным в ПП №743 от 11.06.2003 (п.13</w:t>
      </w:r>
      <w:r w:rsidRPr="00F23363">
        <w:rPr>
          <w:rFonts w:cs="Times New Roman"/>
          <w:noProof/>
          <w:szCs w:val="28"/>
          <w:vertAlign w:val="superscript"/>
        </w:rPr>
        <w:t>2</w:t>
      </w:r>
      <w:r w:rsidRPr="00F23363">
        <w:rPr>
          <w:rFonts w:cs="Times New Roman"/>
          <w:noProof/>
          <w:szCs w:val="28"/>
        </w:rPr>
        <w:t xml:space="preserve">), размеры других выплат, которые не относятся к оплате труда, но могут быть предусмотрены в индивидуальном трудовом договоре или в коллективном трудовом </w:t>
      </w:r>
      <w:r w:rsidRPr="00F23363">
        <w:rPr>
          <w:rFonts w:cs="Times New Roman"/>
          <w:noProof/>
          <w:szCs w:val="28"/>
          <w:lang w:eastAsia="ru-RU"/>
        </w:rPr>
        <w:t>договор</w:t>
      </w:r>
      <w:r w:rsidRPr="00F23363">
        <w:rPr>
          <w:rFonts w:cs="Times New Roman"/>
          <w:noProof/>
          <w:szCs w:val="28"/>
        </w:rPr>
        <w:t>е (материальная помощь, премии в связи с юбилейными датами, профессиональными праздниками и др.), определяются в каждом конкретном случае в пределах имеющихся финансовых средств и за счет экономии средств по фонду оплаты труда.</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Согласно коллективному трудовому </w:t>
      </w:r>
      <w:r w:rsidRPr="00F23363">
        <w:rPr>
          <w:rFonts w:cs="Times New Roman"/>
          <w:noProof/>
          <w:szCs w:val="28"/>
          <w:lang w:eastAsia="ru-RU"/>
        </w:rPr>
        <w:t>договор</w:t>
      </w:r>
      <w:r w:rsidRPr="00F23363">
        <w:rPr>
          <w:rFonts w:cs="Times New Roman"/>
          <w:noProof/>
          <w:szCs w:val="28"/>
        </w:rPr>
        <w:t xml:space="preserve">у, на МП АС </w:t>
      </w:r>
      <w:r w:rsidRPr="00F23363">
        <w:rPr>
          <w:noProof/>
          <w:szCs w:val="28"/>
        </w:rPr>
        <w:t xml:space="preserve">Басарабяска предоставление материальной помощи при уходе в отпуск производится в зависимости от занимаемой должности и трудового стажа. Так, в зависимости от трудового стажа на </w:t>
      </w:r>
      <w:r w:rsidRPr="00F23363">
        <w:rPr>
          <w:noProof/>
          <w:szCs w:val="28"/>
          <w:lang w:eastAsia="ru-RU"/>
        </w:rPr>
        <w:t>предприяти</w:t>
      </w:r>
      <w:r w:rsidRPr="00F23363">
        <w:rPr>
          <w:noProof/>
          <w:szCs w:val="28"/>
        </w:rPr>
        <w:t xml:space="preserve">и рабочим предоставляется материальная помощь в размере от 15% до 35% от должностного оклада, а для </w:t>
      </w:r>
      <w:r w:rsidRPr="00F23363">
        <w:rPr>
          <w:rFonts w:cs="Times New Roman"/>
          <w:noProof/>
          <w:szCs w:val="28"/>
        </w:rPr>
        <w:t xml:space="preserve">административного персонала - </w:t>
      </w:r>
      <w:r w:rsidRPr="00F23363">
        <w:rPr>
          <w:noProof/>
          <w:szCs w:val="28"/>
        </w:rPr>
        <w:t xml:space="preserve">должностной оклад. Тем не менее, некоторые работники из администрации </w:t>
      </w:r>
      <w:r w:rsidRPr="00F23363">
        <w:rPr>
          <w:noProof/>
          <w:szCs w:val="28"/>
          <w:lang w:eastAsia="ru-RU"/>
        </w:rPr>
        <w:t>предприяти</w:t>
      </w:r>
      <w:r w:rsidRPr="00F23363">
        <w:rPr>
          <w:noProof/>
          <w:szCs w:val="28"/>
        </w:rPr>
        <w:t>я (</w:t>
      </w:r>
      <w:r w:rsidRPr="00F23363">
        <w:rPr>
          <w:rFonts w:cs="Times New Roman"/>
          <w:noProof/>
          <w:szCs w:val="28"/>
        </w:rPr>
        <w:t xml:space="preserve">бухгалтер и экономист) получили в 2016 году 2 материальные помощи в размере </w:t>
      </w:r>
      <w:r w:rsidRPr="00F23363">
        <w:rPr>
          <w:noProof/>
          <w:szCs w:val="28"/>
        </w:rPr>
        <w:t>должностного оклада, таким образом, были осуществлены не</w:t>
      </w:r>
      <w:r w:rsidRPr="00F23363">
        <w:rPr>
          <w:bCs/>
          <w:noProof/>
          <w:szCs w:val="28"/>
        </w:rPr>
        <w:t>регламентирован</w:t>
      </w:r>
      <w:r w:rsidRPr="00F23363">
        <w:rPr>
          <w:noProof/>
          <w:szCs w:val="28"/>
        </w:rPr>
        <w:t xml:space="preserve">ные расходы в сумме 8,4 </w:t>
      </w:r>
      <w:r w:rsidRPr="00F23363">
        <w:rPr>
          <w:noProof/>
          <w:spacing w:val="-4"/>
          <w:szCs w:val="28"/>
        </w:rPr>
        <w:t>тыс. леев</w:t>
      </w:r>
      <w:r w:rsidRPr="00F23363">
        <w:rPr>
          <w:noProof/>
          <w:szCs w:val="28"/>
        </w:rPr>
        <w:t xml:space="preserve">. Эти же лица получили отпускные пособия, рассчитанные в нарушение </w:t>
      </w:r>
      <w:r w:rsidRPr="00F23363">
        <w:rPr>
          <w:rFonts w:cs="Times New Roman"/>
          <w:noProof/>
          <w:szCs w:val="28"/>
          <w:lang w:eastAsia="ru-RU"/>
        </w:rPr>
        <w:t>положений ПП №</w:t>
      </w:r>
      <w:r w:rsidRPr="00F23363">
        <w:rPr>
          <w:noProof/>
          <w:szCs w:val="28"/>
        </w:rPr>
        <w:t>426 от 26.04.2004</w:t>
      </w:r>
      <w:r w:rsidRPr="00F23363">
        <w:rPr>
          <w:noProof/>
          <w:szCs w:val="28"/>
          <w:vertAlign w:val="superscript"/>
        </w:rPr>
        <w:footnoteReference w:id="132"/>
      </w:r>
      <w:r w:rsidRPr="00F23363">
        <w:rPr>
          <w:noProof/>
          <w:szCs w:val="28"/>
        </w:rPr>
        <w:t xml:space="preserve">, при этом </w:t>
      </w:r>
      <w:r w:rsidRPr="00F23363">
        <w:rPr>
          <w:noProof/>
          <w:szCs w:val="28"/>
          <w:lang w:eastAsia="ru-RU"/>
        </w:rPr>
        <w:t>предприяти</w:t>
      </w:r>
      <w:r w:rsidRPr="00F23363">
        <w:rPr>
          <w:noProof/>
          <w:szCs w:val="28"/>
        </w:rPr>
        <w:t>е понесло не</w:t>
      </w:r>
      <w:r w:rsidRPr="00F23363">
        <w:rPr>
          <w:bCs/>
          <w:noProof/>
          <w:szCs w:val="28"/>
        </w:rPr>
        <w:t>регламентирован</w:t>
      </w:r>
      <w:r w:rsidRPr="00F23363">
        <w:rPr>
          <w:noProof/>
          <w:szCs w:val="28"/>
        </w:rPr>
        <w:t xml:space="preserve">ные расходы на общую сумму 20,2 </w:t>
      </w:r>
      <w:r w:rsidRPr="00F23363">
        <w:rPr>
          <w:noProof/>
          <w:spacing w:val="-4"/>
          <w:szCs w:val="28"/>
        </w:rPr>
        <w:t>тыс. леев</w:t>
      </w:r>
      <w:r w:rsidRPr="00F23363">
        <w:rPr>
          <w:noProof/>
          <w:szCs w:val="28"/>
        </w:rPr>
        <w:t xml:space="preserve"> (включая соответствующие выплаты).</w:t>
      </w:r>
    </w:p>
    <w:p w:rsidR="0030262D" w:rsidRPr="00F23363" w:rsidRDefault="0030262D" w:rsidP="0030262D">
      <w:pPr>
        <w:pStyle w:val="ListParagraph"/>
        <w:ind w:left="0" w:firstLine="709"/>
        <w:rPr>
          <w:noProof/>
          <w:color w:val="000000"/>
          <w:sz w:val="28"/>
          <w:szCs w:val="28"/>
        </w:rPr>
      </w:pPr>
      <w:r w:rsidRPr="00F23363">
        <w:rPr>
          <w:iCs/>
          <w:noProof/>
          <w:sz w:val="28"/>
          <w:szCs w:val="28"/>
        </w:rPr>
        <w:t xml:space="preserve">МП АС Унгень в течение 2016 года предоставило экономически необоснованную </w:t>
      </w:r>
      <w:r w:rsidRPr="00F23363">
        <w:rPr>
          <w:noProof/>
          <w:sz w:val="28"/>
          <w:szCs w:val="28"/>
        </w:rPr>
        <w:t>материальную помощь на общую сумму</w:t>
      </w:r>
      <w:r w:rsidRPr="00F23363">
        <w:rPr>
          <w:iCs/>
          <w:noProof/>
          <w:sz w:val="28"/>
          <w:szCs w:val="28"/>
        </w:rPr>
        <w:t xml:space="preserve"> </w:t>
      </w:r>
      <w:r w:rsidRPr="00F23363">
        <w:rPr>
          <w:noProof/>
          <w:sz w:val="28"/>
          <w:szCs w:val="28"/>
        </w:rPr>
        <w:t xml:space="preserve">294,7 </w:t>
      </w:r>
      <w:r w:rsidRPr="00F23363">
        <w:rPr>
          <w:noProof/>
          <w:spacing w:val="-4"/>
          <w:sz w:val="28"/>
          <w:szCs w:val="28"/>
        </w:rPr>
        <w:t>тыс. леев</w:t>
      </w:r>
      <w:r w:rsidRPr="00F23363">
        <w:rPr>
          <w:noProof/>
          <w:sz w:val="28"/>
          <w:szCs w:val="28"/>
        </w:rPr>
        <w:t xml:space="preserve">, в 2015 году – 549,8 </w:t>
      </w:r>
      <w:r w:rsidRPr="00F23363">
        <w:rPr>
          <w:noProof/>
          <w:spacing w:val="-4"/>
          <w:sz w:val="28"/>
          <w:szCs w:val="28"/>
        </w:rPr>
        <w:t>тыс. леев</w:t>
      </w:r>
      <w:r w:rsidRPr="00F23363">
        <w:rPr>
          <w:noProof/>
          <w:sz w:val="28"/>
          <w:szCs w:val="28"/>
        </w:rPr>
        <w:t xml:space="preserve">. Предоставление материальной помощи по случаю праздников, юбилеев и др. вместо премии дает возможность уклоняться от начисления и оплаты в бюджет </w:t>
      </w:r>
      <w:r w:rsidRPr="00F23363">
        <w:rPr>
          <w:noProof/>
          <w:color w:val="000000"/>
          <w:sz w:val="28"/>
          <w:szCs w:val="28"/>
        </w:rPr>
        <w:t>взносов обязательного страхования, как предусматривает действующее законодательство</w:t>
      </w:r>
      <w:r w:rsidRPr="00F23363">
        <w:rPr>
          <w:rStyle w:val="FootnoteReference"/>
          <w:noProof/>
          <w:szCs w:val="28"/>
        </w:rPr>
        <w:footnoteReference w:id="133"/>
      </w:r>
      <w:r w:rsidRPr="00F23363">
        <w:rPr>
          <w:noProof/>
          <w:szCs w:val="28"/>
        </w:rPr>
        <w:t>:</w:t>
      </w:r>
      <w:r w:rsidRPr="00F23363">
        <w:rPr>
          <w:noProof/>
          <w:color w:val="000000"/>
          <w:sz w:val="28"/>
          <w:szCs w:val="28"/>
        </w:rPr>
        <w:t xml:space="preserve"> социального страхования – в сумме 233,2 </w:t>
      </w:r>
      <w:r w:rsidRPr="00F23363">
        <w:rPr>
          <w:noProof/>
          <w:color w:val="000000"/>
          <w:spacing w:val="-4"/>
          <w:sz w:val="28"/>
          <w:szCs w:val="28"/>
        </w:rPr>
        <w:t>тыс. леев</w:t>
      </w:r>
      <w:r w:rsidRPr="00F23363">
        <w:rPr>
          <w:noProof/>
          <w:color w:val="000000"/>
          <w:sz w:val="28"/>
          <w:szCs w:val="28"/>
        </w:rPr>
        <w:t xml:space="preserve"> и медицинского страхования </w:t>
      </w:r>
      <w:r w:rsidRPr="00F23363">
        <w:rPr>
          <w:noProof/>
          <w:sz w:val="28"/>
          <w:szCs w:val="28"/>
        </w:rPr>
        <w:t xml:space="preserve">- 72,3 </w:t>
      </w:r>
      <w:r w:rsidRPr="00F23363">
        <w:rPr>
          <w:noProof/>
          <w:spacing w:val="-4"/>
          <w:sz w:val="28"/>
          <w:szCs w:val="28"/>
        </w:rPr>
        <w:t>тыс. леев</w:t>
      </w:r>
      <w:r w:rsidRPr="00F23363">
        <w:rPr>
          <w:rStyle w:val="FootnoteReference"/>
          <w:noProof/>
          <w:sz w:val="28"/>
          <w:szCs w:val="28"/>
        </w:rPr>
        <w:footnoteReference w:id="134"/>
      </w:r>
      <w:r w:rsidRPr="00F23363">
        <w:rPr>
          <w:noProof/>
          <w:sz w:val="28"/>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Согласно ст.104 (1) Трудового кодекса, </w:t>
      </w:r>
      <w:r w:rsidRPr="00F23363">
        <w:rPr>
          <w:rFonts w:cs="Times New Roman"/>
          <w:iCs/>
          <w:noProof/>
          <w:szCs w:val="28"/>
        </w:rPr>
        <w:t>сверхурочной</w:t>
      </w:r>
      <w:r w:rsidRPr="00F23363">
        <w:rPr>
          <w:rFonts w:cs="Times New Roman"/>
          <w:noProof/>
          <w:szCs w:val="28"/>
        </w:rPr>
        <w:t xml:space="preserve"> считается работа за пределами нормальной продолжительности рабочего времени, предусмотренной ст.95 (2), ст.96 (2)–(4), ст.98 (3) и ст.99 (1). Трудовой </w:t>
      </w:r>
      <w:r w:rsidRPr="00F23363">
        <w:rPr>
          <w:rFonts w:cs="Times New Roman"/>
          <w:noProof/>
          <w:szCs w:val="28"/>
        </w:rPr>
        <w:lastRenderedPageBreak/>
        <w:t xml:space="preserve">кодекс (ст.99) предусматривает возможность суммирования учета рабочего времени. Учитывая специфику труда (в смену/ы) на </w:t>
      </w:r>
      <w:r w:rsidRPr="00F23363">
        <w:rPr>
          <w:rFonts w:cs="Times New Roman"/>
          <w:noProof/>
          <w:szCs w:val="28"/>
          <w:lang w:eastAsia="ru-RU"/>
        </w:rPr>
        <w:t>предприяти</w:t>
      </w:r>
      <w:r w:rsidRPr="00F23363">
        <w:rPr>
          <w:rFonts w:cs="Times New Roman"/>
          <w:noProof/>
          <w:szCs w:val="28"/>
        </w:rPr>
        <w:t xml:space="preserve">и, эта возможность необходима для оптимизации </w:t>
      </w:r>
      <w:r w:rsidRPr="00F23363">
        <w:rPr>
          <w:rFonts w:cs="Times New Roman"/>
          <w:noProof/>
          <w:szCs w:val="28"/>
          <w:lang w:eastAsia="ru-RU"/>
        </w:rPr>
        <w:t>деятельности, но которая не была применена.</w:t>
      </w:r>
      <w:r w:rsidRPr="00F23363">
        <w:rPr>
          <w:rFonts w:cs="Times New Roman"/>
          <w:noProof/>
          <w:szCs w:val="28"/>
        </w:rPr>
        <w:t xml:space="preserve"> В результате, в некоторых случаях, несмотря на то, что полная месячная продолжительность рабочего времени составляет в среднем 169 часов, которая </w:t>
      </w:r>
      <w:r w:rsidRPr="00F23363">
        <w:rPr>
          <w:rFonts w:cs="Times New Roman"/>
          <w:noProof/>
          <w:szCs w:val="28"/>
          <w:lang w:eastAsia="ru-RU"/>
        </w:rPr>
        <w:t>соответствует одной полной месячной заработной плате, некоторые ПВК применяли для определенных месяцев фактически меньший баланс рабочего времени с компенсацией дополнительных рабочих часов в двойном размере в отсутствие исчерпывающих положений о</w:t>
      </w:r>
      <w:r w:rsidRPr="00F23363">
        <w:rPr>
          <w:rFonts w:cs="Times New Roman"/>
          <w:noProof/>
          <w:szCs w:val="28"/>
        </w:rPr>
        <w:t xml:space="preserve"> глобальном учете рабочего времени.</w:t>
      </w:r>
      <w:r w:rsidRPr="00F23363">
        <w:rPr>
          <w:rFonts w:cs="Times New Roman"/>
          <w:noProof/>
          <w:szCs w:val="28"/>
          <w:lang w:eastAsia="ru-RU"/>
        </w:rPr>
        <w:t xml:space="preserve"> Эта ситуация обусловила осуществление МП АС Унгень ряда неэффективных расходов при исчислении дополнительных часов за 2016 год на сумму около </w:t>
      </w:r>
      <w:r w:rsidRPr="00F23363">
        <w:rPr>
          <w:rFonts w:cs="Times New Roman"/>
          <w:noProof/>
          <w:szCs w:val="28"/>
        </w:rPr>
        <w:t xml:space="preserve">112,5 </w:t>
      </w:r>
      <w:r w:rsidRPr="00F23363">
        <w:rPr>
          <w:rFonts w:cs="Times New Roman"/>
          <w:noProof/>
          <w:spacing w:val="-4"/>
          <w:szCs w:val="28"/>
        </w:rPr>
        <w:t>тыс. леев</w:t>
      </w:r>
      <w:r w:rsidRPr="00F23363">
        <w:rPr>
          <w:rFonts w:cs="Times New Roman"/>
          <w:noProof/>
          <w:szCs w:val="28"/>
        </w:rPr>
        <w:t xml:space="preserve"> (143,4 </w:t>
      </w:r>
      <w:r w:rsidRPr="00F23363">
        <w:rPr>
          <w:rFonts w:cs="Times New Roman"/>
          <w:noProof/>
          <w:spacing w:val="-4"/>
          <w:szCs w:val="28"/>
        </w:rPr>
        <w:t>тыс. леев</w:t>
      </w:r>
      <w:r w:rsidRPr="00F23363">
        <w:rPr>
          <w:rFonts w:cs="Times New Roman"/>
          <w:noProof/>
          <w:szCs w:val="28"/>
        </w:rPr>
        <w:t xml:space="preserve"> с соответствующими выплатами)</w:t>
      </w:r>
    </w:p>
    <w:p w:rsidR="0030262D" w:rsidRPr="00F23363" w:rsidRDefault="0030262D" w:rsidP="0030262D">
      <w:pPr>
        <w:pStyle w:val="ListParagraph"/>
        <w:numPr>
          <w:ilvl w:val="0"/>
          <w:numId w:val="5"/>
        </w:numPr>
        <w:ind w:left="0" w:firstLine="0"/>
        <w:rPr>
          <w:b/>
          <w:i/>
          <w:noProof/>
          <w:sz w:val="28"/>
          <w:szCs w:val="28"/>
        </w:rPr>
      </w:pPr>
      <w:r w:rsidRPr="00F23363">
        <w:rPr>
          <w:b/>
          <w:i/>
          <w:noProof/>
          <w:sz w:val="28"/>
          <w:szCs w:val="28"/>
        </w:rPr>
        <w:t>При оплате труда и стимулировании работников МП не учитываются имеющиеся финансовые средства для финансирования соответствующих расходов</w:t>
      </w:r>
      <w:r w:rsidRPr="00F23363">
        <w:rPr>
          <w:rStyle w:val="FootnoteReference"/>
          <w:b/>
          <w:i/>
          <w:noProof/>
          <w:szCs w:val="28"/>
        </w:rPr>
        <w:footnoteReference w:id="135"/>
      </w:r>
      <w:r w:rsidRPr="00F23363">
        <w:rPr>
          <w:b/>
          <w:i/>
          <w:noProof/>
          <w:sz w:val="28"/>
          <w:szCs w:val="28"/>
        </w:rPr>
        <w:t xml:space="preserve">, в том числе при составлении и подписании коллективных трудовых договоров между работниками и администрацией предприятий. Данная ситуация обусловлена отсутствием контроля со стороны учредителей за менеджментом ПВК, который должен утверждать годовые сметы доходов и расходов и, соответственно, уровень расходов на оплату труда работников.  </w:t>
      </w:r>
    </w:p>
    <w:p w:rsidR="0030262D" w:rsidRPr="00F23363" w:rsidRDefault="0030262D" w:rsidP="0030262D">
      <w:pPr>
        <w:spacing w:line="240" w:lineRule="auto"/>
        <w:ind w:firstLine="709"/>
        <w:rPr>
          <w:noProof/>
          <w:color w:val="000000"/>
          <w:szCs w:val="28"/>
        </w:rPr>
      </w:pPr>
      <w:r w:rsidRPr="00F23363">
        <w:rPr>
          <w:noProof/>
          <w:szCs w:val="28"/>
        </w:rPr>
        <w:t xml:space="preserve">На МП АС Кахул в 2015 году в </w:t>
      </w:r>
      <w:r w:rsidRPr="00F23363">
        <w:rPr>
          <w:rFonts w:cs="Times New Roman"/>
          <w:noProof/>
          <w:szCs w:val="28"/>
        </w:rPr>
        <w:t xml:space="preserve">коллективный трудовой </w:t>
      </w:r>
      <w:r w:rsidRPr="00F23363">
        <w:rPr>
          <w:rFonts w:cs="Times New Roman"/>
          <w:noProof/>
          <w:szCs w:val="28"/>
          <w:lang w:eastAsia="ru-RU"/>
        </w:rPr>
        <w:t>договор</w:t>
      </w:r>
      <w:r w:rsidRPr="00F23363">
        <w:rPr>
          <w:rFonts w:cs="Times New Roman"/>
          <w:noProof/>
          <w:szCs w:val="28"/>
        </w:rPr>
        <w:t xml:space="preserve"> </w:t>
      </w:r>
      <w:r w:rsidRPr="00F23363">
        <w:rPr>
          <w:noProof/>
          <w:szCs w:val="28"/>
        </w:rPr>
        <w:t xml:space="preserve">были включены положения об оказании материальной помощи, имеющей премиальный характер, всем работникам по случаю праздничных дней (7 праздников) без указания источников их выплаты. В результате, в 2016 году была предоставлена материальная помощь к праздникам в сумме 545,9 </w:t>
      </w:r>
      <w:r w:rsidRPr="00F23363">
        <w:rPr>
          <w:noProof/>
          <w:spacing w:val="-4"/>
          <w:szCs w:val="28"/>
        </w:rPr>
        <w:t>тыс. леев</w:t>
      </w:r>
      <w:r w:rsidRPr="00F23363">
        <w:rPr>
          <w:noProof/>
          <w:szCs w:val="28"/>
        </w:rPr>
        <w:t xml:space="preserve">, из которой не были рассчитаны </w:t>
      </w:r>
      <w:r w:rsidRPr="00F23363">
        <w:rPr>
          <w:noProof/>
          <w:color w:val="000000"/>
          <w:szCs w:val="28"/>
        </w:rPr>
        <w:t xml:space="preserve">взносы обязательного </w:t>
      </w:r>
      <w:r w:rsidRPr="00F23363">
        <w:rPr>
          <w:bCs/>
          <w:noProof/>
          <w:color w:val="000000"/>
          <w:szCs w:val="28"/>
        </w:rPr>
        <w:t xml:space="preserve">медицинского страхования в сумме </w:t>
      </w:r>
      <w:r w:rsidRPr="00F23363">
        <w:rPr>
          <w:noProof/>
          <w:szCs w:val="28"/>
        </w:rPr>
        <w:t xml:space="preserve">49,1 </w:t>
      </w:r>
      <w:r w:rsidRPr="00F23363">
        <w:rPr>
          <w:noProof/>
          <w:spacing w:val="-4"/>
          <w:szCs w:val="28"/>
        </w:rPr>
        <w:t>тыс. леев</w:t>
      </w:r>
      <w:r w:rsidRPr="00F23363">
        <w:rPr>
          <w:noProof/>
          <w:szCs w:val="28"/>
        </w:rPr>
        <w:t>, как предусматривает Закон №1593-XV от 26.12.2002.</w:t>
      </w:r>
    </w:p>
    <w:p w:rsidR="0030262D" w:rsidRPr="00F23363" w:rsidRDefault="0030262D" w:rsidP="0030262D">
      <w:pPr>
        <w:pStyle w:val="NormalWeb"/>
        <w:ind w:firstLine="709"/>
        <w:rPr>
          <w:noProof/>
          <w:sz w:val="28"/>
          <w:szCs w:val="28"/>
        </w:rPr>
      </w:pPr>
      <w:r w:rsidRPr="00F23363">
        <w:rPr>
          <w:noProof/>
          <w:sz w:val="28"/>
          <w:szCs w:val="28"/>
        </w:rPr>
        <w:t xml:space="preserve">АО RAC Сорока предоставило премии по случаю нерабочих праздничных дней, профессиональных дней и к юбилеям на общую сумму 90,0 </w:t>
      </w:r>
      <w:r w:rsidRPr="00F23363">
        <w:rPr>
          <w:noProof/>
          <w:spacing w:val="-4"/>
          <w:sz w:val="28"/>
          <w:szCs w:val="28"/>
        </w:rPr>
        <w:t>тыс. леев</w:t>
      </w:r>
      <w:r w:rsidRPr="00F23363">
        <w:rPr>
          <w:noProof/>
          <w:sz w:val="28"/>
          <w:szCs w:val="28"/>
        </w:rPr>
        <w:t xml:space="preserve">, а МП RAC Бэлць – матеральную помощь по различным случаям на сумму 105,0 </w:t>
      </w:r>
      <w:r w:rsidRPr="00F23363">
        <w:rPr>
          <w:noProof/>
          <w:spacing w:val="-4"/>
          <w:sz w:val="28"/>
          <w:szCs w:val="28"/>
        </w:rPr>
        <w:t>тыс. леев</w:t>
      </w:r>
      <w:r w:rsidRPr="00F23363">
        <w:rPr>
          <w:noProof/>
          <w:sz w:val="28"/>
          <w:szCs w:val="28"/>
        </w:rPr>
        <w:t xml:space="preserve">, из которых 4,3 </w:t>
      </w:r>
      <w:r w:rsidRPr="00F23363">
        <w:rPr>
          <w:noProof/>
          <w:spacing w:val="-4"/>
          <w:sz w:val="28"/>
          <w:szCs w:val="28"/>
        </w:rPr>
        <w:t>тыс. леев</w:t>
      </w:r>
      <w:r w:rsidRPr="00F23363">
        <w:rPr>
          <w:rStyle w:val="FootnoteReference"/>
          <w:noProof/>
          <w:sz w:val="28"/>
          <w:szCs w:val="28"/>
        </w:rPr>
        <w:footnoteReference w:id="136"/>
      </w:r>
      <w:r w:rsidRPr="00F23363">
        <w:rPr>
          <w:noProof/>
          <w:spacing w:val="-4"/>
          <w:sz w:val="28"/>
          <w:szCs w:val="28"/>
        </w:rPr>
        <w:t xml:space="preserve"> были предоставлены не</w:t>
      </w:r>
      <w:r w:rsidRPr="00F23363">
        <w:rPr>
          <w:bCs/>
          <w:noProof/>
          <w:spacing w:val="-4"/>
          <w:sz w:val="28"/>
          <w:szCs w:val="28"/>
        </w:rPr>
        <w:t>регламентирован</w:t>
      </w:r>
      <w:r w:rsidRPr="00F23363">
        <w:rPr>
          <w:noProof/>
          <w:spacing w:val="-4"/>
          <w:sz w:val="28"/>
          <w:szCs w:val="28"/>
        </w:rPr>
        <w:t xml:space="preserve">о в отсутствие уставных положений и </w:t>
      </w:r>
      <w:r w:rsidRPr="00F23363">
        <w:rPr>
          <w:noProof/>
          <w:sz w:val="28"/>
          <w:szCs w:val="28"/>
        </w:rPr>
        <w:t>коллективного трудового договора.</w:t>
      </w:r>
    </w:p>
    <w:p w:rsidR="0030262D" w:rsidRPr="00F23363" w:rsidRDefault="0030262D" w:rsidP="0030262D">
      <w:pPr>
        <w:pStyle w:val="NormalWeb"/>
        <w:ind w:firstLine="709"/>
        <w:rPr>
          <w:noProof/>
          <w:sz w:val="28"/>
          <w:szCs w:val="28"/>
        </w:rPr>
      </w:pPr>
      <w:r w:rsidRPr="00F23363">
        <w:rPr>
          <w:noProof/>
          <w:sz w:val="28"/>
          <w:szCs w:val="28"/>
        </w:rPr>
        <w:t xml:space="preserve">В аналогичной ситуации, а также находясь в процессе несостоятельности, ГП AN понесло в 2016 году расходы в сумме 78,4 </w:t>
      </w:r>
      <w:r w:rsidRPr="00F23363">
        <w:rPr>
          <w:noProof/>
          <w:spacing w:val="-4"/>
          <w:sz w:val="28"/>
          <w:szCs w:val="28"/>
        </w:rPr>
        <w:t xml:space="preserve">тыс. </w:t>
      </w:r>
      <w:r w:rsidRPr="00F23363">
        <w:rPr>
          <w:noProof/>
          <w:spacing w:val="-4"/>
          <w:sz w:val="28"/>
          <w:szCs w:val="28"/>
        </w:rPr>
        <w:lastRenderedPageBreak/>
        <w:t>леев</w:t>
      </w:r>
      <w:r w:rsidRPr="00F23363">
        <w:rPr>
          <w:noProof/>
          <w:sz w:val="28"/>
          <w:szCs w:val="28"/>
        </w:rPr>
        <w:t xml:space="preserve"> для предоставления работникам премий к праздникам и за </w:t>
      </w:r>
      <w:r w:rsidRPr="00F23363">
        <w:rPr>
          <w:bCs/>
          <w:noProof/>
          <w:sz w:val="28"/>
          <w:szCs w:val="28"/>
          <w:lang w:eastAsia="ro-RO"/>
        </w:rPr>
        <w:t xml:space="preserve">выполнение ряда служебных полномочий, а также для оказания </w:t>
      </w:r>
      <w:r w:rsidRPr="00F23363">
        <w:rPr>
          <w:noProof/>
          <w:sz w:val="28"/>
          <w:szCs w:val="28"/>
        </w:rPr>
        <w:t>материальной помощи. В нарушение положений ст.211 (3) Трудового кодекса, МП АС Кахул оказало матеральную помощь, имеющую премиальный характер, по случаю праздников работникам, на которых наложено взыскание, на общую сумму</w:t>
      </w:r>
      <w:r w:rsidRPr="00F23363">
        <w:rPr>
          <w:iCs/>
          <w:noProof/>
          <w:sz w:val="28"/>
          <w:szCs w:val="28"/>
        </w:rPr>
        <w:t xml:space="preserve"> </w:t>
      </w:r>
      <w:r w:rsidRPr="00F23363">
        <w:rPr>
          <w:noProof/>
          <w:sz w:val="28"/>
          <w:szCs w:val="28"/>
        </w:rPr>
        <w:t xml:space="preserve">13,5 </w:t>
      </w:r>
      <w:r w:rsidRPr="00F23363">
        <w:rPr>
          <w:noProof/>
          <w:spacing w:val="-4"/>
          <w:sz w:val="28"/>
          <w:szCs w:val="28"/>
        </w:rPr>
        <w:t>тыс. леев</w:t>
      </w:r>
      <w:r w:rsidRPr="00F23363">
        <w:rPr>
          <w:noProof/>
          <w:sz w:val="28"/>
          <w:szCs w:val="28"/>
        </w:rPr>
        <w:t xml:space="preserve">. </w:t>
      </w:r>
    </w:p>
    <w:p w:rsidR="0030262D" w:rsidRPr="00F23363" w:rsidRDefault="0030262D" w:rsidP="0030262D">
      <w:pPr>
        <w:pStyle w:val="NormalWeb"/>
        <w:ind w:firstLine="709"/>
        <w:rPr>
          <w:noProof/>
          <w:sz w:val="28"/>
          <w:szCs w:val="28"/>
        </w:rPr>
      </w:pPr>
      <w:r w:rsidRPr="00F23363">
        <w:rPr>
          <w:noProof/>
          <w:sz w:val="28"/>
          <w:szCs w:val="28"/>
        </w:rPr>
        <w:t xml:space="preserve">При установлении надбавок за интенсивность труда МП GAAC Ниспорень не учитывало то, что они не покрываются тарифом и не обоснован уровень повышения объема </w:t>
      </w:r>
      <w:r w:rsidRPr="00F23363">
        <w:rPr>
          <w:bCs/>
          <w:noProof/>
          <w:sz w:val="28"/>
          <w:szCs w:val="28"/>
          <w:lang w:eastAsia="ro-RO"/>
        </w:rPr>
        <w:t>выполненных работ, а также персональный взнос работника, вследствие чего в 2016 году были понесены необоснованные и не</w:t>
      </w:r>
      <w:r w:rsidRPr="00F23363">
        <w:rPr>
          <w:bCs/>
          <w:noProof/>
          <w:sz w:val="28"/>
          <w:szCs w:val="28"/>
        </w:rPr>
        <w:t>эффективные</w:t>
      </w:r>
      <w:r w:rsidRPr="00F23363">
        <w:rPr>
          <w:bCs/>
          <w:noProof/>
          <w:sz w:val="28"/>
          <w:szCs w:val="28"/>
          <w:lang w:eastAsia="ro-RO"/>
        </w:rPr>
        <w:t xml:space="preserve"> расходы на общую сумму</w:t>
      </w:r>
      <w:r w:rsidRPr="00F23363">
        <w:rPr>
          <w:bCs/>
          <w:iCs/>
          <w:noProof/>
          <w:sz w:val="28"/>
          <w:szCs w:val="28"/>
          <w:lang w:eastAsia="ro-RO"/>
        </w:rPr>
        <w:t xml:space="preserve"> </w:t>
      </w:r>
      <w:r w:rsidRPr="00F23363">
        <w:rPr>
          <w:noProof/>
          <w:sz w:val="28"/>
          <w:szCs w:val="28"/>
        </w:rPr>
        <w:t xml:space="preserve">56,6 </w:t>
      </w:r>
      <w:r w:rsidRPr="00F23363">
        <w:rPr>
          <w:noProof/>
          <w:spacing w:val="-4"/>
          <w:sz w:val="28"/>
          <w:szCs w:val="28"/>
        </w:rPr>
        <w:t>тыс. леев</w:t>
      </w:r>
      <w:r w:rsidRPr="00F23363">
        <w:rPr>
          <w:noProof/>
          <w:sz w:val="28"/>
          <w:szCs w:val="28"/>
        </w:rPr>
        <w:t xml:space="preserve"> (включая сопутствующие выплаты).</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МП ПУ АС Штефан Водэ, накопив </w:t>
      </w:r>
      <w:r w:rsidRPr="00F23363">
        <w:rPr>
          <w:rFonts w:cs="Times New Roman"/>
          <w:bCs/>
          <w:noProof/>
          <w:color w:val="000000"/>
          <w:szCs w:val="28"/>
          <w:lang w:eastAsia="ru-RU"/>
        </w:rPr>
        <w:t xml:space="preserve">по состоянию на </w:t>
      </w:r>
      <w:r w:rsidRPr="00F23363">
        <w:rPr>
          <w:rFonts w:cs="Times New Roman"/>
          <w:noProof/>
          <w:szCs w:val="28"/>
        </w:rPr>
        <w:t xml:space="preserve">01.01.2016 убытки от операционной </w:t>
      </w:r>
      <w:r w:rsidRPr="00F23363">
        <w:rPr>
          <w:rFonts w:cs="Times New Roman"/>
          <w:noProof/>
          <w:szCs w:val="28"/>
          <w:lang w:eastAsia="ru-RU"/>
        </w:rPr>
        <w:t xml:space="preserve">деятельности в сумме </w:t>
      </w:r>
      <w:r w:rsidRPr="00F23363">
        <w:rPr>
          <w:rFonts w:cs="Times New Roman"/>
          <w:noProof/>
          <w:szCs w:val="28"/>
        </w:rPr>
        <w:t xml:space="preserve">18246,3 </w:t>
      </w:r>
      <w:r w:rsidRPr="00F23363">
        <w:rPr>
          <w:rFonts w:cs="Times New Roman"/>
          <w:noProof/>
          <w:spacing w:val="-4"/>
          <w:szCs w:val="28"/>
        </w:rPr>
        <w:t>тыс. леев</w:t>
      </w:r>
      <w:r w:rsidRPr="00F23363">
        <w:rPr>
          <w:rFonts w:cs="Times New Roman"/>
          <w:noProof/>
          <w:szCs w:val="28"/>
        </w:rPr>
        <w:t xml:space="preserve">, предоставило премии в сумме 18,5 </w:t>
      </w:r>
      <w:r w:rsidRPr="00F23363">
        <w:rPr>
          <w:rFonts w:cs="Times New Roman"/>
          <w:noProof/>
          <w:spacing w:val="-4"/>
          <w:szCs w:val="28"/>
        </w:rPr>
        <w:t>тыс. леев</w:t>
      </w:r>
      <w:r w:rsidRPr="00F23363">
        <w:rPr>
          <w:rFonts w:cs="Times New Roman"/>
          <w:noProof/>
          <w:szCs w:val="28"/>
        </w:rPr>
        <w:t xml:space="preserve"> (в том числе управляющему – 10,4 </w:t>
      </w:r>
      <w:r w:rsidRPr="00F23363">
        <w:rPr>
          <w:rFonts w:cs="Times New Roman"/>
          <w:noProof/>
          <w:spacing w:val="-4"/>
          <w:szCs w:val="28"/>
        </w:rPr>
        <w:t>тыс. леев</w:t>
      </w:r>
      <w:r w:rsidRPr="00F23363">
        <w:rPr>
          <w:rFonts w:cs="Times New Roman"/>
          <w:noProof/>
          <w:szCs w:val="28"/>
        </w:rPr>
        <w:t xml:space="preserve">) и 9,5 </w:t>
      </w:r>
      <w:r w:rsidRPr="00F23363">
        <w:rPr>
          <w:rFonts w:cs="Times New Roman"/>
          <w:noProof/>
          <w:spacing w:val="-4"/>
          <w:szCs w:val="28"/>
        </w:rPr>
        <w:t>тыс. леев</w:t>
      </w:r>
      <w:r w:rsidRPr="00F23363">
        <w:rPr>
          <w:rFonts w:cs="Times New Roman"/>
          <w:noProof/>
          <w:szCs w:val="28"/>
        </w:rPr>
        <w:t xml:space="preserve"> – за праздничные дни.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отсутствие законодательно-нормативных </w:t>
      </w:r>
      <w:r w:rsidRPr="00F23363">
        <w:rPr>
          <w:rFonts w:cs="Times New Roman"/>
          <w:noProof/>
          <w:szCs w:val="28"/>
          <w:lang w:eastAsia="ru-RU"/>
        </w:rPr>
        <w:t xml:space="preserve">положений и </w:t>
      </w:r>
      <w:r w:rsidRPr="00F23363">
        <w:rPr>
          <w:rFonts w:cs="Times New Roman"/>
          <w:noProof/>
          <w:szCs w:val="28"/>
        </w:rPr>
        <w:t xml:space="preserve">источников </w:t>
      </w:r>
      <w:r w:rsidRPr="00F23363">
        <w:rPr>
          <w:rFonts w:cs="Times New Roman"/>
          <w:noProof/>
          <w:szCs w:val="28"/>
          <w:lang w:eastAsia="ru-RU"/>
        </w:rPr>
        <w:t xml:space="preserve">финансирования </w:t>
      </w:r>
      <w:r w:rsidRPr="00F23363">
        <w:rPr>
          <w:rFonts w:cs="Times New Roman"/>
          <w:noProof/>
          <w:szCs w:val="28"/>
        </w:rPr>
        <w:t>на МП RAC Бэлць в 2016 году были не</w:t>
      </w:r>
      <w:r w:rsidRPr="00F23363">
        <w:rPr>
          <w:rFonts w:cs="Times New Roman"/>
          <w:bCs/>
          <w:noProof/>
          <w:szCs w:val="28"/>
        </w:rPr>
        <w:t>регламентирован</w:t>
      </w:r>
      <w:r w:rsidRPr="00F23363">
        <w:rPr>
          <w:rFonts w:cs="Times New Roman"/>
          <w:noProof/>
          <w:szCs w:val="28"/>
        </w:rPr>
        <w:t>о предоставлены единовременные премии на общую сумму</w:t>
      </w:r>
      <w:r w:rsidRPr="00F23363">
        <w:rPr>
          <w:rFonts w:cs="Times New Roman"/>
          <w:iCs/>
          <w:noProof/>
          <w:szCs w:val="28"/>
        </w:rPr>
        <w:t xml:space="preserve"> </w:t>
      </w:r>
      <w:r w:rsidRPr="00F23363">
        <w:rPr>
          <w:rFonts w:cs="Times New Roman"/>
          <w:noProof/>
          <w:szCs w:val="28"/>
        </w:rPr>
        <w:t xml:space="preserve">41,5 </w:t>
      </w:r>
      <w:r w:rsidRPr="00F23363">
        <w:rPr>
          <w:rFonts w:cs="Times New Roman"/>
          <w:noProof/>
          <w:spacing w:val="-4"/>
          <w:szCs w:val="28"/>
        </w:rPr>
        <w:t>тыс. леев</w:t>
      </w:r>
      <w:r w:rsidRPr="00F23363">
        <w:rPr>
          <w:rFonts w:cs="Times New Roman"/>
          <w:noProof/>
          <w:szCs w:val="28"/>
        </w:rPr>
        <w:t xml:space="preserve"> за участие в муниципальных </w:t>
      </w:r>
      <w:r w:rsidRPr="00F23363">
        <w:rPr>
          <w:rFonts w:cs="Times New Roman"/>
          <w:noProof/>
          <w:szCs w:val="28"/>
          <w:lang w:eastAsia="ru-RU"/>
        </w:rPr>
        <w:t>мероприятиях по поддержанию системы гражданской защиты. Аналогичная ситуация была установлена и на МП DP GCL Фэлешть, которое в 2016 году на основании распоряжения примара г. Фэлешть предоставило 72 работникам премии на общую сумму</w:t>
      </w:r>
      <w:r w:rsidRPr="00F23363">
        <w:rPr>
          <w:rFonts w:cs="Times New Roman"/>
          <w:iCs/>
          <w:noProof/>
          <w:szCs w:val="28"/>
          <w:lang w:eastAsia="ru-RU"/>
        </w:rPr>
        <w:t xml:space="preserve"> </w:t>
      </w:r>
      <w:r w:rsidRPr="00F23363">
        <w:rPr>
          <w:rFonts w:cs="Times New Roman"/>
          <w:noProof/>
          <w:szCs w:val="28"/>
        </w:rPr>
        <w:t xml:space="preserve">52,5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widowControl w:val="0"/>
        <w:spacing w:line="240" w:lineRule="auto"/>
        <w:ind w:firstLine="709"/>
        <w:contextualSpacing/>
        <w:rPr>
          <w:rFonts w:cs="Times New Roman"/>
          <w:b/>
          <w:noProof/>
          <w:szCs w:val="28"/>
        </w:rPr>
      </w:pPr>
      <w:r w:rsidRPr="00F23363">
        <w:rPr>
          <w:rFonts w:cs="Times New Roman"/>
          <w:noProof/>
          <w:szCs w:val="28"/>
        </w:rPr>
        <w:t xml:space="preserve">На МП АС </w:t>
      </w:r>
      <w:r w:rsidRPr="00F23363">
        <w:rPr>
          <w:noProof/>
          <w:szCs w:val="28"/>
        </w:rPr>
        <w:t xml:space="preserve">Басарабяска в 2016 году фактические расходы на оплату труда составили </w:t>
      </w:r>
      <w:r w:rsidRPr="00F23363">
        <w:rPr>
          <w:rFonts w:cs="Times New Roman"/>
          <w:noProof/>
          <w:szCs w:val="28"/>
          <w:lang w:eastAsia="ru-RU"/>
        </w:rPr>
        <w:t xml:space="preserve">1229,5 </w:t>
      </w:r>
      <w:r w:rsidRPr="00F23363">
        <w:rPr>
          <w:rFonts w:cs="Times New Roman"/>
          <w:noProof/>
          <w:spacing w:val="-4"/>
          <w:szCs w:val="28"/>
          <w:lang w:eastAsia="ru-RU"/>
        </w:rPr>
        <w:t>тыс. леев</w:t>
      </w:r>
      <w:r w:rsidRPr="00F23363">
        <w:rPr>
          <w:rFonts w:cs="Times New Roman"/>
          <w:noProof/>
          <w:szCs w:val="28"/>
          <w:lang w:eastAsia="ru-RU"/>
        </w:rPr>
        <w:t xml:space="preserve">, в том числе должностной оклад - 1155,0 </w:t>
      </w:r>
      <w:r w:rsidRPr="00F23363">
        <w:rPr>
          <w:rFonts w:cs="Times New Roman"/>
          <w:noProof/>
          <w:spacing w:val="-4"/>
          <w:szCs w:val="28"/>
          <w:lang w:eastAsia="ru-RU"/>
        </w:rPr>
        <w:t>тыс. леев</w:t>
      </w:r>
      <w:r w:rsidRPr="00F23363">
        <w:rPr>
          <w:rFonts w:cs="Times New Roman"/>
          <w:noProof/>
          <w:szCs w:val="28"/>
          <w:lang w:eastAsia="ru-RU"/>
        </w:rPr>
        <w:t>, другие надбавки (за трудовой стаж и др.) и премии, установленные законодательством, не были предоставлены. Аналогичная ситуация была отмечена и на МП AQUA</w:t>
      </w:r>
      <w:r w:rsidRPr="00F23363">
        <w:rPr>
          <w:rFonts w:cs="Times New Roman"/>
          <w:b/>
          <w:noProof/>
          <w:szCs w:val="28"/>
          <w:lang w:eastAsia="ru-RU"/>
        </w:rPr>
        <w:t xml:space="preserve"> </w:t>
      </w:r>
      <w:r w:rsidRPr="00F23363">
        <w:rPr>
          <w:noProof/>
          <w:szCs w:val="28"/>
        </w:rPr>
        <w:t>Басарабяска.</w:t>
      </w:r>
      <w:r w:rsidRPr="00F23363">
        <w:rPr>
          <w:rFonts w:cs="Times New Roman"/>
          <w:noProof/>
          <w:szCs w:val="28"/>
          <w:lang w:eastAsia="ru-RU"/>
        </w:rPr>
        <w:t xml:space="preserve"> </w:t>
      </w:r>
    </w:p>
    <w:p w:rsidR="0030262D" w:rsidRPr="00F23363" w:rsidRDefault="0030262D" w:rsidP="0030262D">
      <w:pPr>
        <w:pStyle w:val="ListParagraph"/>
        <w:numPr>
          <w:ilvl w:val="0"/>
          <w:numId w:val="27"/>
        </w:numPr>
        <w:tabs>
          <w:tab w:val="left" w:pos="709"/>
          <w:tab w:val="left" w:pos="851"/>
        </w:tabs>
        <w:ind w:left="0" w:firstLine="0"/>
        <w:rPr>
          <w:noProof/>
          <w:sz w:val="28"/>
          <w:szCs w:val="28"/>
        </w:rPr>
      </w:pPr>
      <w:r w:rsidRPr="00F23363">
        <w:rPr>
          <w:noProof/>
          <w:sz w:val="28"/>
          <w:szCs w:val="28"/>
        </w:rPr>
        <w:t xml:space="preserve">ПВК не соблюдали положения ст.118 (1) и (4) Трудового кодекса и не обеспечили использование работниками отпусков в каждом календарном году, чем допустили неполное использование ежегодного оплачиваемого отпуска в течение 2 и более лет подряд, что отрицательно повлияло на финансовую деятельность предприятия, которая выражается путем понесения более высоких расходов на дату компенсации неиспользованных отпусков, так как средняя текущая заработной плата на день расчета, как правило, выше, чем за предыдущие годы. Таким образом, МП RAC Бэлць за дни неиспользованного отпуска, в 2016 году выплатило 241,0 </w:t>
      </w:r>
      <w:r w:rsidRPr="00F23363">
        <w:rPr>
          <w:noProof/>
          <w:spacing w:val="-4"/>
          <w:sz w:val="28"/>
          <w:szCs w:val="28"/>
        </w:rPr>
        <w:t>тыс. леев</w:t>
      </w:r>
      <w:r w:rsidRPr="00F23363">
        <w:rPr>
          <w:rStyle w:val="FootnoteReference"/>
          <w:noProof/>
          <w:sz w:val="28"/>
          <w:szCs w:val="28"/>
        </w:rPr>
        <w:footnoteReference w:id="137"/>
      </w:r>
      <w:r w:rsidRPr="00F23363">
        <w:rPr>
          <w:noProof/>
          <w:spacing w:val="-4"/>
          <w:sz w:val="28"/>
          <w:szCs w:val="28"/>
        </w:rPr>
        <w:t xml:space="preserve"> или на </w:t>
      </w:r>
      <w:r w:rsidRPr="00F23363">
        <w:rPr>
          <w:noProof/>
          <w:sz w:val="28"/>
          <w:szCs w:val="28"/>
        </w:rPr>
        <w:t xml:space="preserve">40,4 </w:t>
      </w:r>
      <w:r w:rsidRPr="00F23363">
        <w:rPr>
          <w:noProof/>
          <w:spacing w:val="-4"/>
          <w:sz w:val="28"/>
          <w:szCs w:val="28"/>
        </w:rPr>
        <w:t>тыс. леев</w:t>
      </w:r>
      <w:r w:rsidRPr="00F23363">
        <w:rPr>
          <w:noProof/>
          <w:sz w:val="28"/>
          <w:szCs w:val="28"/>
        </w:rPr>
        <w:t xml:space="preserve"> больше, чем начислило бы в случае предоставления отпусков в установленные сроки.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При освобождении от должности бывшего генерального директора АО АС Кишинэу, ему была выплачена компенсация за </w:t>
      </w:r>
      <w:r w:rsidRPr="00F23363">
        <w:rPr>
          <w:noProof/>
          <w:szCs w:val="28"/>
        </w:rPr>
        <w:t>не</w:t>
      </w:r>
      <w:r w:rsidRPr="00F23363">
        <w:rPr>
          <w:noProof/>
          <w:szCs w:val="28"/>
          <w:lang w:eastAsia="ru-RU"/>
        </w:rPr>
        <w:t>использов</w:t>
      </w:r>
      <w:r w:rsidRPr="00F23363">
        <w:rPr>
          <w:noProof/>
          <w:szCs w:val="28"/>
        </w:rPr>
        <w:t xml:space="preserve">анный в </w:t>
      </w:r>
      <w:r w:rsidRPr="00F23363">
        <w:rPr>
          <w:noProof/>
          <w:szCs w:val="28"/>
        </w:rPr>
        <w:lastRenderedPageBreak/>
        <w:t xml:space="preserve">предыдущие периоды отпуск (с </w:t>
      </w:r>
      <w:r w:rsidRPr="00F23363">
        <w:rPr>
          <w:rFonts w:cs="Times New Roman"/>
          <w:noProof/>
          <w:szCs w:val="28"/>
        </w:rPr>
        <w:t>2009 года) в количестве 232 дней, чем были понесены не</w:t>
      </w:r>
      <w:r w:rsidRPr="00F23363">
        <w:rPr>
          <w:rFonts w:cs="Times New Roman"/>
          <w:noProof/>
          <w:szCs w:val="28"/>
          <w:lang w:eastAsia="ru-RU"/>
        </w:rPr>
        <w:t xml:space="preserve">эффективные расходы в сумме </w:t>
      </w:r>
      <w:r w:rsidRPr="00F23363">
        <w:rPr>
          <w:rFonts w:cs="Times New Roman"/>
          <w:noProof/>
          <w:szCs w:val="28"/>
        </w:rPr>
        <w:t xml:space="preserve">63,74 </w:t>
      </w:r>
      <w:r w:rsidRPr="00F23363">
        <w:rPr>
          <w:rFonts w:cs="Times New Roman"/>
          <w:noProof/>
          <w:spacing w:val="-4"/>
          <w:szCs w:val="28"/>
        </w:rPr>
        <w:t>тыс. леев</w:t>
      </w:r>
      <w:r w:rsidRPr="00F23363">
        <w:rPr>
          <w:rFonts w:cs="Times New Roman"/>
          <w:noProof/>
          <w:szCs w:val="28"/>
        </w:rPr>
        <w:t xml:space="preserve">. </w:t>
      </w:r>
      <w:r w:rsidRPr="00F23363">
        <w:rPr>
          <w:rStyle w:val="FontStyle22"/>
          <w:noProof/>
          <w:lang w:eastAsia="ro-RO"/>
        </w:rPr>
        <w:t xml:space="preserve">Необходимо отметить, </w:t>
      </w:r>
      <w:r w:rsidRPr="00F23363">
        <w:rPr>
          <w:noProof/>
        </w:rPr>
        <w:t xml:space="preserve">что приказ о предоставлении отпуска </w:t>
      </w:r>
      <w:r w:rsidRPr="00F23363">
        <w:rPr>
          <w:rFonts w:cs="Times New Roman"/>
          <w:noProof/>
          <w:szCs w:val="28"/>
        </w:rPr>
        <w:t xml:space="preserve">генеральному директору также подписывает генеральный директор АО АС Кишинэу. </w:t>
      </w:r>
    </w:p>
    <w:p w:rsidR="0030262D" w:rsidRPr="00F23363" w:rsidRDefault="0030262D" w:rsidP="0030262D">
      <w:pPr>
        <w:pStyle w:val="ListParagraph"/>
        <w:numPr>
          <w:ilvl w:val="0"/>
          <w:numId w:val="9"/>
        </w:numPr>
        <w:ind w:left="0" w:firstLine="0"/>
        <w:rPr>
          <w:i/>
          <w:noProof/>
          <w:sz w:val="28"/>
          <w:szCs w:val="28"/>
        </w:rPr>
      </w:pPr>
      <w:r w:rsidRPr="00F23363">
        <w:rPr>
          <w:i/>
          <w:noProof/>
          <w:sz w:val="28"/>
          <w:szCs w:val="28"/>
        </w:rPr>
        <w:t xml:space="preserve">Оплата труда работников аудируемых ПВК в отсутствие измеряемых показателей результативности генерирует субъективизм в этой области, обуславливает неадекватную оценку деятельности работников, необоснованное начисление и выплату различных премий, надбавок и доплат, а также лимитирует возможность пересмотра и проверки объема </w:t>
      </w:r>
      <w:r w:rsidRPr="00F23363">
        <w:rPr>
          <w:bCs/>
          <w:i/>
          <w:noProof/>
          <w:sz w:val="28"/>
          <w:szCs w:val="28"/>
          <w:lang w:eastAsia="ro-RO"/>
        </w:rPr>
        <w:t>выполненных работ каждым работником в отдельности.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Несмотря на то, что основные </w:t>
      </w:r>
      <w:r w:rsidRPr="00F23363">
        <w:rPr>
          <w:rFonts w:cs="Times New Roman"/>
          <w:noProof/>
          <w:szCs w:val="28"/>
          <w:lang w:eastAsia="ru-RU"/>
        </w:rPr>
        <w:t>показател</w:t>
      </w:r>
      <w:r w:rsidRPr="00F23363">
        <w:rPr>
          <w:rFonts w:cs="Times New Roman"/>
          <w:noProof/>
          <w:szCs w:val="28"/>
        </w:rPr>
        <w:t xml:space="preserve">и </w:t>
      </w:r>
      <w:r w:rsidRPr="00F23363">
        <w:rPr>
          <w:rFonts w:cs="Times New Roman"/>
          <w:noProof/>
          <w:szCs w:val="28"/>
          <w:lang w:eastAsia="ru-RU"/>
        </w:rPr>
        <w:t xml:space="preserve">деятельности МП АС Кахул существенно снизились, объем реализованной воды снизился с </w:t>
      </w:r>
      <w:r w:rsidRPr="00F23363">
        <w:rPr>
          <w:rFonts w:cs="Times New Roman"/>
          <w:noProof/>
          <w:szCs w:val="28"/>
        </w:rPr>
        <w:t>1074,1 тыс. м</w:t>
      </w:r>
      <w:r w:rsidRPr="00F23363">
        <w:rPr>
          <w:rFonts w:cs="Times New Roman"/>
          <w:noProof/>
          <w:szCs w:val="28"/>
          <w:vertAlign w:val="superscript"/>
        </w:rPr>
        <w:t>3</w:t>
      </w:r>
      <w:r w:rsidRPr="00F23363">
        <w:rPr>
          <w:rFonts w:cs="Times New Roman"/>
          <w:noProof/>
          <w:szCs w:val="28"/>
        </w:rPr>
        <w:t xml:space="preserve"> в 2015 году до 1056,4 тыс. м</w:t>
      </w:r>
      <w:r w:rsidRPr="00F23363">
        <w:rPr>
          <w:rFonts w:cs="Times New Roman"/>
          <w:noProof/>
          <w:szCs w:val="28"/>
          <w:vertAlign w:val="superscript"/>
        </w:rPr>
        <w:t>3</w:t>
      </w:r>
      <w:r w:rsidRPr="00F23363">
        <w:rPr>
          <w:rFonts w:cs="Times New Roman"/>
          <w:noProof/>
          <w:szCs w:val="28"/>
        </w:rPr>
        <w:t xml:space="preserve"> – в 2016 году, а потери воды (утечки, нефактурированное потребление, коммерческие потери, скрытые утечки) значительно увеличились – с 805,4 тыс/м</w:t>
      </w:r>
      <w:r w:rsidRPr="00F23363">
        <w:rPr>
          <w:rFonts w:cs="Times New Roman"/>
          <w:noProof/>
          <w:szCs w:val="28"/>
          <w:vertAlign w:val="superscript"/>
        </w:rPr>
        <w:t>3</w:t>
      </w:r>
      <w:r w:rsidRPr="00F23363">
        <w:rPr>
          <w:rFonts w:cs="Times New Roman"/>
          <w:noProof/>
          <w:szCs w:val="28"/>
        </w:rPr>
        <w:t xml:space="preserve"> в 2014 году и 934,1 тыс/м</w:t>
      </w:r>
      <w:r w:rsidRPr="00F23363">
        <w:rPr>
          <w:rFonts w:cs="Times New Roman"/>
          <w:noProof/>
          <w:szCs w:val="28"/>
          <w:vertAlign w:val="superscript"/>
        </w:rPr>
        <w:t>3</w:t>
      </w:r>
      <w:r w:rsidRPr="00F23363">
        <w:rPr>
          <w:rFonts w:cs="Times New Roman"/>
          <w:noProof/>
          <w:szCs w:val="28"/>
        </w:rPr>
        <w:t xml:space="preserve"> в 2015 году до 987,5 тыс/м</w:t>
      </w:r>
      <w:r w:rsidRPr="00F23363">
        <w:rPr>
          <w:rFonts w:cs="Times New Roman"/>
          <w:noProof/>
          <w:szCs w:val="28"/>
          <w:vertAlign w:val="superscript"/>
        </w:rPr>
        <w:t>3</w:t>
      </w:r>
      <w:r w:rsidRPr="00F23363">
        <w:rPr>
          <w:rFonts w:cs="Times New Roman"/>
          <w:noProof/>
          <w:szCs w:val="28"/>
        </w:rPr>
        <w:t xml:space="preserve"> – в 2016 году, фонд оплаты труда работников увеличился (в 2015 году против 2014 года - на 1723,5 </w:t>
      </w:r>
      <w:r w:rsidRPr="00F23363">
        <w:rPr>
          <w:rFonts w:cs="Times New Roman"/>
          <w:noProof/>
          <w:spacing w:val="-4"/>
          <w:szCs w:val="28"/>
        </w:rPr>
        <w:t>тыс. леев</w:t>
      </w:r>
      <w:r w:rsidRPr="00F23363">
        <w:rPr>
          <w:rFonts w:cs="Times New Roman"/>
          <w:noProof/>
          <w:szCs w:val="28"/>
        </w:rPr>
        <w:t xml:space="preserve"> (22,03%), и в 2016 году по сравнению с 2015 годом – на 10,2 </w:t>
      </w:r>
      <w:r w:rsidRPr="00F23363">
        <w:rPr>
          <w:rFonts w:cs="Times New Roman"/>
          <w:noProof/>
          <w:spacing w:val="-4"/>
          <w:szCs w:val="28"/>
        </w:rPr>
        <w:t>тыс. леев</w:t>
      </w:r>
      <w:r w:rsidRPr="00F23363">
        <w:rPr>
          <w:rFonts w:cs="Times New Roman"/>
          <w:noProof/>
          <w:szCs w:val="28"/>
        </w:rPr>
        <w:t xml:space="preserve"> (0,11%)). </w:t>
      </w:r>
      <w:r w:rsidRPr="00F23363">
        <w:rPr>
          <w:rFonts w:cs="Times New Roman"/>
          <w:noProof/>
          <w:szCs w:val="28"/>
          <w:lang w:eastAsia="ru-RU"/>
        </w:rPr>
        <w:t>Вместе с тем</w:t>
      </w:r>
      <w:r w:rsidRPr="00F23363">
        <w:rPr>
          <w:rFonts w:cs="Times New Roman"/>
          <w:noProof/>
          <w:szCs w:val="28"/>
        </w:rPr>
        <w:t xml:space="preserve">, отсутствует Положение об оплате труда для правильного применения ко всем работникам системы оплаты труда, связанной напрямую с производственными </w:t>
      </w:r>
      <w:r w:rsidRPr="00F23363">
        <w:rPr>
          <w:rFonts w:cs="Times New Roman"/>
          <w:noProof/>
          <w:szCs w:val="28"/>
          <w:lang w:eastAsia="ru-RU"/>
        </w:rPr>
        <w:t>показател</w:t>
      </w:r>
      <w:r w:rsidRPr="00F23363">
        <w:rPr>
          <w:rFonts w:cs="Times New Roman"/>
          <w:noProof/>
          <w:szCs w:val="28"/>
        </w:rPr>
        <w:t xml:space="preserve">ями. В частности, не </w:t>
      </w:r>
      <w:r w:rsidRPr="00F23363">
        <w:rPr>
          <w:rFonts w:cs="Times New Roman"/>
          <w:noProof/>
          <w:szCs w:val="28"/>
          <w:lang w:eastAsia="ru-RU"/>
        </w:rPr>
        <w:t>разработаны</w:t>
      </w:r>
      <w:r w:rsidRPr="00F23363">
        <w:rPr>
          <w:rFonts w:cs="Times New Roman"/>
          <w:noProof/>
          <w:szCs w:val="28"/>
        </w:rPr>
        <w:t xml:space="preserve"> критерии и нормативы по оценке </w:t>
      </w:r>
      <w:r w:rsidRPr="00F23363">
        <w:rPr>
          <w:rFonts w:cs="Times New Roman"/>
          <w:noProof/>
          <w:szCs w:val="28"/>
          <w:lang w:eastAsia="ru-RU"/>
        </w:rPr>
        <w:t>эффективност</w:t>
      </w:r>
      <w:r w:rsidRPr="00F23363">
        <w:rPr>
          <w:rFonts w:cs="Times New Roman"/>
          <w:noProof/>
          <w:szCs w:val="28"/>
        </w:rPr>
        <w:t xml:space="preserve">и профессионального индивидуального качества труда, которые должны быть применены при установлении стимулирования каждого работника или при выплате других премий к заработной плате. </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rPr>
        <w:t>В АО АС Кишинэу была предоставлена надбавка „денежное довольствие”</w:t>
      </w:r>
      <w:r w:rsidRPr="00F23363">
        <w:rPr>
          <w:rStyle w:val="FootnoteReference"/>
          <w:noProof/>
          <w:szCs w:val="28"/>
        </w:rPr>
        <w:footnoteReference w:id="138"/>
      </w:r>
      <w:r w:rsidRPr="00F23363">
        <w:rPr>
          <w:rFonts w:cs="Times New Roman"/>
          <w:noProof/>
          <w:szCs w:val="28"/>
        </w:rPr>
        <w:t xml:space="preserve"> и дополнительно оплачиваемый отпуск</w:t>
      </w:r>
      <w:r w:rsidRPr="00F23363">
        <w:rPr>
          <w:rStyle w:val="FootnoteReference"/>
          <w:noProof/>
          <w:szCs w:val="28"/>
        </w:rPr>
        <w:footnoteReference w:id="139"/>
      </w:r>
      <w:r w:rsidRPr="00F23363">
        <w:rPr>
          <w:rFonts w:cs="Times New Roman"/>
          <w:noProof/>
          <w:szCs w:val="28"/>
        </w:rPr>
        <w:t xml:space="preserve"> за интенсивность и сложность труда на основании ряда обращений начальников подразделений, что было мотивировано длительным периодом </w:t>
      </w:r>
      <w:r w:rsidRPr="00F23363">
        <w:rPr>
          <w:rFonts w:cs="Times New Roman"/>
          <w:noProof/>
          <w:szCs w:val="28"/>
          <w:lang w:eastAsia="ru-RU"/>
        </w:rPr>
        <w:t>деятельности в рамках субъекта (надбавка за трудовой стаж) и добросовестным и ответственным трудом (деятельность и полномочия, которые должны исполняться в соответствии с индивидуальным трудовым договором и должностной инструкцией).</w:t>
      </w:r>
      <w:r w:rsidRPr="00F23363">
        <w:rPr>
          <w:rFonts w:cs="Times New Roman"/>
          <w:noProof/>
          <w:szCs w:val="28"/>
        </w:rPr>
        <w:t xml:space="preserve"> В результате, понесенные в 2016 году расходы в сумме 6930,23 </w:t>
      </w:r>
      <w:r w:rsidRPr="00F23363">
        <w:rPr>
          <w:rFonts w:cs="Times New Roman"/>
          <w:noProof/>
          <w:spacing w:val="-4"/>
          <w:szCs w:val="28"/>
        </w:rPr>
        <w:t>тыс. леев</w:t>
      </w:r>
      <w:r w:rsidRPr="00F23363">
        <w:rPr>
          <w:rStyle w:val="FootnoteReference"/>
          <w:noProof/>
          <w:szCs w:val="28"/>
        </w:rPr>
        <w:footnoteReference w:id="140"/>
      </w:r>
      <w:r w:rsidRPr="00F23363">
        <w:rPr>
          <w:rFonts w:cs="Times New Roman"/>
          <w:noProof/>
          <w:spacing w:val="-4"/>
          <w:szCs w:val="28"/>
        </w:rPr>
        <w:t xml:space="preserve"> являются неаргументированными и не</w:t>
      </w:r>
      <w:r w:rsidRPr="00F23363">
        <w:rPr>
          <w:rFonts w:cs="Times New Roman"/>
          <w:noProof/>
          <w:spacing w:val="-4"/>
          <w:szCs w:val="28"/>
          <w:lang w:eastAsia="ru-RU"/>
        </w:rPr>
        <w:t>эффективными.</w:t>
      </w:r>
    </w:p>
    <w:p w:rsidR="0030262D" w:rsidRPr="00F23363" w:rsidRDefault="0030262D" w:rsidP="0030262D">
      <w:pPr>
        <w:spacing w:line="240" w:lineRule="auto"/>
        <w:ind w:firstLine="709"/>
        <w:rPr>
          <w:rFonts w:cs="Times New Roman"/>
          <w:noProof/>
          <w:szCs w:val="28"/>
          <w:lang w:eastAsia="ja-JP"/>
        </w:rPr>
      </w:pPr>
      <w:r w:rsidRPr="00F23363">
        <w:rPr>
          <w:rStyle w:val="FontStyle22"/>
          <w:noProof/>
          <w:lang w:eastAsia="ro-RO"/>
        </w:rPr>
        <w:t xml:space="preserve">Необходимо отметить, </w:t>
      </w:r>
      <w:r w:rsidRPr="00F23363">
        <w:rPr>
          <w:noProof/>
          <w:lang w:eastAsia="ja-JP"/>
        </w:rPr>
        <w:t xml:space="preserve">что в АО АС </w:t>
      </w:r>
      <w:r w:rsidRPr="00F23363">
        <w:rPr>
          <w:rFonts w:cs="Times New Roman"/>
          <w:noProof/>
          <w:lang w:eastAsia="ja-JP"/>
        </w:rPr>
        <w:t xml:space="preserve">Кишинэу удельный вес должностного оклада составляет </w:t>
      </w:r>
      <w:r w:rsidRPr="00F23363">
        <w:rPr>
          <w:rFonts w:cs="Times New Roman"/>
          <w:noProof/>
          <w:szCs w:val="28"/>
          <w:lang w:eastAsia="ja-JP"/>
        </w:rPr>
        <w:t xml:space="preserve">50,6%, премий, надбавок и доплат – 31,36%, материальной помощи, пособий и компенсаций, начисленных работникам и членам СО - 18,0%. </w:t>
      </w:r>
      <w:r w:rsidRPr="00F23363">
        <w:rPr>
          <w:rFonts w:cs="Times New Roman"/>
          <w:noProof/>
          <w:szCs w:val="28"/>
          <w:lang w:eastAsia="ru-RU"/>
        </w:rPr>
        <w:t>Вместе с тем</w:t>
      </w:r>
      <w:r w:rsidRPr="00F23363">
        <w:rPr>
          <w:rFonts w:cs="Times New Roman"/>
          <w:noProof/>
          <w:szCs w:val="28"/>
          <w:lang w:eastAsia="ja-JP"/>
        </w:rPr>
        <w:t xml:space="preserve">, аудит отмечает немотивацию </w:t>
      </w:r>
      <w:r w:rsidRPr="00F23363">
        <w:rPr>
          <w:rFonts w:cs="Times New Roman"/>
          <w:noProof/>
          <w:szCs w:val="28"/>
          <w:lang w:eastAsia="ru-RU"/>
        </w:rPr>
        <w:t>эффективност</w:t>
      </w:r>
      <w:r w:rsidRPr="00F23363">
        <w:rPr>
          <w:rFonts w:cs="Times New Roman"/>
          <w:noProof/>
          <w:szCs w:val="28"/>
          <w:lang w:eastAsia="ja-JP"/>
        </w:rPr>
        <w:t xml:space="preserve">и работников, несмотря на то, что на </w:t>
      </w:r>
      <w:r w:rsidRPr="00F23363">
        <w:rPr>
          <w:rFonts w:cs="Times New Roman"/>
          <w:noProof/>
          <w:szCs w:val="28"/>
          <w:lang w:eastAsia="ru-RU"/>
        </w:rPr>
        <w:t>предприяти</w:t>
      </w:r>
      <w:r w:rsidRPr="00F23363">
        <w:rPr>
          <w:rFonts w:cs="Times New Roman"/>
          <w:noProof/>
          <w:szCs w:val="28"/>
          <w:lang w:eastAsia="ja-JP"/>
        </w:rPr>
        <w:t xml:space="preserve">и </w:t>
      </w:r>
      <w:r w:rsidRPr="00F23363">
        <w:rPr>
          <w:rFonts w:cs="Times New Roman"/>
          <w:noProof/>
          <w:szCs w:val="28"/>
          <w:lang w:eastAsia="ru-RU"/>
        </w:rPr>
        <w:t xml:space="preserve">утверждено </w:t>
      </w:r>
      <w:r w:rsidRPr="00F23363">
        <w:rPr>
          <w:rFonts w:cs="Times New Roman"/>
          <w:noProof/>
          <w:szCs w:val="28"/>
          <w:lang w:eastAsia="ru-RU"/>
        </w:rPr>
        <w:lastRenderedPageBreak/>
        <w:t>Положение об индивидуальной оценке эффективности специалистов. Так, с 2015 года оценка эффективности работников в рамках АО АС Кишинэу больше не проводится. Анализируя объем работы Отдела измерений и метрологии, состоящего из 10 работников (включая 2 руководящие должности), с фондом оплаты труда</w:t>
      </w:r>
      <w:r w:rsidRPr="00F23363">
        <w:rPr>
          <w:rFonts w:cs="Times New Roman"/>
          <w:noProof/>
          <w:szCs w:val="28"/>
          <w:lang w:eastAsia="ja-JP"/>
        </w:rPr>
        <w:t xml:space="preserve"> 1094,11 </w:t>
      </w:r>
      <w:r w:rsidRPr="00F23363">
        <w:rPr>
          <w:rFonts w:cs="Times New Roman"/>
          <w:noProof/>
          <w:spacing w:val="-4"/>
          <w:szCs w:val="28"/>
          <w:lang w:eastAsia="ja-JP"/>
        </w:rPr>
        <w:t>тыс. леев</w:t>
      </w:r>
      <w:r w:rsidRPr="00F23363">
        <w:rPr>
          <w:rFonts w:cs="Times New Roman"/>
          <w:noProof/>
          <w:szCs w:val="28"/>
          <w:lang w:eastAsia="ja-JP"/>
        </w:rPr>
        <w:t xml:space="preserve">, аудит установил, что на 2016 год не был определен и неизвестен вклад каждого работника в реализацию плана </w:t>
      </w:r>
      <w:r w:rsidRPr="00F23363">
        <w:rPr>
          <w:rFonts w:cs="Times New Roman"/>
          <w:noProof/>
          <w:szCs w:val="28"/>
          <w:lang w:eastAsia="ru-RU"/>
        </w:rPr>
        <w:t>деятельности отдела.</w:t>
      </w:r>
    </w:p>
    <w:p w:rsidR="0030262D" w:rsidRPr="00F23363" w:rsidRDefault="0030262D" w:rsidP="0030262D">
      <w:pPr>
        <w:spacing w:line="240" w:lineRule="auto"/>
        <w:ind w:firstLine="709"/>
        <w:rPr>
          <w:rFonts w:cs="Times New Roman"/>
          <w:noProof/>
          <w:szCs w:val="28"/>
          <w:lang w:eastAsia="ja-JP"/>
        </w:rPr>
      </w:pPr>
      <w:r w:rsidRPr="00F23363">
        <w:rPr>
          <w:rFonts w:cs="Times New Roman"/>
          <w:noProof/>
          <w:szCs w:val="28"/>
          <w:lang w:eastAsia="ja-JP"/>
        </w:rPr>
        <w:t xml:space="preserve">Также, аудит установил низкую </w:t>
      </w:r>
      <w:r w:rsidRPr="00F23363">
        <w:rPr>
          <w:rFonts w:cs="Times New Roman"/>
          <w:noProof/>
          <w:szCs w:val="28"/>
          <w:lang w:eastAsia="ru-RU"/>
        </w:rPr>
        <w:t>эффективност</w:t>
      </w:r>
      <w:r w:rsidRPr="00F23363">
        <w:rPr>
          <w:rFonts w:cs="Times New Roman"/>
          <w:noProof/>
          <w:szCs w:val="28"/>
          <w:lang w:eastAsia="ja-JP"/>
        </w:rPr>
        <w:t xml:space="preserve">ь Службы информатизации АО АС Кишинэу, которая </w:t>
      </w:r>
      <w:r w:rsidRPr="00F23363">
        <w:rPr>
          <w:rFonts w:cs="Times New Roman"/>
          <w:bCs/>
          <w:noProof/>
          <w:color w:val="000000"/>
          <w:szCs w:val="28"/>
          <w:lang w:eastAsia="ru-RU"/>
        </w:rPr>
        <w:t xml:space="preserve">по состоянию на </w:t>
      </w:r>
      <w:r w:rsidRPr="00F23363">
        <w:rPr>
          <w:rFonts w:cs="Times New Roman"/>
          <w:iCs/>
          <w:noProof/>
          <w:szCs w:val="28"/>
        </w:rPr>
        <w:t>30.08.2017 состояла из 24 лиц (</w:t>
      </w:r>
      <w:r w:rsidRPr="00F23363">
        <w:rPr>
          <w:rFonts w:cs="Times New Roman"/>
          <w:iCs/>
          <w:noProof/>
          <w:szCs w:val="28"/>
          <w:lang w:eastAsia="ru-RU"/>
        </w:rPr>
        <w:t xml:space="preserve">утверждено 27 единиц, в том числе 4 руководящие единицы), с фондом оплаты труда </w:t>
      </w:r>
      <w:r w:rsidRPr="00F23363">
        <w:rPr>
          <w:rFonts w:cs="Times New Roman"/>
          <w:iCs/>
          <w:noProof/>
          <w:szCs w:val="28"/>
        </w:rPr>
        <w:t xml:space="preserve">2983,89 </w:t>
      </w:r>
      <w:r w:rsidRPr="00F23363">
        <w:rPr>
          <w:rFonts w:cs="Times New Roman"/>
          <w:iCs/>
          <w:noProof/>
          <w:spacing w:val="-4"/>
          <w:szCs w:val="28"/>
        </w:rPr>
        <w:t>тыс. леев</w:t>
      </w:r>
      <w:r w:rsidRPr="00F23363">
        <w:rPr>
          <w:rFonts w:cs="Times New Roman"/>
          <w:iCs/>
          <w:noProof/>
          <w:szCs w:val="28"/>
        </w:rPr>
        <w:t xml:space="preserve">. </w:t>
      </w:r>
      <w:r w:rsidRPr="00F23363">
        <w:rPr>
          <w:rFonts w:cs="Times New Roman"/>
          <w:iCs/>
          <w:noProof/>
          <w:szCs w:val="28"/>
          <w:lang w:eastAsia="ru-RU"/>
        </w:rPr>
        <w:t>Вместе с тем</w:t>
      </w:r>
      <w:r w:rsidRPr="00F23363">
        <w:rPr>
          <w:rFonts w:cs="Times New Roman"/>
          <w:iCs/>
          <w:noProof/>
          <w:szCs w:val="28"/>
        </w:rPr>
        <w:t xml:space="preserve">, аудиторы </w:t>
      </w:r>
      <w:r w:rsidRPr="00F23363">
        <w:rPr>
          <w:rFonts w:cs="Times New Roman"/>
          <w:iCs/>
          <w:noProof/>
          <w:szCs w:val="28"/>
          <w:lang w:eastAsia="ru-RU"/>
        </w:rPr>
        <w:t>Счетной палаты, а также аудиторы НАРЭ</w:t>
      </w:r>
      <w:r w:rsidRPr="00F23363">
        <w:rPr>
          <w:rStyle w:val="FootnoteReference"/>
          <w:iCs/>
          <w:noProof/>
          <w:szCs w:val="28"/>
        </w:rPr>
        <w:footnoteReference w:id="141"/>
      </w:r>
      <w:r w:rsidRPr="00F23363">
        <w:rPr>
          <w:rFonts w:cs="Times New Roman"/>
          <w:iCs/>
          <w:noProof/>
          <w:szCs w:val="28"/>
          <w:lang w:eastAsia="ru-RU"/>
        </w:rPr>
        <w:t xml:space="preserve"> столкнулись с неспособностью использования общих информаций с существующих в </w:t>
      </w:r>
      <w:r w:rsidRPr="00F23363">
        <w:rPr>
          <w:rFonts w:cs="Times New Roman"/>
          <w:noProof/>
          <w:szCs w:val="28"/>
          <w:lang w:eastAsia="ja-JP"/>
        </w:rPr>
        <w:t>АО АС Кишинэу</w:t>
      </w:r>
      <w:r w:rsidRPr="00F23363">
        <w:rPr>
          <w:rFonts w:cs="Times New Roman"/>
          <w:iCs/>
          <w:noProof/>
          <w:szCs w:val="28"/>
          <w:lang w:eastAsia="ru-RU"/>
        </w:rPr>
        <w:t xml:space="preserve"> </w:t>
      </w:r>
      <w:r w:rsidRPr="00F23363">
        <w:rPr>
          <w:rFonts w:cs="Times New Roman"/>
          <w:bCs/>
          <w:iCs/>
          <w:noProof/>
          <w:szCs w:val="28"/>
          <w:lang w:eastAsia="ro-RO"/>
        </w:rPr>
        <w:t xml:space="preserve">информационных программ (особенно, бухгалтерских). В настоящее время </w:t>
      </w:r>
      <w:r w:rsidRPr="00F23363">
        <w:rPr>
          <w:rFonts w:cs="Times New Roman"/>
          <w:noProof/>
          <w:szCs w:val="28"/>
          <w:lang w:eastAsia="ja-JP"/>
        </w:rPr>
        <w:t>АО АС Кишинэу</w:t>
      </w:r>
      <w:r w:rsidRPr="00F23363">
        <w:rPr>
          <w:rFonts w:cs="Times New Roman"/>
          <w:iCs/>
          <w:noProof/>
          <w:szCs w:val="28"/>
          <w:lang w:eastAsia="ru-RU"/>
        </w:rPr>
        <w:t xml:space="preserve"> имеет разбросанные </w:t>
      </w:r>
      <w:r w:rsidRPr="00F23363">
        <w:rPr>
          <w:rFonts w:cs="Times New Roman"/>
          <w:bCs/>
          <w:iCs/>
          <w:noProof/>
          <w:szCs w:val="28"/>
          <w:lang w:eastAsia="ro-RO"/>
        </w:rPr>
        <w:t xml:space="preserve">информационные системы, которые не могут предоставить обобщенную информацию по всему </w:t>
      </w:r>
      <w:r w:rsidRPr="00F23363">
        <w:rPr>
          <w:rFonts w:cs="Times New Roman"/>
          <w:bCs/>
          <w:iCs/>
          <w:noProof/>
          <w:szCs w:val="28"/>
          <w:lang w:eastAsia="ru-RU"/>
        </w:rPr>
        <w:t>предприяти</w:t>
      </w:r>
      <w:r w:rsidRPr="00F23363">
        <w:rPr>
          <w:rFonts w:cs="Times New Roman"/>
          <w:bCs/>
          <w:iCs/>
          <w:noProof/>
          <w:szCs w:val="28"/>
          <w:lang w:eastAsia="ro-RO"/>
        </w:rPr>
        <w:t xml:space="preserve">ю, для этого необходимо преобразовать выходящие данные из многих систем, что может привести к ошибкам, таким образом, должна быть проверена полученная информация, что усложняет </w:t>
      </w:r>
      <w:r w:rsidRPr="00F23363">
        <w:rPr>
          <w:rFonts w:cs="Times New Roman"/>
          <w:bCs/>
          <w:iCs/>
          <w:noProof/>
          <w:szCs w:val="28"/>
          <w:lang w:eastAsia="ru-RU"/>
        </w:rPr>
        <w:t>деятельность</w:t>
      </w:r>
      <w:r w:rsidRPr="00F23363">
        <w:rPr>
          <w:rFonts w:cs="Times New Roman"/>
          <w:bCs/>
          <w:iCs/>
          <w:noProof/>
          <w:szCs w:val="28"/>
          <w:lang w:eastAsia="ro-RO"/>
        </w:rPr>
        <w:t xml:space="preserve"> аудиторов.</w:t>
      </w:r>
    </w:p>
    <w:p w:rsidR="0030262D" w:rsidRPr="00F23363" w:rsidRDefault="0030262D" w:rsidP="0030262D">
      <w:pPr>
        <w:spacing w:line="240" w:lineRule="auto"/>
        <w:ind w:firstLine="709"/>
        <w:rPr>
          <w:rFonts w:cs="Times New Roman"/>
          <w:iCs/>
          <w:noProof/>
          <w:szCs w:val="28"/>
        </w:rPr>
      </w:pPr>
      <w:r w:rsidRPr="00F23363">
        <w:rPr>
          <w:rFonts w:cs="Times New Roman"/>
          <w:iCs/>
          <w:noProof/>
          <w:szCs w:val="28"/>
          <w:lang w:eastAsia="ru-RU"/>
        </w:rPr>
        <w:t>Вместе с тем</w:t>
      </w:r>
      <w:r w:rsidRPr="00F23363">
        <w:rPr>
          <w:rFonts w:cs="Times New Roman"/>
          <w:iCs/>
          <w:noProof/>
          <w:szCs w:val="28"/>
        </w:rPr>
        <w:t xml:space="preserve"> отметим, что запрошенные информации в большинстве случаев были неправильными и были возвращены для корректировки. Исходя из плачевного состояния дел, считаем целесообразным </w:t>
      </w:r>
      <w:r w:rsidRPr="00F23363">
        <w:rPr>
          <w:rFonts w:cs="Times New Roman"/>
          <w:iCs/>
          <w:noProof/>
          <w:szCs w:val="28"/>
          <w:lang w:eastAsia="ru-RU"/>
        </w:rPr>
        <w:t>внедрить</w:t>
      </w:r>
      <w:r w:rsidRPr="00F23363">
        <w:rPr>
          <w:rFonts w:cs="Times New Roman"/>
          <w:iCs/>
          <w:noProof/>
          <w:szCs w:val="28"/>
        </w:rPr>
        <w:t xml:space="preserve"> новую </w:t>
      </w:r>
      <w:r w:rsidRPr="00F23363">
        <w:rPr>
          <w:rFonts w:cs="Times New Roman"/>
          <w:bCs/>
          <w:iCs/>
          <w:noProof/>
          <w:szCs w:val="28"/>
          <w:lang w:eastAsia="ro-RO"/>
        </w:rPr>
        <w:t>информационную систему, которая удовлетворит нынешние требования по обработке бухгалтерских данных, а также снизит расходы на персонал информационного сектора.</w:t>
      </w:r>
    </w:p>
    <w:p w:rsidR="0030262D" w:rsidRPr="00F23363" w:rsidRDefault="0030262D" w:rsidP="0030262D">
      <w:pPr>
        <w:pStyle w:val="FootnoteText"/>
        <w:ind w:firstLine="709"/>
        <w:rPr>
          <w:noProof/>
          <w:sz w:val="28"/>
          <w:szCs w:val="28"/>
          <w:lang w:eastAsia="ja-JP"/>
        </w:rPr>
      </w:pPr>
      <w:r w:rsidRPr="00F23363">
        <w:rPr>
          <w:iCs/>
          <w:noProof/>
          <w:sz w:val="28"/>
          <w:szCs w:val="28"/>
        </w:rPr>
        <w:t xml:space="preserve">На ГП </w:t>
      </w:r>
      <w:r w:rsidRPr="00F23363">
        <w:rPr>
          <w:noProof/>
          <w:sz w:val="28"/>
          <w:szCs w:val="28"/>
        </w:rPr>
        <w:t>AN</w:t>
      </w:r>
      <w:r w:rsidRPr="00F23363">
        <w:rPr>
          <w:iCs/>
          <w:noProof/>
          <w:sz w:val="28"/>
          <w:szCs w:val="28"/>
        </w:rPr>
        <w:t xml:space="preserve"> были предоставлены премии и выплачена дополнительная заработная плата в сумме 1,0 </w:t>
      </w:r>
      <w:r w:rsidRPr="00F23363">
        <w:rPr>
          <w:iCs/>
          <w:noProof/>
          <w:spacing w:val="-4"/>
          <w:sz w:val="28"/>
          <w:szCs w:val="28"/>
        </w:rPr>
        <w:t>тыс. леев</w:t>
      </w:r>
      <w:r w:rsidRPr="00F23363">
        <w:rPr>
          <w:iCs/>
          <w:noProof/>
          <w:sz w:val="28"/>
          <w:szCs w:val="28"/>
        </w:rPr>
        <w:t xml:space="preserve"> за реализацию некоторых видов деятельности, связанных с исполнением служебных полнномочий.</w:t>
      </w:r>
    </w:p>
    <w:p w:rsidR="0030262D" w:rsidRPr="00F23363" w:rsidRDefault="0030262D" w:rsidP="0030262D">
      <w:pPr>
        <w:pStyle w:val="ListParagraph"/>
        <w:numPr>
          <w:ilvl w:val="0"/>
          <w:numId w:val="10"/>
        </w:numPr>
        <w:tabs>
          <w:tab w:val="left" w:pos="709"/>
        </w:tabs>
        <w:ind w:left="0" w:firstLine="0"/>
        <w:rPr>
          <w:noProof/>
          <w:sz w:val="28"/>
          <w:szCs w:val="28"/>
        </w:rPr>
      </w:pPr>
      <w:r w:rsidRPr="00F23363">
        <w:rPr>
          <w:noProof/>
          <w:sz w:val="28"/>
          <w:szCs w:val="28"/>
        </w:rPr>
        <w:t>В нарушение положений ст.111 и ст.158 Трудового кодекса, а также п.6 Постановления Конституционного суда</w:t>
      </w:r>
      <w:r w:rsidRPr="00F23363">
        <w:rPr>
          <w:rStyle w:val="FootnoteReference"/>
          <w:noProof/>
          <w:sz w:val="28"/>
          <w:szCs w:val="28"/>
        </w:rPr>
        <w:footnoteReference w:id="142"/>
      </w:r>
      <w:r w:rsidRPr="00F23363">
        <w:rPr>
          <w:noProof/>
          <w:sz w:val="28"/>
          <w:szCs w:val="28"/>
        </w:rPr>
        <w:t xml:space="preserve">, для лиц, получавших помесячную заработную плату, в 2016 году была дополнительно начислена и выплачена средняя заработная плата за работу в праздничные дни (МП АС Кахул – в сумме 275,6 </w:t>
      </w:r>
      <w:r w:rsidRPr="00F23363">
        <w:rPr>
          <w:noProof/>
          <w:spacing w:val="-4"/>
          <w:sz w:val="28"/>
          <w:szCs w:val="28"/>
        </w:rPr>
        <w:t>тыс. леев</w:t>
      </w:r>
      <w:r w:rsidRPr="00F23363">
        <w:rPr>
          <w:noProof/>
          <w:sz w:val="28"/>
          <w:szCs w:val="28"/>
        </w:rPr>
        <w:t xml:space="preserve"> и МП АС Унгень – в сумме 276,3 </w:t>
      </w:r>
      <w:r w:rsidRPr="00F23363">
        <w:rPr>
          <w:noProof/>
          <w:spacing w:val="-4"/>
          <w:sz w:val="28"/>
          <w:szCs w:val="28"/>
        </w:rPr>
        <w:t>тыс. леев</w:t>
      </w:r>
      <w:r w:rsidRPr="00F23363">
        <w:rPr>
          <w:noProof/>
          <w:sz w:val="28"/>
          <w:szCs w:val="28"/>
        </w:rPr>
        <w:t xml:space="preserve">). Более того, хотя Счетная палата в 2014 году информировала МП АС Унгень о незаконности этих выплат, они не были приостановлены, в 2015 году были понесены расходы в сумме 362,6 </w:t>
      </w:r>
      <w:r w:rsidRPr="00F23363">
        <w:rPr>
          <w:noProof/>
          <w:spacing w:val="-4"/>
          <w:sz w:val="28"/>
          <w:szCs w:val="28"/>
        </w:rPr>
        <w:t>тыс. леев</w:t>
      </w:r>
      <w:r w:rsidRPr="00F23363">
        <w:rPr>
          <w:noProof/>
          <w:sz w:val="28"/>
          <w:szCs w:val="28"/>
        </w:rPr>
        <w:t xml:space="preserve"> и в январе 2017 года – 99,5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numPr>
          <w:ilvl w:val="0"/>
          <w:numId w:val="10"/>
        </w:numPr>
        <w:tabs>
          <w:tab w:val="left" w:pos="709"/>
        </w:tabs>
        <w:ind w:left="0" w:firstLine="0"/>
        <w:rPr>
          <w:i/>
          <w:noProof/>
          <w:sz w:val="28"/>
          <w:szCs w:val="28"/>
        </w:rPr>
      </w:pPr>
      <w:r w:rsidRPr="00F23363">
        <w:rPr>
          <w:noProof/>
          <w:sz w:val="28"/>
          <w:szCs w:val="28"/>
        </w:rPr>
        <w:t xml:space="preserve">При установлении компенсационной надбавки за работу в неблагоприятных условиях, ПВК не применяли требования Положения, </w:t>
      </w:r>
      <w:r w:rsidRPr="00F23363">
        <w:rPr>
          <w:noProof/>
          <w:sz w:val="28"/>
          <w:szCs w:val="28"/>
        </w:rPr>
        <w:lastRenderedPageBreak/>
        <w:t>утвержденного ПП №1335 от 10.10.2002</w:t>
      </w:r>
      <w:r w:rsidRPr="00F23363">
        <w:rPr>
          <w:rStyle w:val="FootnoteReference"/>
          <w:noProof/>
          <w:sz w:val="28"/>
          <w:szCs w:val="28"/>
        </w:rPr>
        <w:footnoteReference w:id="143"/>
      </w:r>
      <w:r w:rsidRPr="00F23363">
        <w:rPr>
          <w:noProof/>
          <w:sz w:val="28"/>
          <w:szCs w:val="28"/>
        </w:rPr>
        <w:t>, п.5 ПП №152 от 19.02.2004</w:t>
      </w:r>
      <w:r w:rsidRPr="00F23363">
        <w:rPr>
          <w:rStyle w:val="FootnoteReference"/>
          <w:noProof/>
          <w:sz w:val="28"/>
          <w:szCs w:val="28"/>
        </w:rPr>
        <w:footnoteReference w:id="144"/>
      </w:r>
      <w:r w:rsidRPr="00F23363">
        <w:rPr>
          <w:noProof/>
          <w:sz w:val="28"/>
          <w:szCs w:val="28"/>
        </w:rPr>
        <w:t xml:space="preserve"> и п.4 ПП №1487 от 31.12.2004</w:t>
      </w:r>
      <w:r w:rsidRPr="00F23363">
        <w:rPr>
          <w:rStyle w:val="FootnoteReference"/>
          <w:noProof/>
          <w:sz w:val="28"/>
          <w:szCs w:val="28"/>
        </w:rPr>
        <w:footnoteReference w:id="145"/>
      </w:r>
      <w:r w:rsidRPr="00F23363">
        <w:rPr>
          <w:noProof/>
          <w:sz w:val="28"/>
          <w:szCs w:val="28"/>
        </w:rPr>
        <w:t>, с целью оценки реального состояния условий труда и тестирования рабочих мест, которое отражается в карточке условий труда на рабочем месте. В результате, в 2016 году на МП АС Кахул была не</w:t>
      </w:r>
      <w:r w:rsidRPr="00F23363">
        <w:rPr>
          <w:bCs/>
          <w:noProof/>
          <w:sz w:val="28"/>
          <w:szCs w:val="28"/>
        </w:rPr>
        <w:t>регламентировано</w:t>
      </w:r>
      <w:r w:rsidRPr="00F23363">
        <w:rPr>
          <w:noProof/>
          <w:sz w:val="28"/>
          <w:szCs w:val="28"/>
        </w:rPr>
        <w:t xml:space="preserve"> выплачена надбавка в сумме 109,5 </w:t>
      </w:r>
      <w:r w:rsidRPr="00F23363">
        <w:rPr>
          <w:noProof/>
          <w:spacing w:val="-4"/>
          <w:sz w:val="28"/>
          <w:szCs w:val="28"/>
        </w:rPr>
        <w:t>тыс. леев</w:t>
      </w:r>
      <w:r w:rsidRPr="00F23363">
        <w:rPr>
          <w:noProof/>
          <w:sz w:val="28"/>
          <w:szCs w:val="28"/>
        </w:rPr>
        <w:t xml:space="preserve">, на МП DP GCL Фэлешть – 71,6 </w:t>
      </w:r>
      <w:r w:rsidRPr="00F23363">
        <w:rPr>
          <w:noProof/>
          <w:spacing w:val="-4"/>
          <w:sz w:val="28"/>
          <w:szCs w:val="28"/>
        </w:rPr>
        <w:t>тыс. леев</w:t>
      </w:r>
      <w:r w:rsidRPr="00F23363">
        <w:rPr>
          <w:noProof/>
          <w:sz w:val="28"/>
          <w:szCs w:val="28"/>
        </w:rPr>
        <w:t xml:space="preserve">, на МП ПУ АС Штефан Водэ – 11,1 </w:t>
      </w:r>
      <w:r w:rsidRPr="00F23363">
        <w:rPr>
          <w:noProof/>
          <w:spacing w:val="-4"/>
          <w:sz w:val="28"/>
          <w:szCs w:val="28"/>
        </w:rPr>
        <w:t>тыс. леев</w:t>
      </w:r>
      <w:r w:rsidRPr="00F23363">
        <w:rPr>
          <w:noProof/>
          <w:sz w:val="28"/>
          <w:szCs w:val="28"/>
        </w:rPr>
        <w:t xml:space="preserve">, в АО RAC Сорока – 105,4 </w:t>
      </w:r>
      <w:r w:rsidRPr="00F23363">
        <w:rPr>
          <w:noProof/>
          <w:spacing w:val="-4"/>
          <w:sz w:val="28"/>
          <w:szCs w:val="28"/>
        </w:rPr>
        <w:t>тыс. леев</w:t>
      </w:r>
      <w:r w:rsidRPr="00F23363">
        <w:rPr>
          <w:noProof/>
          <w:sz w:val="28"/>
          <w:szCs w:val="28"/>
        </w:rPr>
        <w:t xml:space="preserve">, на МП АС Унгень – 302,3 </w:t>
      </w:r>
      <w:r w:rsidRPr="00F23363">
        <w:rPr>
          <w:noProof/>
          <w:spacing w:val="-4"/>
          <w:sz w:val="28"/>
          <w:szCs w:val="28"/>
        </w:rPr>
        <w:t>тыс. леев</w:t>
      </w:r>
      <w:r w:rsidRPr="00F23363">
        <w:rPr>
          <w:noProof/>
          <w:sz w:val="28"/>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В результате тестирования в 2016 году рабочих мест на МП АС Унгень</w:t>
      </w:r>
      <w:r w:rsidRPr="00F23363">
        <w:rPr>
          <w:rStyle w:val="FootnoteReference"/>
          <w:noProof/>
          <w:szCs w:val="28"/>
        </w:rPr>
        <w:footnoteReference w:id="146"/>
      </w:r>
      <w:r w:rsidRPr="00F23363">
        <w:rPr>
          <w:rFonts w:cs="Times New Roman"/>
          <w:noProof/>
          <w:szCs w:val="28"/>
        </w:rPr>
        <w:t xml:space="preserve">, было установлено незначительное превышение уровня шума на 3 рабочих местах и на одном рабочем месте – уровня аммиака по сравнению с нормативом. Таким образом, из 22 рабочих мест, которые ранее получали соответствующую надбавку, в настоящее время осталось лишь 4 рабочих места. </w:t>
      </w:r>
      <w:r w:rsidRPr="00F23363">
        <w:rPr>
          <w:rFonts w:cs="Times New Roman"/>
          <w:noProof/>
          <w:szCs w:val="28"/>
          <w:lang w:eastAsia="ru-RU"/>
        </w:rPr>
        <w:t>Вместе с тем</w:t>
      </w:r>
      <w:r w:rsidRPr="00F23363">
        <w:rPr>
          <w:rFonts w:cs="Times New Roman"/>
          <w:noProof/>
          <w:szCs w:val="28"/>
        </w:rPr>
        <w:t>, начиная с 01.01.2017,</w:t>
      </w:r>
      <w:r w:rsidRPr="00F23363">
        <w:rPr>
          <w:noProof/>
          <w:szCs w:val="28"/>
        </w:rPr>
        <w:t xml:space="preserve"> МП АС Унгень пошло на предоставление ряда гарантий и компенсаций, не обоснованных ни с экономической точки зрения, ни с юридической точки зрения, которые в 2017 году составят около </w:t>
      </w:r>
      <w:r w:rsidRPr="00F23363">
        <w:rPr>
          <w:rFonts w:cs="Times New Roman"/>
          <w:noProof/>
          <w:szCs w:val="28"/>
        </w:rPr>
        <w:t xml:space="preserve">223,9 </w:t>
      </w:r>
      <w:r w:rsidRPr="00F23363">
        <w:rPr>
          <w:rFonts w:cs="Times New Roman"/>
          <w:noProof/>
          <w:spacing w:val="-4"/>
          <w:szCs w:val="28"/>
        </w:rPr>
        <w:t>тыс. леев</w:t>
      </w:r>
      <w:r w:rsidRPr="00F23363">
        <w:rPr>
          <w:rStyle w:val="FootnoteReference"/>
          <w:noProof/>
          <w:szCs w:val="28"/>
        </w:rPr>
        <w:footnoteReference w:id="147"/>
      </w:r>
      <w:r w:rsidRPr="00F23363">
        <w:rPr>
          <w:rFonts w:cs="Times New Roman"/>
          <w:noProof/>
          <w:szCs w:val="28"/>
        </w:rPr>
        <w:t>.</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 xml:space="preserve">В нарушение положений ПП №10 </w:t>
      </w:r>
      <w:r>
        <w:rPr>
          <w:noProof/>
          <w:sz w:val="28"/>
          <w:szCs w:val="28"/>
        </w:rPr>
        <w:t>от 5.</w:t>
      </w:r>
      <w:r w:rsidRPr="00F23363">
        <w:rPr>
          <w:noProof/>
          <w:sz w:val="28"/>
          <w:szCs w:val="28"/>
        </w:rPr>
        <w:t>01.2012</w:t>
      </w:r>
      <w:r w:rsidRPr="00F23363">
        <w:rPr>
          <w:rStyle w:val="FootnoteReference"/>
          <w:noProof/>
          <w:sz w:val="28"/>
          <w:szCs w:val="28"/>
        </w:rPr>
        <w:footnoteReference w:id="148"/>
      </w:r>
      <w:r w:rsidRPr="00F23363">
        <w:rPr>
          <w:noProof/>
          <w:sz w:val="28"/>
          <w:szCs w:val="28"/>
        </w:rPr>
        <w:t xml:space="preserve">, с целью компенсации расходов по командированию контролеров водопроводов и слесарей из коммерческого отдела на МП АС Кахул, начиная с 2014 года, ежемесячно выплачивается надбавка в размере 200,00 леев, которая привела к осуществлению расходов в сумме 51,4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 xml:space="preserve">Хотя </w:t>
      </w:r>
      <w:r w:rsidRPr="00F23363">
        <w:rPr>
          <w:noProof/>
          <w:color w:val="000000" w:themeColor="text1"/>
          <w:sz w:val="28"/>
          <w:szCs w:val="28"/>
        </w:rPr>
        <w:t xml:space="preserve">21.12.2016 </w:t>
      </w:r>
      <w:r w:rsidRPr="00F23363">
        <w:rPr>
          <w:noProof/>
          <w:sz w:val="28"/>
          <w:szCs w:val="28"/>
        </w:rPr>
        <w:t>по</w:t>
      </w:r>
      <w:r w:rsidRPr="00F23363">
        <w:rPr>
          <w:noProof/>
          <w:color w:val="000000" w:themeColor="text1"/>
          <w:sz w:val="28"/>
          <w:szCs w:val="28"/>
        </w:rPr>
        <w:t xml:space="preserve"> результатам Финансовой инспекции, согласно Распоряжению №132 примара г. Басарабяска, директор МП АС Басарабяска был освобожден от должности, а в соответствии с Постановлением Апелляционной палаты Кишинэу от 26.01.2017 он был отстранен от управления предприятием, факт зарегистрирован ГРП 07.02.2017, управляющий процессом несостоятельности МП АС Басарабяска не обеспечил освобождение директора из занимаемой должности, чем допустил понесение предприятием за период с декабря 2016 года по май 2017 года (дата проведения аудита) расходов, связанных с выплатой ему заработной платы в сумме 44,9 </w:t>
      </w:r>
      <w:r w:rsidRPr="00F23363">
        <w:rPr>
          <w:noProof/>
          <w:color w:val="000000" w:themeColor="text1"/>
          <w:spacing w:val="-4"/>
          <w:sz w:val="28"/>
          <w:szCs w:val="28"/>
        </w:rPr>
        <w:t>тыс. леев</w:t>
      </w:r>
      <w:r w:rsidRPr="00F23363">
        <w:rPr>
          <w:noProof/>
          <w:color w:val="000000" w:themeColor="text1"/>
          <w:sz w:val="28"/>
          <w:szCs w:val="28"/>
        </w:rPr>
        <w:t>, включая обязательные взносы.</w:t>
      </w:r>
      <w:r w:rsidRPr="00F23363">
        <w:rPr>
          <w:noProof/>
          <w:sz w:val="28"/>
          <w:szCs w:val="28"/>
        </w:rPr>
        <w:t xml:space="preserve"> </w:t>
      </w:r>
    </w:p>
    <w:p w:rsidR="0030262D" w:rsidRPr="00F23363" w:rsidRDefault="0030262D" w:rsidP="0030262D">
      <w:pPr>
        <w:pStyle w:val="ListParagraph"/>
        <w:ind w:left="0" w:firstLine="709"/>
        <w:rPr>
          <w:b/>
          <w:i/>
          <w:noProof/>
          <w:color w:val="000000" w:themeColor="text1"/>
          <w:sz w:val="28"/>
          <w:szCs w:val="28"/>
        </w:rPr>
      </w:pPr>
      <w:r w:rsidRPr="00F23363">
        <w:rPr>
          <w:noProof/>
          <w:color w:val="000000" w:themeColor="text1"/>
          <w:sz w:val="28"/>
          <w:szCs w:val="28"/>
        </w:rPr>
        <w:t>На МП AQUA Басарабяска не учитывались требования п.10 Положения, утвержденного ПП №</w:t>
      </w:r>
      <w:r w:rsidRPr="00F23363">
        <w:rPr>
          <w:noProof/>
          <w:sz w:val="28"/>
          <w:szCs w:val="28"/>
        </w:rPr>
        <w:t>435 от 23.04.2007</w:t>
      </w:r>
      <w:r w:rsidRPr="00F23363">
        <w:rPr>
          <w:noProof/>
          <w:sz w:val="28"/>
          <w:szCs w:val="28"/>
          <w:vertAlign w:val="superscript"/>
        </w:rPr>
        <w:footnoteReference w:id="149"/>
      </w:r>
      <w:r w:rsidRPr="00F23363">
        <w:rPr>
          <w:noProof/>
          <w:sz w:val="28"/>
          <w:szCs w:val="28"/>
        </w:rPr>
        <w:t xml:space="preserve">, и в 2016 году было </w:t>
      </w:r>
      <w:r w:rsidRPr="00F23363">
        <w:rPr>
          <w:noProof/>
          <w:sz w:val="28"/>
          <w:szCs w:val="28"/>
        </w:rPr>
        <w:lastRenderedPageBreak/>
        <w:t>начислено пособие для учебного отпуска директора 50 дней вместо 30 дней, используя среднюю заработную плату, установленную с нарушением положений нормативных актов</w:t>
      </w:r>
      <w:r w:rsidRPr="00F23363">
        <w:rPr>
          <w:noProof/>
          <w:szCs w:val="28"/>
          <w:vertAlign w:val="superscript"/>
        </w:rPr>
        <w:footnoteReference w:id="150"/>
      </w:r>
      <w:r w:rsidRPr="00F23363">
        <w:rPr>
          <w:noProof/>
          <w:szCs w:val="28"/>
        </w:rPr>
        <w:t xml:space="preserve">, </w:t>
      </w:r>
      <w:r w:rsidRPr="00F23363">
        <w:rPr>
          <w:noProof/>
          <w:sz w:val="28"/>
          <w:szCs w:val="28"/>
        </w:rPr>
        <w:t xml:space="preserve">что привело к осуществлению дополнительных расходов в сумме 10,6 </w:t>
      </w:r>
      <w:r w:rsidRPr="00F23363">
        <w:rPr>
          <w:noProof/>
          <w:spacing w:val="-4"/>
          <w:sz w:val="28"/>
          <w:szCs w:val="28"/>
        </w:rPr>
        <w:t>тыс. леев</w:t>
      </w:r>
      <w:r w:rsidRPr="00F23363">
        <w:rPr>
          <w:noProof/>
          <w:sz w:val="28"/>
          <w:szCs w:val="28"/>
        </w:rPr>
        <w:t xml:space="preserve"> (включая сопутствующие выплаты). Хотя в период 2012-2014 годов директор не получал дополнительный отпуск за участие на установочной сессии, а в мае и октябре 2015 года вышло распоряжение </w:t>
      </w:r>
      <w:r w:rsidRPr="00F23363">
        <w:rPr>
          <w:noProof/>
          <w:color w:val="000000" w:themeColor="text1"/>
          <w:sz w:val="28"/>
          <w:szCs w:val="28"/>
        </w:rPr>
        <w:t>примара г. Басарабяска о предоставлении учебного отпуска, предприятие отмечало в табеле учета рабочего времени присутствие лица на рабочем месте с сохранением полного размера заработной платы, что определяет риск оплаты труда директору предприятия за не</w:t>
      </w:r>
      <w:r w:rsidRPr="00F23363">
        <w:rPr>
          <w:bCs/>
          <w:noProof/>
          <w:color w:val="000000" w:themeColor="text1"/>
          <w:sz w:val="28"/>
          <w:szCs w:val="28"/>
          <w:lang w:eastAsia="ro-RO"/>
        </w:rPr>
        <w:t>выполненный труд.</w:t>
      </w:r>
      <w:r w:rsidRPr="00F23363">
        <w:rPr>
          <w:noProof/>
          <w:sz w:val="28"/>
          <w:szCs w:val="28"/>
        </w:rPr>
        <w:t xml:space="preserve"> </w:t>
      </w:r>
    </w:p>
    <w:p w:rsidR="0030262D" w:rsidRPr="00F23363" w:rsidRDefault="0030262D" w:rsidP="0030262D">
      <w:pPr>
        <w:spacing w:line="240" w:lineRule="auto"/>
        <w:ind w:firstLine="709"/>
        <w:rPr>
          <w:rFonts w:eastAsiaTheme="minorEastAsia" w:cs="Times New Roman"/>
          <w:noProof/>
          <w:szCs w:val="28"/>
          <w:lang w:eastAsia="ro-RO"/>
        </w:rPr>
      </w:pPr>
      <w:r w:rsidRPr="00F23363">
        <w:rPr>
          <w:rFonts w:eastAsiaTheme="minorEastAsia" w:cs="Times New Roman"/>
          <w:noProof/>
          <w:szCs w:val="28"/>
          <w:lang w:eastAsia="ro-RO"/>
        </w:rPr>
        <w:t>Находясь в конфликте интересов, директор МП AQUA</w:t>
      </w:r>
      <w:r w:rsidRPr="00F23363">
        <w:rPr>
          <w:noProof/>
          <w:color w:val="000000" w:themeColor="text1"/>
          <w:szCs w:val="28"/>
        </w:rPr>
        <w:t xml:space="preserve"> Басарабяска принял жену на должность экономиста (с </w:t>
      </w:r>
      <w:r w:rsidRPr="00F23363">
        <w:rPr>
          <w:rFonts w:eastAsiaTheme="minorEastAsia" w:cs="Times New Roman"/>
          <w:noProof/>
          <w:szCs w:val="28"/>
          <w:lang w:eastAsia="ro-RO"/>
        </w:rPr>
        <w:t>2012 года) и путем совмещения (на 0,75 единицы) в качестве инспектора Отдела кадров, с режимом работы по 4 часа ежедневно.</w:t>
      </w:r>
    </w:p>
    <w:p w:rsidR="0030262D" w:rsidRPr="00F23363" w:rsidRDefault="0030262D" w:rsidP="0030262D">
      <w:pPr>
        <w:pStyle w:val="NormalWeb"/>
        <w:ind w:firstLine="709"/>
        <w:rPr>
          <w:noProof/>
          <w:sz w:val="28"/>
          <w:szCs w:val="28"/>
          <w:lang w:eastAsia="ja-JP"/>
        </w:rPr>
      </w:pPr>
      <w:r w:rsidRPr="00F23363">
        <w:rPr>
          <w:noProof/>
          <w:sz w:val="28"/>
          <w:szCs w:val="28"/>
          <w:lang w:eastAsia="ja-JP"/>
        </w:rPr>
        <w:t xml:space="preserve">ПВК сталкиваются с отсутствием квалифицированного персонала на рынке труда, что приводит к трудоустройству персонала пенсионного возраста и, </w:t>
      </w:r>
      <w:r w:rsidRPr="00F23363">
        <w:rPr>
          <w:noProof/>
          <w:sz w:val="28"/>
          <w:szCs w:val="28"/>
        </w:rPr>
        <w:t xml:space="preserve">соответственно, снижению производительности труда и увеличению риска трудовых несчастных случаев для работников из секторов с экстремальными условиями труда, а также увеличению затрат на персонал за счет оплаты надбавок за стаж работы. Так, в АО АС Кишинэу </w:t>
      </w:r>
      <w:r w:rsidRPr="00F23363">
        <w:rPr>
          <w:bCs/>
          <w:noProof/>
          <w:color w:val="000000"/>
          <w:sz w:val="28"/>
          <w:szCs w:val="28"/>
        </w:rPr>
        <w:t xml:space="preserve">по состоянию на </w:t>
      </w:r>
      <w:r w:rsidRPr="00F23363">
        <w:rPr>
          <w:noProof/>
          <w:sz w:val="28"/>
          <w:szCs w:val="28"/>
          <w:lang w:eastAsia="ja-JP"/>
        </w:rPr>
        <w:t>31.08.2017 работало 121 лицо (104 мужчины и 17 женщин) в возрасте свыше 65 лет.</w:t>
      </w:r>
    </w:p>
    <w:p w:rsidR="0030262D" w:rsidRPr="00F23363" w:rsidRDefault="0030262D" w:rsidP="0030262D">
      <w:pPr>
        <w:pStyle w:val="NormalWeb"/>
        <w:numPr>
          <w:ilvl w:val="0"/>
          <w:numId w:val="10"/>
        </w:numPr>
        <w:ind w:left="0" w:firstLine="0"/>
        <w:rPr>
          <w:noProof/>
          <w:sz w:val="28"/>
          <w:szCs w:val="28"/>
        </w:rPr>
      </w:pPr>
      <w:r w:rsidRPr="00F23363">
        <w:rPr>
          <w:noProof/>
          <w:sz w:val="28"/>
          <w:szCs w:val="28"/>
        </w:rPr>
        <w:t>АО АС Кишинэу (СО и бывший генеральный директор) взяли завышенные обязательства перед профсоюзной организацией предприятия без того, чтобы они были утверждены СО. Так, согласно п.7.5 коллективного трудового договора, работодатель обязывается перечислять ежегодно 1,5</w:t>
      </w:r>
      <w:r w:rsidRPr="00F23363">
        <w:rPr>
          <w:iCs/>
          <w:noProof/>
          <w:sz w:val="28"/>
          <w:szCs w:val="28"/>
        </w:rPr>
        <w:t xml:space="preserve">% из фонда оплаты труда на счет </w:t>
      </w:r>
      <w:r w:rsidRPr="00F23363">
        <w:rPr>
          <w:noProof/>
          <w:sz w:val="28"/>
          <w:szCs w:val="28"/>
        </w:rPr>
        <w:t xml:space="preserve">профсоюзной организации против </w:t>
      </w:r>
      <w:r w:rsidRPr="00F23363">
        <w:rPr>
          <w:iCs/>
          <w:noProof/>
          <w:sz w:val="28"/>
          <w:szCs w:val="28"/>
        </w:rPr>
        <w:t xml:space="preserve">0,15%, как установлено в ст.35 (5) Закона о профессиональных союзах №1129 </w:t>
      </w:r>
      <w:r>
        <w:rPr>
          <w:iCs/>
          <w:noProof/>
          <w:sz w:val="28"/>
          <w:szCs w:val="28"/>
        </w:rPr>
        <w:t>от 7.</w:t>
      </w:r>
      <w:r w:rsidRPr="00F23363">
        <w:rPr>
          <w:iCs/>
          <w:noProof/>
          <w:sz w:val="28"/>
          <w:szCs w:val="28"/>
        </w:rPr>
        <w:t>07.2000, что привело к не</w:t>
      </w:r>
      <w:r w:rsidRPr="00F23363">
        <w:rPr>
          <w:bCs/>
          <w:iCs/>
          <w:noProof/>
          <w:sz w:val="28"/>
          <w:szCs w:val="28"/>
        </w:rPr>
        <w:t>регламентирован</w:t>
      </w:r>
      <w:r w:rsidRPr="00F23363">
        <w:rPr>
          <w:iCs/>
          <w:noProof/>
          <w:sz w:val="28"/>
          <w:szCs w:val="28"/>
        </w:rPr>
        <w:t xml:space="preserve">ным расходам в сумме 1921,4 </w:t>
      </w:r>
      <w:r w:rsidRPr="00F23363">
        <w:rPr>
          <w:iCs/>
          <w:noProof/>
          <w:spacing w:val="-4"/>
          <w:sz w:val="28"/>
          <w:szCs w:val="28"/>
        </w:rPr>
        <w:t>тыс. леев</w:t>
      </w:r>
      <w:r w:rsidRPr="00F23363">
        <w:rPr>
          <w:iCs/>
          <w:noProof/>
          <w:sz w:val="28"/>
          <w:szCs w:val="28"/>
        </w:rPr>
        <w:t xml:space="preserve"> – в 2014 году, 2063,2 </w:t>
      </w:r>
      <w:r w:rsidRPr="00F23363">
        <w:rPr>
          <w:iCs/>
          <w:noProof/>
          <w:spacing w:val="-4"/>
          <w:sz w:val="28"/>
          <w:szCs w:val="28"/>
        </w:rPr>
        <w:t>тыс. леев</w:t>
      </w:r>
      <w:r w:rsidRPr="00F23363">
        <w:rPr>
          <w:iCs/>
          <w:noProof/>
          <w:sz w:val="28"/>
          <w:szCs w:val="28"/>
        </w:rPr>
        <w:t xml:space="preserve"> – в 2015 году и 2103,7 </w:t>
      </w:r>
      <w:r w:rsidRPr="00F23363">
        <w:rPr>
          <w:iCs/>
          <w:noProof/>
          <w:spacing w:val="-4"/>
          <w:sz w:val="28"/>
          <w:szCs w:val="28"/>
        </w:rPr>
        <w:t>тыс. леев</w:t>
      </w:r>
      <w:r w:rsidRPr="00F23363">
        <w:rPr>
          <w:iCs/>
          <w:noProof/>
          <w:sz w:val="28"/>
          <w:szCs w:val="28"/>
        </w:rPr>
        <w:t xml:space="preserve"> – в 2016 году. Также, для организации отдыха </w:t>
      </w:r>
      <w:r w:rsidRPr="00F23363">
        <w:rPr>
          <w:noProof/>
          <w:sz w:val="28"/>
          <w:szCs w:val="28"/>
        </w:rPr>
        <w:t xml:space="preserve">профсоюзной организации были перечислены: в 2014 году – 945,9 </w:t>
      </w:r>
      <w:r w:rsidRPr="00F23363">
        <w:rPr>
          <w:noProof/>
          <w:spacing w:val="-4"/>
          <w:sz w:val="28"/>
          <w:szCs w:val="28"/>
        </w:rPr>
        <w:t>тыс. леев</w:t>
      </w:r>
      <w:r w:rsidRPr="00F23363">
        <w:rPr>
          <w:noProof/>
          <w:sz w:val="28"/>
          <w:szCs w:val="28"/>
        </w:rPr>
        <w:t xml:space="preserve">, в 2015 году – 1300,0 </w:t>
      </w:r>
      <w:r w:rsidRPr="00F23363">
        <w:rPr>
          <w:noProof/>
          <w:spacing w:val="-4"/>
          <w:sz w:val="28"/>
          <w:szCs w:val="28"/>
        </w:rPr>
        <w:t>тыс. леев</w:t>
      </w:r>
      <w:r w:rsidRPr="00F23363">
        <w:rPr>
          <w:noProof/>
          <w:sz w:val="28"/>
          <w:szCs w:val="28"/>
        </w:rPr>
        <w:t xml:space="preserve">, в 2016 году – 700,0 </w:t>
      </w:r>
      <w:r w:rsidRPr="00F23363">
        <w:rPr>
          <w:noProof/>
          <w:spacing w:val="-4"/>
          <w:sz w:val="28"/>
          <w:szCs w:val="28"/>
        </w:rPr>
        <w:t>тыс. леев</w:t>
      </w:r>
      <w:r w:rsidRPr="00F23363">
        <w:rPr>
          <w:noProof/>
          <w:sz w:val="28"/>
          <w:szCs w:val="28"/>
        </w:rPr>
        <w:t>. Эта помощь считается ГНС как льготы, предоставляемые патроном (ст.19 a) Налогового кодекса</w:t>
      </w:r>
      <w:r w:rsidRPr="00F23363">
        <w:rPr>
          <w:rStyle w:val="FootnoteReference"/>
          <w:noProof/>
          <w:sz w:val="28"/>
          <w:szCs w:val="28"/>
        </w:rPr>
        <w:footnoteReference w:id="151"/>
      </w:r>
      <w:r w:rsidRPr="00F23363">
        <w:rPr>
          <w:noProof/>
          <w:sz w:val="28"/>
          <w:szCs w:val="28"/>
        </w:rPr>
        <w:t xml:space="preserve">), в результате был начислен подоходный налог у источника выплаты в сумме 1511,8 </w:t>
      </w:r>
      <w:r w:rsidRPr="00F23363">
        <w:rPr>
          <w:noProof/>
          <w:spacing w:val="-4"/>
          <w:sz w:val="28"/>
          <w:szCs w:val="28"/>
        </w:rPr>
        <w:t>тыс. леев</w:t>
      </w:r>
      <w:r w:rsidRPr="00F23363">
        <w:rPr>
          <w:noProof/>
          <w:sz w:val="28"/>
          <w:szCs w:val="28"/>
        </w:rPr>
        <w:t>, факт, по которому АО АС Кишинэу находится в судебном споре с ГНС.</w:t>
      </w:r>
    </w:p>
    <w:p w:rsidR="0030262D" w:rsidRPr="00F23363" w:rsidRDefault="0030262D" w:rsidP="0030262D">
      <w:pPr>
        <w:pStyle w:val="NormalWeb"/>
        <w:ind w:firstLine="709"/>
        <w:rPr>
          <w:iCs/>
          <w:noProof/>
          <w:sz w:val="28"/>
          <w:szCs w:val="28"/>
        </w:rPr>
      </w:pPr>
      <w:r w:rsidRPr="00F23363">
        <w:rPr>
          <w:rStyle w:val="FontStyle22"/>
          <w:iCs/>
          <w:noProof/>
          <w:lang w:eastAsia="ro-RO"/>
        </w:rPr>
        <w:t xml:space="preserve">Необходимо отметить, что в 2016 году АО АС Кишинэу предоставило работникам материальную помощь (для оплаты коммунальных услуг, на погребение, ветеранам войны, на свадьбу, юбилей и др.) в сумме </w:t>
      </w:r>
      <w:r w:rsidRPr="00F23363">
        <w:rPr>
          <w:iCs/>
          <w:noProof/>
          <w:sz w:val="28"/>
          <w:szCs w:val="28"/>
        </w:rPr>
        <w:t xml:space="preserve">4192,4 </w:t>
      </w:r>
      <w:r w:rsidRPr="00F23363">
        <w:rPr>
          <w:iCs/>
          <w:noProof/>
          <w:spacing w:val="-4"/>
          <w:sz w:val="28"/>
          <w:szCs w:val="28"/>
        </w:rPr>
        <w:t>тыс. леев</w:t>
      </w:r>
      <w:r w:rsidRPr="00F23363">
        <w:rPr>
          <w:iCs/>
          <w:noProof/>
          <w:sz w:val="28"/>
          <w:szCs w:val="28"/>
        </w:rPr>
        <w:t>, которые не связаны с эффективностью деятельности работников и должны предоставляться за счет профсоюзов.</w:t>
      </w:r>
    </w:p>
    <w:p w:rsidR="0030262D" w:rsidRPr="00F23363" w:rsidRDefault="0030262D" w:rsidP="0030262D">
      <w:pPr>
        <w:pStyle w:val="FootnoteText"/>
        <w:ind w:firstLine="709"/>
        <w:rPr>
          <w:iCs/>
          <w:noProof/>
          <w:sz w:val="28"/>
          <w:szCs w:val="28"/>
        </w:rPr>
      </w:pPr>
      <w:r w:rsidRPr="00F23363">
        <w:rPr>
          <w:iCs/>
          <w:noProof/>
          <w:sz w:val="28"/>
          <w:szCs w:val="28"/>
        </w:rPr>
        <w:lastRenderedPageBreak/>
        <w:t xml:space="preserve">Также, для содержания профсоюзной организации </w:t>
      </w:r>
      <w:r w:rsidRPr="00F23363">
        <w:rPr>
          <w:noProof/>
          <w:sz w:val="28"/>
          <w:szCs w:val="28"/>
        </w:rPr>
        <w:t xml:space="preserve">АО АС Кишинэу понесло в 2016 году расходы в сумме </w:t>
      </w:r>
      <w:r w:rsidRPr="00F23363">
        <w:rPr>
          <w:iCs/>
          <w:noProof/>
          <w:sz w:val="28"/>
          <w:szCs w:val="28"/>
        </w:rPr>
        <w:t xml:space="preserve">356,84 </w:t>
      </w:r>
      <w:r w:rsidRPr="00F23363">
        <w:rPr>
          <w:iCs/>
          <w:noProof/>
          <w:spacing w:val="-4"/>
          <w:sz w:val="28"/>
          <w:szCs w:val="28"/>
        </w:rPr>
        <w:t>тыс. леев</w:t>
      </w:r>
      <w:r w:rsidRPr="00F23363">
        <w:rPr>
          <w:iCs/>
          <w:noProof/>
          <w:sz w:val="28"/>
          <w:szCs w:val="28"/>
        </w:rPr>
        <w:t xml:space="preserve"> на транспорт, телефонные услуги, канцелярские принадлежности и др., а также не</w:t>
      </w:r>
      <w:r w:rsidRPr="00F23363">
        <w:rPr>
          <w:bCs/>
          <w:iCs/>
          <w:noProof/>
          <w:sz w:val="28"/>
          <w:szCs w:val="28"/>
        </w:rPr>
        <w:t>регламентирован</w:t>
      </w:r>
      <w:r w:rsidRPr="00F23363">
        <w:rPr>
          <w:iCs/>
          <w:noProof/>
          <w:sz w:val="28"/>
          <w:szCs w:val="28"/>
        </w:rPr>
        <w:t xml:space="preserve">ные расходы в сумме 287,7 </w:t>
      </w:r>
      <w:r w:rsidRPr="00F23363">
        <w:rPr>
          <w:iCs/>
          <w:noProof/>
          <w:spacing w:val="-4"/>
          <w:sz w:val="28"/>
          <w:szCs w:val="28"/>
        </w:rPr>
        <w:t>тыс. леев</w:t>
      </w:r>
      <w:r w:rsidRPr="00F23363">
        <w:rPr>
          <w:iCs/>
          <w:noProof/>
          <w:sz w:val="28"/>
          <w:szCs w:val="28"/>
        </w:rPr>
        <w:t xml:space="preserve"> для оплаты труда председателя профсоюзного комитета</w:t>
      </w:r>
      <w:r w:rsidRPr="00F23363">
        <w:rPr>
          <w:rStyle w:val="FootnoteReference"/>
          <w:iCs/>
          <w:noProof/>
          <w:sz w:val="28"/>
          <w:szCs w:val="28"/>
        </w:rPr>
        <w:footnoteReference w:id="152"/>
      </w:r>
      <w:r w:rsidRPr="00F23363">
        <w:rPr>
          <w:iCs/>
          <w:noProof/>
          <w:sz w:val="28"/>
          <w:szCs w:val="28"/>
        </w:rPr>
        <w:t xml:space="preserve">. </w:t>
      </w:r>
      <w:r w:rsidRPr="00F23363">
        <w:rPr>
          <w:rStyle w:val="FontStyle22"/>
          <w:iCs/>
          <w:noProof/>
          <w:lang w:eastAsia="ro-RO"/>
        </w:rPr>
        <w:t xml:space="preserve">Необходимо отметить, что </w:t>
      </w:r>
      <w:r w:rsidRPr="00F23363">
        <w:rPr>
          <w:iCs/>
          <w:noProof/>
          <w:sz w:val="28"/>
          <w:szCs w:val="28"/>
        </w:rPr>
        <w:t>председатель профсоюзного комитета</w:t>
      </w:r>
      <w:r w:rsidRPr="00F23363">
        <w:rPr>
          <w:rStyle w:val="FontStyle22"/>
          <w:iCs/>
          <w:noProof/>
          <w:lang w:eastAsia="ro-RO"/>
        </w:rPr>
        <w:t xml:space="preserve"> </w:t>
      </w:r>
      <w:r w:rsidRPr="00F23363">
        <w:rPr>
          <w:noProof/>
          <w:sz w:val="28"/>
          <w:szCs w:val="28"/>
        </w:rPr>
        <w:t xml:space="preserve">АО АС Кишинэу (в возрасте </w:t>
      </w:r>
      <w:r w:rsidRPr="00F23363">
        <w:rPr>
          <w:iCs/>
          <w:noProof/>
          <w:sz w:val="28"/>
          <w:szCs w:val="28"/>
        </w:rPr>
        <w:t>78 лет) был освобожден от занимаемой на предприятии должности еще 23.01.1987.</w:t>
      </w:r>
      <w:r w:rsidRPr="00F23363">
        <w:rPr>
          <w:rStyle w:val="FootnoteReference"/>
          <w:i/>
          <w:noProof/>
          <w:szCs w:val="28"/>
        </w:rPr>
        <w:t xml:space="preserve"> </w:t>
      </w:r>
    </w:p>
    <w:p w:rsidR="0030262D" w:rsidRPr="00F23363" w:rsidRDefault="0030262D" w:rsidP="0030262D">
      <w:pPr>
        <w:spacing w:line="240" w:lineRule="auto"/>
        <w:rPr>
          <w:rFonts w:eastAsiaTheme="minorEastAsia" w:cs="Times New Roman"/>
          <w:noProof/>
          <w:szCs w:val="28"/>
          <w:lang w:eastAsia="ro-RO"/>
        </w:rPr>
      </w:pPr>
    </w:p>
    <w:p w:rsidR="0030262D" w:rsidRPr="00F23363" w:rsidRDefault="0030262D" w:rsidP="0030262D">
      <w:pPr>
        <w:pStyle w:val="Heading3"/>
        <w:spacing w:before="0" w:line="240" w:lineRule="auto"/>
        <w:ind w:firstLine="709"/>
        <w:rPr>
          <w:rFonts w:cs="Times New Roman"/>
          <w:noProof/>
          <w:szCs w:val="28"/>
        </w:rPr>
      </w:pPr>
      <w:bookmarkStart w:id="15" w:name="_Toc497921468"/>
      <w:r w:rsidRPr="00F23363">
        <w:rPr>
          <w:rFonts w:cs="Times New Roman"/>
          <w:noProof/>
          <w:szCs w:val="28"/>
        </w:rPr>
        <w:t>3.1.7. О закупках</w:t>
      </w:r>
      <w:bookmarkEnd w:id="15"/>
    </w:p>
    <w:p w:rsidR="0030262D" w:rsidRPr="00F23363" w:rsidRDefault="0030262D" w:rsidP="0030262D">
      <w:pPr>
        <w:tabs>
          <w:tab w:val="left" w:pos="567"/>
        </w:tabs>
        <w:spacing w:line="240" w:lineRule="auto"/>
        <w:ind w:firstLine="709"/>
        <w:rPr>
          <w:rFonts w:cs="Times New Roman"/>
          <w:i/>
          <w:noProof/>
          <w:szCs w:val="28"/>
          <w:lang w:eastAsia="ru-RU"/>
        </w:rPr>
      </w:pPr>
      <w:r w:rsidRPr="00F23363">
        <w:rPr>
          <w:rFonts w:cs="Times New Roman"/>
          <w:i/>
          <w:noProof/>
          <w:szCs w:val="28"/>
          <w:lang w:eastAsia="ru-RU"/>
        </w:rPr>
        <w:t>При закупке товаров, работ и услуг ПВК</w:t>
      </w:r>
      <w:r w:rsidRPr="00F23363">
        <w:rPr>
          <w:rStyle w:val="FootnoteReference"/>
          <w:i/>
          <w:noProof/>
          <w:szCs w:val="28"/>
          <w:lang w:eastAsia="ru-RU"/>
        </w:rPr>
        <w:footnoteReference w:id="153"/>
      </w:r>
      <w:r w:rsidRPr="00F23363">
        <w:rPr>
          <w:rFonts w:cs="Times New Roman"/>
          <w:i/>
          <w:noProof/>
          <w:szCs w:val="28"/>
          <w:lang w:eastAsia="ru-RU"/>
        </w:rPr>
        <w:t xml:space="preserve"> не имеют утвержденных положений о порядке инициирования, контрактации и исполнения процедур закупок, которые бы обеспечивали прозрачность и эффективность государственных закупок, что обуславливает непрозрачное использование публичных средств и понесение неэффективных расходов.</w:t>
      </w:r>
    </w:p>
    <w:p w:rsidR="0030262D" w:rsidRPr="00F23363" w:rsidRDefault="0030262D" w:rsidP="0030262D">
      <w:pPr>
        <w:tabs>
          <w:tab w:val="left" w:pos="709"/>
        </w:tabs>
        <w:spacing w:line="240" w:lineRule="auto"/>
        <w:ind w:firstLine="709"/>
        <w:rPr>
          <w:rFonts w:cs="Times New Roman"/>
          <w:bCs/>
          <w:noProof/>
          <w:szCs w:val="28"/>
          <w:lang w:eastAsia="ru-RU"/>
        </w:rPr>
      </w:pPr>
      <w:r w:rsidRPr="00F23363">
        <w:rPr>
          <w:rFonts w:cs="Times New Roman"/>
          <w:bCs/>
          <w:noProof/>
          <w:szCs w:val="28"/>
          <w:lang w:eastAsia="ru-RU"/>
        </w:rPr>
        <w:t>В аудируемом периоде ПВК осуществляли закупки согласно гражданским договорам, заключенным напрямую с поставщиками, или только на основании представленных финансовых документов (накладных, платежных поручений). Например, в нарушение положений ст.</w:t>
      </w:r>
      <w:r w:rsidRPr="00F23363">
        <w:rPr>
          <w:rFonts w:cs="Times New Roman"/>
          <w:bCs/>
          <w:noProof/>
          <w:szCs w:val="28"/>
        </w:rPr>
        <w:t>210 и ст.666 Гражданского кодекса</w:t>
      </w:r>
      <w:r w:rsidRPr="00F23363">
        <w:rPr>
          <w:rStyle w:val="FootnoteReference"/>
          <w:bCs/>
          <w:noProof/>
          <w:szCs w:val="28"/>
        </w:rPr>
        <w:footnoteReference w:id="154"/>
      </w:r>
      <w:r w:rsidRPr="00F23363">
        <w:rPr>
          <w:rFonts w:cs="Times New Roman"/>
          <w:bCs/>
          <w:noProof/>
          <w:szCs w:val="28"/>
        </w:rPr>
        <w:t xml:space="preserve"> МП RAC Бэлць в 2016 году без составления гражданских </w:t>
      </w:r>
      <w:r w:rsidRPr="00F23363">
        <w:rPr>
          <w:rFonts w:cs="Times New Roman"/>
          <w:bCs/>
          <w:noProof/>
          <w:szCs w:val="28"/>
          <w:lang w:eastAsia="ru-RU"/>
        </w:rPr>
        <w:t>договор</w:t>
      </w:r>
      <w:r w:rsidRPr="00F23363">
        <w:rPr>
          <w:rFonts w:cs="Times New Roman"/>
          <w:bCs/>
          <w:noProof/>
          <w:szCs w:val="28"/>
        </w:rPr>
        <w:t xml:space="preserve">ов приобрело материалы на общую сумму 1054,0 </w:t>
      </w:r>
      <w:r w:rsidRPr="00F23363">
        <w:rPr>
          <w:rFonts w:cs="Times New Roman"/>
          <w:bCs/>
          <w:noProof/>
          <w:spacing w:val="-4"/>
          <w:szCs w:val="28"/>
        </w:rPr>
        <w:t>тыс. леев</w:t>
      </w:r>
      <w:r w:rsidRPr="00F23363">
        <w:rPr>
          <w:rFonts w:cs="Times New Roman"/>
          <w:bCs/>
          <w:noProof/>
          <w:szCs w:val="28"/>
          <w:vertAlign w:val="superscript"/>
        </w:rPr>
        <w:footnoteReference w:id="155"/>
      </w:r>
      <w:r w:rsidRPr="00F23363">
        <w:rPr>
          <w:rFonts w:cs="Times New Roman"/>
          <w:bCs/>
          <w:noProof/>
          <w:szCs w:val="28"/>
        </w:rPr>
        <w:t>.</w:t>
      </w:r>
    </w:p>
    <w:p w:rsidR="0030262D" w:rsidRPr="00F23363" w:rsidRDefault="0030262D" w:rsidP="0030262D">
      <w:pPr>
        <w:pStyle w:val="NormalWeb"/>
        <w:rPr>
          <w:bCs/>
          <w:noProof/>
          <w:sz w:val="28"/>
          <w:szCs w:val="28"/>
        </w:rPr>
      </w:pPr>
      <w:r w:rsidRPr="00F23363">
        <w:rPr>
          <w:bCs/>
          <w:noProof/>
          <w:sz w:val="28"/>
          <w:szCs w:val="28"/>
        </w:rPr>
        <w:t xml:space="preserve">Проведенные проверки и объяснения, полученные от некоторых работников МП RAC Бэлць, указывают на наличие мошенничества при проведении закупок подочетными лицами. Так, в 2016 году бывший главный бухгалтер МП осуществил закупки, задекларированные на других лиц, которые опровергают этот факт, без передачи соответствующих товаров на склад, что нанесло предприятию убытки в сумме 44,9 </w:t>
      </w:r>
      <w:r w:rsidRPr="00F23363">
        <w:rPr>
          <w:bCs/>
          <w:noProof/>
          <w:spacing w:val="-4"/>
          <w:sz w:val="28"/>
          <w:szCs w:val="28"/>
        </w:rPr>
        <w:t>тыс. леев</w:t>
      </w:r>
      <w:r w:rsidRPr="00F23363">
        <w:rPr>
          <w:rStyle w:val="FootnoteReference"/>
          <w:bCs/>
          <w:noProof/>
          <w:sz w:val="28"/>
          <w:szCs w:val="28"/>
        </w:rPr>
        <w:footnoteReference w:id="156"/>
      </w:r>
      <w:r w:rsidRPr="00F23363">
        <w:rPr>
          <w:bCs/>
          <w:noProof/>
          <w:sz w:val="28"/>
          <w:szCs w:val="28"/>
        </w:rPr>
        <w:t xml:space="preserve">. </w:t>
      </w:r>
      <w:r w:rsidRPr="00F23363">
        <w:rPr>
          <w:rStyle w:val="FontStyle22"/>
          <w:bCs/>
          <w:noProof/>
          <w:lang w:eastAsia="ro-RO"/>
        </w:rPr>
        <w:t xml:space="preserve">Необходимо отметить, что по данным Финансовой инспекции в период </w:t>
      </w:r>
      <w:r w:rsidRPr="00F23363">
        <w:rPr>
          <w:noProof/>
          <w:color w:val="000000"/>
          <w:sz w:val="28"/>
          <w:szCs w:val="28"/>
        </w:rPr>
        <w:t xml:space="preserve">2014-2016 годов в отсутствие подтверждающих документов были получены этим же лицом </w:t>
      </w:r>
      <w:r w:rsidRPr="00F23363">
        <w:rPr>
          <w:noProof/>
          <w:color w:val="000000"/>
          <w:sz w:val="28"/>
          <w:szCs w:val="28"/>
          <w:lang w:eastAsia="en-US"/>
        </w:rPr>
        <w:t xml:space="preserve">714,3 </w:t>
      </w:r>
      <w:r w:rsidRPr="00F23363">
        <w:rPr>
          <w:noProof/>
          <w:color w:val="000000"/>
          <w:spacing w:val="-4"/>
          <w:sz w:val="28"/>
          <w:szCs w:val="28"/>
          <w:lang w:eastAsia="en-US"/>
        </w:rPr>
        <w:t>тыс. леев</w:t>
      </w:r>
      <w:r w:rsidRPr="00F23363">
        <w:rPr>
          <w:noProof/>
          <w:color w:val="000000"/>
          <w:sz w:val="28"/>
          <w:szCs w:val="28"/>
          <w:lang w:eastAsia="en-US"/>
        </w:rPr>
        <w:t>.</w:t>
      </w:r>
    </w:p>
    <w:p w:rsidR="0030262D" w:rsidRPr="00F23363" w:rsidRDefault="0030262D" w:rsidP="0030262D">
      <w:pPr>
        <w:pStyle w:val="ListParagraph"/>
        <w:numPr>
          <w:ilvl w:val="0"/>
          <w:numId w:val="10"/>
        </w:numPr>
        <w:tabs>
          <w:tab w:val="left" w:pos="709"/>
        </w:tabs>
        <w:ind w:left="0" w:firstLine="0"/>
        <w:rPr>
          <w:bCs/>
          <w:noProof/>
          <w:sz w:val="28"/>
          <w:szCs w:val="28"/>
        </w:rPr>
      </w:pPr>
      <w:r w:rsidRPr="00F23363">
        <w:rPr>
          <w:bCs/>
          <w:noProof/>
          <w:sz w:val="28"/>
          <w:szCs w:val="28"/>
        </w:rPr>
        <w:t xml:space="preserve">АО АС Кишинэу, хотя располагает Положением об организации и проведении торгов по закупке товаров, работ и услуг, утвержденным </w:t>
      </w:r>
      <w:r w:rsidRPr="00F23363">
        <w:rPr>
          <w:noProof/>
          <w:sz w:val="28"/>
          <w:szCs w:val="28"/>
        </w:rPr>
        <w:t xml:space="preserve">27.04.2010 и измененным 13.01.2012, осуществляет закупки без конкурентной оценки, только на основании решений совета директоров. Так, в 2016 году были произведены закупки на сумму 383,1 млн. леев, в том числе 29,3 млн. леев, связанных с процедурами закупок ЕБРР. Согласно </w:t>
      </w:r>
      <w:r w:rsidRPr="00F23363">
        <w:rPr>
          <w:noProof/>
          <w:sz w:val="28"/>
          <w:szCs w:val="28"/>
        </w:rPr>
        <w:lastRenderedPageBreak/>
        <w:t>результатам контроля, проведенного НАРЭ</w:t>
      </w:r>
      <w:r w:rsidRPr="00F23363">
        <w:rPr>
          <w:rStyle w:val="FootnoteReference"/>
          <w:bCs/>
          <w:noProof/>
          <w:sz w:val="28"/>
          <w:szCs w:val="28"/>
        </w:rPr>
        <w:footnoteReference w:id="157"/>
      </w:r>
      <w:r w:rsidRPr="00F23363">
        <w:rPr>
          <w:bCs/>
          <w:noProof/>
          <w:sz w:val="28"/>
          <w:szCs w:val="28"/>
        </w:rPr>
        <w:t>,</w:t>
      </w:r>
      <w:r w:rsidRPr="00F23363">
        <w:rPr>
          <w:noProof/>
          <w:sz w:val="28"/>
          <w:szCs w:val="28"/>
        </w:rPr>
        <w:t xml:space="preserve"> установлено, что </w:t>
      </w:r>
      <w:r w:rsidRPr="00F23363">
        <w:rPr>
          <w:bCs/>
          <w:noProof/>
          <w:sz w:val="28"/>
          <w:szCs w:val="28"/>
        </w:rPr>
        <w:t xml:space="preserve">АО АС Кишинэу покупало ценности от посредников, которые применяли завышенные торговые надбавки, что привело к понесению Обществом неэффективных расходов на сумму 9924,15 </w:t>
      </w:r>
      <w:r w:rsidRPr="00F23363">
        <w:rPr>
          <w:bCs/>
          <w:noProof/>
          <w:spacing w:val="-4"/>
          <w:sz w:val="28"/>
          <w:szCs w:val="28"/>
        </w:rPr>
        <w:t>тыс. леев</w:t>
      </w:r>
      <w:r w:rsidRPr="00F23363">
        <w:rPr>
          <w:rStyle w:val="FootnoteReference"/>
          <w:bCs/>
          <w:noProof/>
          <w:sz w:val="28"/>
          <w:szCs w:val="28"/>
        </w:rPr>
        <w:footnoteReference w:id="158"/>
      </w:r>
      <w:r w:rsidRPr="00F23363">
        <w:rPr>
          <w:bCs/>
          <w:noProof/>
          <w:sz w:val="28"/>
          <w:szCs w:val="28"/>
        </w:rPr>
        <w:t>. В результате проверок, проведенных настоящим аудитом</w:t>
      </w:r>
      <w:r w:rsidRPr="00F23363">
        <w:rPr>
          <w:rStyle w:val="FootnoteReference"/>
          <w:noProof/>
          <w:sz w:val="28"/>
          <w:szCs w:val="28"/>
        </w:rPr>
        <w:footnoteReference w:id="159"/>
      </w:r>
      <w:r w:rsidRPr="00F23363">
        <w:rPr>
          <w:noProof/>
          <w:sz w:val="28"/>
          <w:szCs w:val="28"/>
        </w:rPr>
        <w:t>, выявлено следующее.</w:t>
      </w:r>
    </w:p>
    <w:p w:rsidR="0030262D" w:rsidRPr="00F23363" w:rsidRDefault="0030262D" w:rsidP="0030262D">
      <w:pPr>
        <w:pStyle w:val="ListParagraph"/>
        <w:tabs>
          <w:tab w:val="left" w:pos="709"/>
        </w:tabs>
        <w:ind w:left="0" w:firstLine="709"/>
        <w:rPr>
          <w:noProof/>
          <w:sz w:val="28"/>
          <w:szCs w:val="28"/>
        </w:rPr>
      </w:pPr>
      <w:r w:rsidRPr="00F23363">
        <w:rPr>
          <w:noProof/>
          <w:sz w:val="28"/>
          <w:szCs w:val="28"/>
        </w:rPr>
        <w:t xml:space="preserve">От АО „CMC” в период 2015-2016 годов было закуплено 1982 м чугунных труб на сумму 5776,7 </w:t>
      </w:r>
      <w:r w:rsidRPr="00F23363">
        <w:rPr>
          <w:noProof/>
          <w:spacing w:val="-4"/>
          <w:sz w:val="28"/>
          <w:szCs w:val="28"/>
        </w:rPr>
        <w:t>тыс. леев</w:t>
      </w:r>
      <w:r w:rsidRPr="00F23363">
        <w:rPr>
          <w:noProof/>
          <w:sz w:val="28"/>
          <w:szCs w:val="28"/>
        </w:rPr>
        <w:t xml:space="preserve">, из которых 2143,4 </w:t>
      </w:r>
      <w:r w:rsidRPr="00F23363">
        <w:rPr>
          <w:noProof/>
          <w:spacing w:val="-4"/>
          <w:sz w:val="28"/>
          <w:szCs w:val="28"/>
        </w:rPr>
        <w:t>тыс. леев</w:t>
      </w:r>
      <w:r w:rsidRPr="00F23363">
        <w:rPr>
          <w:noProof/>
          <w:sz w:val="28"/>
          <w:szCs w:val="28"/>
        </w:rPr>
        <w:t xml:space="preserve"> составляет увеличенный по сравнению с таможенной стоимостью объем закупок, или была применена надбавка 59% к таможенной стоимости.</w:t>
      </w:r>
    </w:p>
    <w:p w:rsidR="0030262D" w:rsidRPr="00F23363" w:rsidRDefault="0030262D" w:rsidP="0030262D">
      <w:pPr>
        <w:pStyle w:val="ListParagraph"/>
        <w:tabs>
          <w:tab w:val="left" w:pos="709"/>
        </w:tabs>
        <w:ind w:left="0" w:firstLine="709"/>
        <w:rPr>
          <w:noProof/>
          <w:sz w:val="28"/>
          <w:szCs w:val="28"/>
        </w:rPr>
      </w:pPr>
      <w:r w:rsidRPr="00F23363">
        <w:rPr>
          <w:noProof/>
          <w:sz w:val="28"/>
          <w:szCs w:val="28"/>
        </w:rPr>
        <w:t xml:space="preserve">С ООО „Naiman Com” 11.01.2016 (с поставками в 2016 году в сумме 18,1 млн. леев) был заключен договор о </w:t>
      </w:r>
      <w:r w:rsidRPr="00F23363">
        <w:rPr>
          <w:bCs/>
          <w:noProof/>
          <w:sz w:val="28"/>
          <w:szCs w:val="28"/>
          <w:lang w:eastAsia="ro-RO"/>
        </w:rPr>
        <w:t xml:space="preserve">выполнении работ по строительству, реабилитации и ремонту без указания общей стоимости </w:t>
      </w:r>
      <w:r w:rsidRPr="00F23363">
        <w:rPr>
          <w:bCs/>
          <w:noProof/>
          <w:sz w:val="28"/>
          <w:szCs w:val="28"/>
        </w:rPr>
        <w:t>договор</w:t>
      </w:r>
      <w:r w:rsidRPr="00F23363">
        <w:rPr>
          <w:bCs/>
          <w:noProof/>
          <w:sz w:val="28"/>
          <w:szCs w:val="28"/>
          <w:lang w:eastAsia="ro-RO"/>
        </w:rPr>
        <w:t xml:space="preserve">а, показывая лишь цены за единицу определенных видов работ. Такие же условия были предусмотрены и в </w:t>
      </w:r>
      <w:r w:rsidRPr="00F23363">
        <w:rPr>
          <w:bCs/>
          <w:noProof/>
          <w:sz w:val="28"/>
          <w:szCs w:val="28"/>
        </w:rPr>
        <w:t>договор</w:t>
      </w:r>
      <w:r w:rsidRPr="00F23363">
        <w:rPr>
          <w:bCs/>
          <w:noProof/>
          <w:sz w:val="28"/>
          <w:szCs w:val="28"/>
          <w:lang w:eastAsia="ro-RO"/>
        </w:rPr>
        <w:t xml:space="preserve">е, заключенном с МП </w:t>
      </w:r>
      <w:r w:rsidRPr="00F23363">
        <w:rPr>
          <w:noProof/>
          <w:sz w:val="28"/>
          <w:szCs w:val="28"/>
        </w:rPr>
        <w:t>„Exdrupo” (с поставками в 2016 году в сумме 7,9 млн. леев).</w:t>
      </w:r>
    </w:p>
    <w:p w:rsidR="0030262D" w:rsidRPr="00F23363" w:rsidRDefault="0030262D" w:rsidP="0030262D">
      <w:pPr>
        <w:pStyle w:val="ListParagraph"/>
        <w:ind w:left="0" w:firstLine="709"/>
        <w:rPr>
          <w:noProof/>
          <w:sz w:val="28"/>
          <w:szCs w:val="28"/>
        </w:rPr>
      </w:pPr>
      <w:r w:rsidRPr="00F23363">
        <w:rPr>
          <w:noProof/>
          <w:sz w:val="28"/>
          <w:szCs w:val="28"/>
        </w:rPr>
        <w:t>АО АС Кишинэу закупило аутсорсингом услуги по санитарной уборке помещений (клининг) и охране, заключило договора с ООО „Valsar” (с поставками в сумме 3,2 млн. леев) и с ГП ,,Paza de Stat” (с поставками в сумме 11,4 млн. леев). Анализируя обоснованность и экономию, сформированную от аутсорсинга услуг клининга, установлено, что доходы, полученные ООО „Valsar” от оказания услуг АО АС Кишинэу в 2016 году, составляют 99%</w:t>
      </w:r>
      <w:r w:rsidRPr="00F23363">
        <w:rPr>
          <w:rStyle w:val="FootnoteReference"/>
          <w:noProof/>
          <w:sz w:val="28"/>
          <w:szCs w:val="28"/>
        </w:rPr>
        <w:footnoteReference w:id="160"/>
      </w:r>
      <w:r w:rsidRPr="00F23363">
        <w:rPr>
          <w:noProof/>
          <w:sz w:val="28"/>
          <w:szCs w:val="28"/>
        </w:rPr>
        <w:t xml:space="preserve"> от общей суммы доходов. Согласно данным Декларации VEN12, ООО „Valsar” зарегистрировало в 2016 году доходы в сумме 2696,12 </w:t>
      </w:r>
      <w:r w:rsidRPr="00F23363">
        <w:rPr>
          <w:noProof/>
          <w:spacing w:val="-4"/>
          <w:sz w:val="28"/>
          <w:szCs w:val="28"/>
        </w:rPr>
        <w:t>тыс. леев</w:t>
      </w:r>
      <w:r w:rsidRPr="00F23363">
        <w:rPr>
          <w:noProof/>
          <w:sz w:val="28"/>
          <w:szCs w:val="28"/>
        </w:rPr>
        <w:t xml:space="preserve"> и расходы - 1950,22 </w:t>
      </w:r>
      <w:r w:rsidRPr="00F23363">
        <w:rPr>
          <w:noProof/>
          <w:spacing w:val="-4"/>
          <w:sz w:val="28"/>
          <w:szCs w:val="28"/>
        </w:rPr>
        <w:t>тыс. леев</w:t>
      </w:r>
      <w:r w:rsidRPr="00F23363">
        <w:rPr>
          <w:noProof/>
          <w:sz w:val="28"/>
          <w:szCs w:val="28"/>
        </w:rPr>
        <w:t xml:space="preserve">, из которых 1456,4 </w:t>
      </w:r>
      <w:r w:rsidRPr="00F23363">
        <w:rPr>
          <w:noProof/>
          <w:spacing w:val="-4"/>
          <w:sz w:val="28"/>
          <w:szCs w:val="28"/>
        </w:rPr>
        <w:t>тыс. леев</w:t>
      </w:r>
      <w:r w:rsidRPr="00F23363">
        <w:rPr>
          <w:noProof/>
          <w:sz w:val="28"/>
          <w:szCs w:val="28"/>
        </w:rPr>
        <w:t xml:space="preserve"> – на оплату труда и соответствующие выплаты. Учитывая то, что в 2016 году, согласно положениям Налогового кодекса, АО АС Кишинэу отнесло на расходы 53% от НДС, который должен был быть отнесен в зачет, Общество понесло в 2016 году неэффективные расходы на сумму около 972,84 </w:t>
      </w:r>
      <w:r w:rsidRPr="00F23363">
        <w:rPr>
          <w:noProof/>
          <w:spacing w:val="-4"/>
          <w:sz w:val="28"/>
          <w:szCs w:val="28"/>
        </w:rPr>
        <w:t>тыс. леев</w:t>
      </w:r>
      <w:r w:rsidRPr="00F23363">
        <w:rPr>
          <w:rStyle w:val="FootnoteReference"/>
          <w:noProof/>
          <w:sz w:val="28"/>
          <w:szCs w:val="28"/>
        </w:rPr>
        <w:footnoteReference w:id="161"/>
      </w:r>
      <w:r w:rsidRPr="00F23363">
        <w:rPr>
          <w:noProof/>
          <w:sz w:val="28"/>
          <w:szCs w:val="28"/>
        </w:rPr>
        <w:t xml:space="preserve">. Такая же ситуация отмечается и при оказании услуг ГП ,,Paza de Stat”, где неэффективные расходы составили около 1,01 млн. леев. </w:t>
      </w:r>
    </w:p>
    <w:p w:rsidR="0030262D" w:rsidRPr="00F23363" w:rsidRDefault="0030262D" w:rsidP="0030262D">
      <w:pPr>
        <w:pStyle w:val="ListParagraph"/>
        <w:ind w:left="0" w:firstLine="709"/>
        <w:rPr>
          <w:noProof/>
          <w:sz w:val="28"/>
          <w:szCs w:val="28"/>
        </w:rPr>
      </w:pPr>
      <w:r w:rsidRPr="00F23363">
        <w:rPr>
          <w:noProof/>
          <w:sz w:val="28"/>
          <w:szCs w:val="28"/>
        </w:rPr>
        <w:t xml:space="preserve">Геотекстильные трубы были закуплены АО АС Кишинэу в 2016 году от ООО „Policontract” по ценам 53815 леев/шт. (41 шт.) и 43500 леев/шт. (20 шт.), понеся неэффективные расходы в сумме 422,9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numPr>
          <w:ilvl w:val="0"/>
          <w:numId w:val="10"/>
        </w:numPr>
        <w:tabs>
          <w:tab w:val="left" w:pos="709"/>
          <w:tab w:val="left" w:pos="851"/>
        </w:tabs>
        <w:ind w:left="0" w:firstLine="0"/>
        <w:rPr>
          <w:noProof/>
          <w:sz w:val="28"/>
          <w:szCs w:val="28"/>
        </w:rPr>
      </w:pPr>
      <w:r w:rsidRPr="00F23363">
        <w:rPr>
          <w:noProof/>
          <w:sz w:val="28"/>
          <w:szCs w:val="28"/>
        </w:rPr>
        <w:t xml:space="preserve">Некоторые закупки товаров и услуг были осуществлены ПВК в нарушение уставных целей деятельности предприятий и производственных потребностей, посредством чего в период 2015-2016 годов были допущены </w:t>
      </w:r>
      <w:r w:rsidRPr="00F23363">
        <w:rPr>
          <w:noProof/>
          <w:sz w:val="28"/>
          <w:szCs w:val="28"/>
        </w:rPr>
        <w:lastRenderedPageBreak/>
        <w:t>неэффективные и/или не</w:t>
      </w:r>
      <w:r w:rsidRPr="00F23363">
        <w:rPr>
          <w:bCs/>
          <w:noProof/>
          <w:sz w:val="28"/>
          <w:szCs w:val="28"/>
        </w:rPr>
        <w:t>регламентирован</w:t>
      </w:r>
      <w:r w:rsidRPr="00F23363">
        <w:rPr>
          <w:noProof/>
          <w:sz w:val="28"/>
          <w:szCs w:val="28"/>
        </w:rPr>
        <w:t xml:space="preserve">ные расходы, в том числе на ГП AN – 5,8 </w:t>
      </w:r>
      <w:r w:rsidRPr="00F23363">
        <w:rPr>
          <w:noProof/>
          <w:spacing w:val="-4"/>
          <w:sz w:val="28"/>
          <w:szCs w:val="28"/>
        </w:rPr>
        <w:t>тыс. леев</w:t>
      </w:r>
      <w:r w:rsidRPr="00F23363">
        <w:rPr>
          <w:noProof/>
          <w:sz w:val="28"/>
          <w:szCs w:val="28"/>
          <w:vertAlign w:val="superscript"/>
        </w:rPr>
        <w:footnoteReference w:id="162"/>
      </w:r>
      <w:r w:rsidRPr="00F23363">
        <w:rPr>
          <w:noProof/>
          <w:sz w:val="28"/>
          <w:szCs w:val="28"/>
        </w:rPr>
        <w:t xml:space="preserve">, АО AC Ниспорень – 34,6 </w:t>
      </w:r>
      <w:r w:rsidRPr="00F23363">
        <w:rPr>
          <w:noProof/>
          <w:spacing w:val="-4"/>
          <w:sz w:val="28"/>
          <w:szCs w:val="28"/>
        </w:rPr>
        <w:t>тыс. леев</w:t>
      </w:r>
      <w:r w:rsidRPr="00F23363">
        <w:rPr>
          <w:rStyle w:val="FootnoteReference"/>
          <w:noProof/>
          <w:sz w:val="28"/>
          <w:szCs w:val="28"/>
        </w:rPr>
        <w:footnoteReference w:id="163"/>
      </w:r>
      <w:r w:rsidRPr="00F23363">
        <w:rPr>
          <w:noProof/>
          <w:sz w:val="28"/>
          <w:szCs w:val="28"/>
        </w:rPr>
        <w:t xml:space="preserve">, МП RAC Бэлць – 5,1 </w:t>
      </w:r>
      <w:r w:rsidRPr="00F23363">
        <w:rPr>
          <w:noProof/>
          <w:spacing w:val="-4"/>
          <w:sz w:val="28"/>
          <w:szCs w:val="28"/>
        </w:rPr>
        <w:t>тыс. леев</w:t>
      </w:r>
      <w:r w:rsidRPr="00F23363">
        <w:rPr>
          <w:rStyle w:val="FootnoteReference"/>
          <w:noProof/>
          <w:sz w:val="28"/>
          <w:szCs w:val="28"/>
        </w:rPr>
        <w:footnoteReference w:id="164"/>
      </w:r>
      <w:r w:rsidRPr="00F23363">
        <w:rPr>
          <w:noProof/>
          <w:sz w:val="28"/>
          <w:szCs w:val="28"/>
        </w:rPr>
        <w:t>.</w:t>
      </w:r>
    </w:p>
    <w:p w:rsidR="0030262D" w:rsidRPr="00F23363" w:rsidRDefault="0030262D" w:rsidP="0030262D">
      <w:pPr>
        <w:tabs>
          <w:tab w:val="left" w:pos="567"/>
          <w:tab w:val="left" w:pos="851"/>
        </w:tabs>
        <w:spacing w:line="240" w:lineRule="auto"/>
        <w:ind w:firstLine="709"/>
        <w:contextualSpacing/>
        <w:rPr>
          <w:rFonts w:cs="Times New Roman"/>
          <w:noProof/>
          <w:szCs w:val="28"/>
          <w:lang w:eastAsia="ru-RU"/>
        </w:rPr>
      </w:pPr>
      <w:r w:rsidRPr="00F23363">
        <w:rPr>
          <w:rFonts w:cs="Times New Roman"/>
          <w:noProof/>
          <w:szCs w:val="28"/>
          <w:lang w:eastAsia="ru-RU"/>
        </w:rPr>
        <w:t>ГП AN необоснованно и непрозрачно заключило 10.12.2009 договор с адвокатом</w:t>
      </w:r>
      <w:r w:rsidRPr="00F23363">
        <w:rPr>
          <w:rFonts w:cs="Times New Roman"/>
          <w:noProof/>
          <w:szCs w:val="28"/>
          <w:vertAlign w:val="superscript"/>
          <w:lang w:eastAsia="ru-RU"/>
        </w:rPr>
        <w:footnoteReference w:id="165"/>
      </w:r>
      <w:r w:rsidRPr="00F23363">
        <w:rPr>
          <w:rFonts w:cs="Times New Roman"/>
          <w:noProof/>
          <w:szCs w:val="28"/>
          <w:lang w:eastAsia="ru-RU"/>
        </w:rPr>
        <w:t xml:space="preserve"> для оказания юридических услуг по взысканию </w:t>
      </w:r>
      <w:r w:rsidRPr="00F23363">
        <w:rPr>
          <w:rStyle w:val="FontStyle22"/>
          <w:noProof/>
          <w:lang w:eastAsia="ro-RO"/>
        </w:rPr>
        <w:t>задолженност</w:t>
      </w:r>
      <w:r w:rsidRPr="00F23363">
        <w:rPr>
          <w:noProof/>
          <w:lang w:eastAsia="ru-RU"/>
        </w:rPr>
        <w:t xml:space="preserve">ей </w:t>
      </w:r>
      <w:r w:rsidRPr="00F23363">
        <w:rPr>
          <w:rFonts w:cs="Times New Roman"/>
          <w:noProof/>
          <w:szCs w:val="28"/>
          <w:lang w:eastAsia="ru-RU"/>
        </w:rPr>
        <w:t xml:space="preserve">RAC Бэлць (71,7 млн. леев), предусмотрев оплату в размере 7% от суммы </w:t>
      </w:r>
      <w:r w:rsidRPr="00F23363">
        <w:rPr>
          <w:rStyle w:val="FontStyle22"/>
          <w:noProof/>
          <w:lang w:eastAsia="ro-RO"/>
        </w:rPr>
        <w:t>задолженност</w:t>
      </w:r>
      <w:r w:rsidRPr="00F23363">
        <w:rPr>
          <w:noProof/>
          <w:lang w:eastAsia="ru-RU"/>
        </w:rPr>
        <w:t xml:space="preserve">и, что привело к понесению расходов в сумме </w:t>
      </w:r>
      <w:r w:rsidRPr="00F23363">
        <w:rPr>
          <w:rFonts w:cs="Times New Roman"/>
          <w:noProof/>
          <w:szCs w:val="28"/>
          <w:lang w:eastAsia="ru-RU"/>
        </w:rPr>
        <w:t xml:space="preserve">2327,2 </w:t>
      </w:r>
      <w:r w:rsidRPr="00F23363">
        <w:rPr>
          <w:rFonts w:cs="Times New Roman"/>
          <w:noProof/>
          <w:spacing w:val="-4"/>
          <w:szCs w:val="28"/>
          <w:lang w:eastAsia="ru-RU"/>
        </w:rPr>
        <w:t>тыс. леев</w:t>
      </w:r>
      <w:r w:rsidRPr="00F23363">
        <w:rPr>
          <w:rFonts w:cs="Times New Roman"/>
          <w:noProof/>
          <w:szCs w:val="28"/>
          <w:lang w:eastAsia="ru-RU"/>
        </w:rPr>
        <w:t xml:space="preserve">. </w:t>
      </w:r>
      <w:r w:rsidRPr="00F23363">
        <w:rPr>
          <w:rStyle w:val="FontStyle22"/>
          <w:noProof/>
          <w:lang w:eastAsia="ro-RO"/>
        </w:rPr>
        <w:t xml:space="preserve">Необходимо отметить, что </w:t>
      </w:r>
      <w:r w:rsidRPr="00F23363">
        <w:rPr>
          <w:rStyle w:val="FontStyle22"/>
          <w:noProof/>
          <w:lang w:val="ru-RU" w:eastAsia="ro-RO"/>
        </w:rPr>
        <w:t>условием о неустойке</w:t>
      </w:r>
      <w:r w:rsidRPr="00F23363">
        <w:rPr>
          <w:rStyle w:val="FontStyle22"/>
          <w:noProof/>
          <w:lang w:eastAsia="ro-RO"/>
        </w:rPr>
        <w:t xml:space="preserve"> в случае незаконного расторжения </w:t>
      </w:r>
      <w:r w:rsidRPr="00F23363">
        <w:rPr>
          <w:rStyle w:val="FontStyle22"/>
          <w:noProof/>
          <w:lang w:eastAsia="ru-RU"/>
        </w:rPr>
        <w:t>договор</w:t>
      </w:r>
      <w:r w:rsidRPr="00F23363">
        <w:rPr>
          <w:rStyle w:val="FontStyle22"/>
          <w:noProof/>
          <w:lang w:eastAsia="ro-RO"/>
        </w:rPr>
        <w:t xml:space="preserve">а ГП </w:t>
      </w:r>
      <w:r w:rsidRPr="00F23363">
        <w:rPr>
          <w:rFonts w:cs="Times New Roman"/>
          <w:noProof/>
          <w:szCs w:val="28"/>
          <w:lang w:eastAsia="ru-RU"/>
        </w:rPr>
        <w:t xml:space="preserve">AN был установлен размер 50% от суммы </w:t>
      </w:r>
      <w:r w:rsidRPr="00F23363">
        <w:rPr>
          <w:rStyle w:val="FontStyle22"/>
          <w:noProof/>
          <w:lang w:eastAsia="ro-RO"/>
        </w:rPr>
        <w:t>задолженност</w:t>
      </w:r>
      <w:r w:rsidRPr="00F23363">
        <w:rPr>
          <w:noProof/>
          <w:lang w:eastAsia="ru-RU"/>
        </w:rPr>
        <w:t xml:space="preserve">и, выставленной к взысканию судебной инстанцией. Расторжение </w:t>
      </w:r>
      <w:r w:rsidRPr="00F23363">
        <w:rPr>
          <w:rFonts w:cs="Times New Roman"/>
          <w:noProof/>
          <w:lang w:eastAsia="ru-RU"/>
        </w:rPr>
        <w:t>договор</w:t>
      </w:r>
      <w:r w:rsidRPr="00F23363">
        <w:rPr>
          <w:noProof/>
          <w:lang w:eastAsia="ru-RU"/>
        </w:rPr>
        <w:t>а стало возможным лишь в октябре 2012 года, после того, как м</w:t>
      </w:r>
      <w:r w:rsidRPr="00F23363">
        <w:rPr>
          <w:rFonts w:cs="Times New Roman"/>
          <w:noProof/>
          <w:lang w:eastAsia="ru-RU"/>
        </w:rPr>
        <w:t>инистр</w:t>
      </w:r>
      <w:r w:rsidRPr="00F23363">
        <w:rPr>
          <w:noProof/>
          <w:lang w:eastAsia="ru-RU"/>
        </w:rPr>
        <w:t xml:space="preserve"> юстиции</w:t>
      </w:r>
      <w:r w:rsidRPr="00F23363">
        <w:rPr>
          <w:rFonts w:cs="Times New Roman"/>
          <w:noProof/>
          <w:szCs w:val="28"/>
          <w:vertAlign w:val="superscript"/>
          <w:lang w:eastAsia="ru-RU"/>
        </w:rPr>
        <w:footnoteReference w:id="166"/>
      </w:r>
      <w:r w:rsidRPr="00F23363">
        <w:rPr>
          <w:noProof/>
          <w:lang w:eastAsia="ru-RU"/>
        </w:rPr>
        <w:t xml:space="preserve"> изъял у адвоката лицензию. В настоящее время </w:t>
      </w:r>
      <w:r w:rsidRPr="00F23363">
        <w:rPr>
          <w:rStyle w:val="FontStyle22"/>
          <w:noProof/>
          <w:lang w:eastAsia="ro-RO"/>
        </w:rPr>
        <w:t>задолженност</w:t>
      </w:r>
      <w:r w:rsidRPr="00F23363">
        <w:rPr>
          <w:noProof/>
          <w:lang w:eastAsia="ru-RU"/>
        </w:rPr>
        <w:t xml:space="preserve">ь ГП </w:t>
      </w:r>
      <w:r w:rsidRPr="00F23363">
        <w:rPr>
          <w:rFonts w:cs="Times New Roman"/>
          <w:noProof/>
          <w:szCs w:val="28"/>
          <w:lang w:eastAsia="ru-RU"/>
        </w:rPr>
        <w:t xml:space="preserve">AN, включенная в список кредиторов, составляет сумму 2227,2 </w:t>
      </w:r>
      <w:r w:rsidRPr="00F23363">
        <w:rPr>
          <w:rFonts w:cs="Times New Roman"/>
          <w:noProof/>
          <w:spacing w:val="-4"/>
          <w:szCs w:val="28"/>
          <w:lang w:eastAsia="ru-RU"/>
        </w:rPr>
        <w:t>тыс. леев</w:t>
      </w:r>
      <w:r w:rsidRPr="00F23363">
        <w:rPr>
          <w:rFonts w:cs="Times New Roman"/>
          <w:noProof/>
          <w:szCs w:val="28"/>
          <w:vertAlign w:val="superscript"/>
          <w:lang w:eastAsia="ru-RU"/>
        </w:rPr>
        <w:footnoteReference w:id="167"/>
      </w:r>
      <w:r w:rsidRPr="00F23363">
        <w:rPr>
          <w:rFonts w:cs="Times New Roman"/>
          <w:noProof/>
          <w:szCs w:val="28"/>
          <w:lang w:eastAsia="ru-RU"/>
        </w:rPr>
        <w:t>.</w:t>
      </w:r>
    </w:p>
    <w:p w:rsidR="0030262D" w:rsidRPr="00F23363" w:rsidRDefault="0030262D" w:rsidP="0030262D">
      <w:pPr>
        <w:tabs>
          <w:tab w:val="left" w:pos="567"/>
          <w:tab w:val="left" w:pos="851"/>
        </w:tabs>
        <w:spacing w:line="240" w:lineRule="auto"/>
        <w:ind w:firstLine="709"/>
        <w:contextualSpacing/>
        <w:rPr>
          <w:rFonts w:cs="Times New Roman"/>
          <w:noProof/>
          <w:szCs w:val="28"/>
          <w:lang w:eastAsia="ru-RU"/>
        </w:rPr>
      </w:pPr>
      <w:r w:rsidRPr="00F23363">
        <w:rPr>
          <w:rFonts w:cs="Times New Roman"/>
          <w:noProof/>
          <w:szCs w:val="28"/>
          <w:lang w:eastAsia="ru-RU"/>
        </w:rPr>
        <w:t xml:space="preserve">В аналогичных условиях непрозрачности ГП AN заключило </w:t>
      </w:r>
      <w:r w:rsidRPr="00F23363">
        <w:rPr>
          <w:rFonts w:cs="Times New Roman"/>
          <w:noProof/>
          <w:szCs w:val="28"/>
        </w:rPr>
        <w:t>27.10.2011 с другим адвокатом</w:t>
      </w:r>
      <w:r w:rsidRPr="00F23363">
        <w:rPr>
          <w:rFonts w:cs="Times New Roman"/>
          <w:noProof/>
          <w:szCs w:val="28"/>
          <w:vertAlign w:val="superscript"/>
        </w:rPr>
        <w:footnoteReference w:id="168"/>
      </w:r>
      <w:r w:rsidRPr="00F23363">
        <w:rPr>
          <w:rFonts w:cs="Times New Roman"/>
          <w:noProof/>
          <w:szCs w:val="28"/>
        </w:rPr>
        <w:t xml:space="preserve"> и </w:t>
      </w:r>
      <w:r w:rsidRPr="00F23363">
        <w:rPr>
          <w:rFonts w:cs="Times New Roman"/>
          <w:noProof/>
          <w:szCs w:val="28"/>
          <w:lang w:eastAsia="ru-RU"/>
        </w:rPr>
        <w:t>договор</w:t>
      </w:r>
      <w:r w:rsidRPr="00F23363">
        <w:rPr>
          <w:rFonts w:cs="Times New Roman"/>
          <w:noProof/>
          <w:szCs w:val="28"/>
        </w:rPr>
        <w:t xml:space="preserve"> об оказании юридических услуг по взысканию </w:t>
      </w:r>
      <w:r w:rsidRPr="00F23363">
        <w:rPr>
          <w:rStyle w:val="FontStyle22"/>
          <w:noProof/>
          <w:lang w:eastAsia="ro-RO"/>
        </w:rPr>
        <w:t>задолженност</w:t>
      </w:r>
      <w:r w:rsidRPr="00F23363">
        <w:rPr>
          <w:noProof/>
        </w:rPr>
        <w:t xml:space="preserve">ей АО </w:t>
      </w:r>
      <w:r w:rsidRPr="00F23363">
        <w:rPr>
          <w:rFonts w:cs="Times New Roman"/>
          <w:noProof/>
          <w:szCs w:val="28"/>
        </w:rPr>
        <w:t xml:space="preserve">RAC Сорока (9,1 млн. леев), предоставив максимальное вознаграждение в размере </w:t>
      </w:r>
      <w:r w:rsidRPr="00F23363">
        <w:rPr>
          <w:rFonts w:cs="Times New Roman"/>
          <w:noProof/>
          <w:szCs w:val="28"/>
          <w:lang w:eastAsia="ru-RU"/>
        </w:rPr>
        <w:t xml:space="preserve">7% от суммы </w:t>
      </w:r>
      <w:r w:rsidRPr="00F23363">
        <w:rPr>
          <w:rStyle w:val="FontStyle22"/>
          <w:noProof/>
          <w:lang w:eastAsia="ro-RO"/>
        </w:rPr>
        <w:t>задолженност</w:t>
      </w:r>
      <w:r w:rsidRPr="00F23363">
        <w:rPr>
          <w:noProof/>
          <w:lang w:eastAsia="ru-RU"/>
        </w:rPr>
        <w:t xml:space="preserve">и, таким образом, понеся расходы в сумме </w:t>
      </w:r>
      <w:r w:rsidRPr="00F23363">
        <w:rPr>
          <w:rFonts w:cs="Times New Roman"/>
          <w:noProof/>
          <w:szCs w:val="28"/>
        </w:rPr>
        <w:t xml:space="preserve">100,0 </w:t>
      </w:r>
      <w:r w:rsidRPr="00F23363">
        <w:rPr>
          <w:rFonts w:cs="Times New Roman"/>
          <w:noProof/>
          <w:spacing w:val="-4"/>
          <w:szCs w:val="28"/>
        </w:rPr>
        <w:t>тыс. леев</w:t>
      </w:r>
      <w:r w:rsidRPr="00F23363">
        <w:rPr>
          <w:rFonts w:cs="Times New Roman"/>
          <w:noProof/>
          <w:szCs w:val="28"/>
          <w:vertAlign w:val="superscript"/>
        </w:rPr>
        <w:footnoteReference w:id="169"/>
      </w:r>
      <w:r w:rsidRPr="00F23363">
        <w:rPr>
          <w:rFonts w:cs="Times New Roman"/>
          <w:noProof/>
          <w:szCs w:val="28"/>
        </w:rPr>
        <w:t xml:space="preserve">. </w:t>
      </w:r>
      <w:r w:rsidRPr="00F23363">
        <w:rPr>
          <w:rStyle w:val="FontStyle22"/>
          <w:noProof/>
          <w:lang w:eastAsia="ro-RO"/>
        </w:rPr>
        <w:t xml:space="preserve">Необходимо отметить, </w:t>
      </w:r>
      <w:r w:rsidRPr="00F23363">
        <w:rPr>
          <w:noProof/>
        </w:rPr>
        <w:t xml:space="preserve">что годовой фонд по оплате труда должности юриста составлял </w:t>
      </w:r>
      <w:r w:rsidRPr="00F23363">
        <w:rPr>
          <w:rFonts w:cs="Times New Roman"/>
          <w:noProof/>
          <w:szCs w:val="28"/>
          <w:lang w:eastAsia="ru-RU"/>
        </w:rPr>
        <w:t>в 2014 году</w:t>
      </w:r>
      <w:r w:rsidRPr="00F23363">
        <w:rPr>
          <w:noProof/>
        </w:rPr>
        <w:t xml:space="preserve"> на ГП </w:t>
      </w:r>
      <w:r w:rsidRPr="00F23363">
        <w:rPr>
          <w:rFonts w:cs="Times New Roman"/>
          <w:noProof/>
          <w:szCs w:val="28"/>
          <w:lang w:eastAsia="ru-RU"/>
        </w:rPr>
        <w:t xml:space="preserve">AN около 66,0 </w:t>
      </w:r>
      <w:r w:rsidRPr="00F23363">
        <w:rPr>
          <w:rFonts w:cs="Times New Roman"/>
          <w:noProof/>
          <w:spacing w:val="-4"/>
          <w:szCs w:val="28"/>
          <w:lang w:eastAsia="ru-RU"/>
        </w:rPr>
        <w:t>тыс. леев</w:t>
      </w:r>
      <w:r w:rsidRPr="00F23363">
        <w:rPr>
          <w:rFonts w:cs="Times New Roman"/>
          <w:noProof/>
          <w:szCs w:val="28"/>
          <w:lang w:eastAsia="ru-RU"/>
        </w:rPr>
        <w:t>.</w:t>
      </w:r>
    </w:p>
    <w:p w:rsidR="0030262D" w:rsidRPr="00F23363" w:rsidRDefault="0030262D" w:rsidP="0030262D">
      <w:pPr>
        <w:tabs>
          <w:tab w:val="left" w:pos="567"/>
          <w:tab w:val="left" w:pos="851"/>
        </w:tabs>
        <w:spacing w:line="240" w:lineRule="auto"/>
        <w:ind w:firstLine="709"/>
        <w:contextualSpacing/>
        <w:rPr>
          <w:rFonts w:cs="Times New Roman"/>
          <w:noProof/>
          <w:szCs w:val="28"/>
        </w:rPr>
      </w:pPr>
      <w:r w:rsidRPr="00F23363">
        <w:rPr>
          <w:rStyle w:val="FontStyle22"/>
          <w:noProof/>
          <w:lang w:eastAsia="ro-RO"/>
        </w:rPr>
        <w:t xml:space="preserve">Необходимо отметить, </w:t>
      </w:r>
      <w:r w:rsidRPr="00F23363">
        <w:rPr>
          <w:noProof/>
          <w:lang w:eastAsia="ru-RU"/>
        </w:rPr>
        <w:t xml:space="preserve">что ГП </w:t>
      </w:r>
      <w:r w:rsidRPr="00F23363">
        <w:rPr>
          <w:rFonts w:cs="Times New Roman"/>
          <w:noProof/>
          <w:szCs w:val="28"/>
          <w:lang w:eastAsia="ru-RU"/>
        </w:rPr>
        <w:t xml:space="preserve">AN в период 01.10.2010-15.06.2012 приняло на работу путем совмещения на должность юриста гр. П.А., проживающего в мун. Кишинэу, который одновременно работал в ААМ в качестве специалиста в Отделе секретариата и кадров (с 18.01.2010) и на ГП „Stațiunea Tehnologică pentru Irigare Chișinău”, путем совмещения, в качестве юриста (с 01.02.2010), из чего следует, что он физически не мог </w:t>
      </w:r>
      <w:r w:rsidRPr="00F23363">
        <w:rPr>
          <w:rFonts w:cs="Times New Roman"/>
          <w:bCs/>
          <w:noProof/>
          <w:szCs w:val="28"/>
          <w:lang w:eastAsia="ro-RO"/>
        </w:rPr>
        <w:t>выполнять обязанности в г. Сорока. Данное лицо получало заработную плату</w:t>
      </w:r>
      <w:r w:rsidRPr="00F23363">
        <w:rPr>
          <w:rFonts w:cs="Times New Roman"/>
          <w:noProof/>
          <w:szCs w:val="28"/>
          <w:lang w:eastAsia="ru-RU"/>
        </w:rPr>
        <w:t xml:space="preserve"> лишь на основании табеля учета рабочего времени, в котором указывались 4 часа работы в день, будучи понесены расходы в сумме 70,6 </w:t>
      </w:r>
      <w:r w:rsidRPr="00F23363">
        <w:rPr>
          <w:rFonts w:cs="Times New Roman"/>
          <w:noProof/>
          <w:spacing w:val="-4"/>
          <w:szCs w:val="28"/>
          <w:lang w:eastAsia="ru-RU"/>
        </w:rPr>
        <w:t>тыс. леев</w:t>
      </w:r>
      <w:r w:rsidRPr="00F23363">
        <w:rPr>
          <w:rFonts w:cs="Times New Roman"/>
          <w:noProof/>
          <w:szCs w:val="28"/>
          <w:vertAlign w:val="superscript"/>
          <w:lang w:eastAsia="ru-RU"/>
        </w:rPr>
        <w:footnoteReference w:id="170"/>
      </w:r>
      <w:r w:rsidRPr="00F23363">
        <w:rPr>
          <w:rFonts w:cs="Times New Roman"/>
          <w:noProof/>
          <w:szCs w:val="28"/>
          <w:lang w:eastAsia="ru-RU"/>
        </w:rPr>
        <w:t xml:space="preserve">. 15.06.2012 данный работник был уволен, основанием послужил прием на постоянную работу другого работника, однако приказ об увольнении не был доведен за </w:t>
      </w:r>
      <w:r w:rsidRPr="00F23363">
        <w:rPr>
          <w:rFonts w:cs="Times New Roman"/>
          <w:noProof/>
          <w:szCs w:val="28"/>
          <w:lang w:eastAsia="ru-RU"/>
        </w:rPr>
        <w:lastRenderedPageBreak/>
        <w:t xml:space="preserve">подписью до его сведения, что определило судебную инстанцию восстановить его в должности, а ГП AN понесло дополнительные расходы в сумме 55,5 </w:t>
      </w:r>
      <w:r w:rsidRPr="00F23363">
        <w:rPr>
          <w:rFonts w:cs="Times New Roman"/>
          <w:noProof/>
          <w:spacing w:val="-4"/>
          <w:szCs w:val="28"/>
          <w:lang w:eastAsia="ru-RU"/>
        </w:rPr>
        <w:t>тыс. леев</w:t>
      </w:r>
      <w:r w:rsidRPr="00F23363">
        <w:rPr>
          <w:rFonts w:cs="Times New Roman"/>
          <w:noProof/>
          <w:szCs w:val="28"/>
          <w:lang w:eastAsia="ru-RU"/>
        </w:rPr>
        <w:t>.</w:t>
      </w:r>
    </w:p>
    <w:p w:rsidR="0030262D" w:rsidRPr="00F23363" w:rsidRDefault="0030262D" w:rsidP="0030262D">
      <w:pPr>
        <w:tabs>
          <w:tab w:val="left" w:pos="567"/>
          <w:tab w:val="left" w:pos="851"/>
        </w:tabs>
        <w:spacing w:line="240" w:lineRule="auto"/>
        <w:ind w:firstLine="709"/>
        <w:contextualSpacing/>
        <w:rPr>
          <w:rFonts w:cs="Times New Roman"/>
          <w:bCs/>
          <w:noProof/>
          <w:szCs w:val="28"/>
          <w:lang w:eastAsia="ru-RU"/>
        </w:rPr>
      </w:pPr>
      <w:r w:rsidRPr="00F23363">
        <w:rPr>
          <w:rFonts w:cs="Times New Roman"/>
          <w:noProof/>
          <w:szCs w:val="28"/>
          <w:lang w:eastAsia="ru-RU"/>
        </w:rPr>
        <w:t xml:space="preserve">Несмотря на то, что ГП не контрактовало работы по модернизации насосных станций, управляющий ГП AN закупил работы крана по демонтажу/ монтированию оборудования в сумме </w:t>
      </w:r>
      <w:r w:rsidRPr="00F23363">
        <w:rPr>
          <w:rFonts w:cs="Times New Roman"/>
          <w:bCs/>
          <w:noProof/>
          <w:szCs w:val="28"/>
          <w:lang w:eastAsia="ru-RU"/>
        </w:rPr>
        <w:t xml:space="preserve">33,8 </w:t>
      </w:r>
      <w:r w:rsidRPr="00F23363">
        <w:rPr>
          <w:rFonts w:cs="Times New Roman"/>
          <w:bCs/>
          <w:noProof/>
          <w:spacing w:val="-4"/>
          <w:szCs w:val="28"/>
          <w:lang w:eastAsia="ru-RU"/>
        </w:rPr>
        <w:t>тыс. леев</w:t>
      </w:r>
      <w:r w:rsidRPr="00F23363">
        <w:rPr>
          <w:rFonts w:cs="Times New Roman"/>
          <w:bCs/>
          <w:noProof/>
          <w:szCs w:val="28"/>
          <w:lang w:eastAsia="ru-RU"/>
        </w:rPr>
        <w:t>, уже включенные в смету расходов подрядчика, а также были нерегламентировано</w:t>
      </w:r>
      <w:r w:rsidRPr="00F23363">
        <w:rPr>
          <w:rStyle w:val="FootnoteReference"/>
          <w:bCs/>
          <w:noProof/>
          <w:szCs w:val="28"/>
          <w:lang w:eastAsia="ru-RU"/>
        </w:rPr>
        <w:footnoteReference w:id="171"/>
      </w:r>
      <w:r w:rsidRPr="00F23363">
        <w:rPr>
          <w:rFonts w:cs="Times New Roman"/>
          <w:bCs/>
          <w:noProof/>
          <w:szCs w:val="28"/>
          <w:lang w:eastAsia="ru-RU"/>
        </w:rPr>
        <w:t xml:space="preserve"> понесены в период </w:t>
      </w:r>
      <w:r w:rsidRPr="00F23363">
        <w:rPr>
          <w:rFonts w:cs="Times New Roman"/>
          <w:noProof/>
          <w:szCs w:val="28"/>
          <w:lang w:eastAsia="ru-RU"/>
        </w:rPr>
        <w:t xml:space="preserve">2014 – 2016 годов </w:t>
      </w:r>
      <w:r w:rsidRPr="00F23363">
        <w:rPr>
          <w:rFonts w:cs="Times New Roman"/>
          <w:bCs/>
          <w:noProof/>
          <w:szCs w:val="28"/>
          <w:lang w:eastAsia="ru-RU"/>
        </w:rPr>
        <w:t xml:space="preserve">расходы на оплату труда одного работника в сумме 147,6 </w:t>
      </w:r>
      <w:r w:rsidRPr="00F23363">
        <w:rPr>
          <w:rFonts w:cs="Times New Roman"/>
          <w:bCs/>
          <w:noProof/>
          <w:spacing w:val="-4"/>
          <w:szCs w:val="28"/>
          <w:lang w:eastAsia="ru-RU"/>
        </w:rPr>
        <w:t>тыс. леев</w:t>
      </w:r>
      <w:r w:rsidRPr="00F23363">
        <w:rPr>
          <w:rFonts w:cs="Times New Roman"/>
          <w:bCs/>
          <w:noProof/>
          <w:szCs w:val="28"/>
          <w:vertAlign w:val="superscript"/>
          <w:lang w:eastAsia="ru-RU"/>
        </w:rPr>
        <w:footnoteReference w:id="172"/>
      </w:r>
      <w:r w:rsidRPr="00F23363">
        <w:rPr>
          <w:rFonts w:cs="Times New Roman"/>
          <w:bCs/>
          <w:noProof/>
          <w:szCs w:val="28"/>
          <w:lang w:eastAsia="ru-RU"/>
        </w:rPr>
        <w:t xml:space="preserve">, исполняющего обязанности ответственного за технический надзор лица в отсутствие сертификации его в данной области, одновременно с выплатой вознаграждения (121,6 </w:t>
      </w:r>
      <w:r w:rsidRPr="00F23363">
        <w:rPr>
          <w:rFonts w:cs="Times New Roman"/>
          <w:bCs/>
          <w:noProof/>
          <w:spacing w:val="-4"/>
          <w:szCs w:val="28"/>
          <w:lang w:eastAsia="ru-RU"/>
        </w:rPr>
        <w:t>тыс. леев</w:t>
      </w:r>
      <w:r w:rsidRPr="00F23363">
        <w:rPr>
          <w:rFonts w:cs="Times New Roman"/>
          <w:bCs/>
          <w:noProof/>
          <w:szCs w:val="28"/>
          <w:lang w:eastAsia="ru-RU"/>
        </w:rPr>
        <w:t>) аттестованному лицу, ответственному за технический надзор.</w:t>
      </w:r>
    </w:p>
    <w:p w:rsidR="0030262D" w:rsidRPr="00F23363" w:rsidRDefault="0030262D" w:rsidP="0030262D">
      <w:pPr>
        <w:tabs>
          <w:tab w:val="left" w:pos="567"/>
          <w:tab w:val="left" w:pos="851"/>
        </w:tabs>
        <w:spacing w:line="240" w:lineRule="auto"/>
        <w:ind w:firstLine="709"/>
        <w:contextualSpacing/>
        <w:rPr>
          <w:rFonts w:cs="Times New Roman"/>
          <w:bCs/>
          <w:noProof/>
          <w:szCs w:val="28"/>
          <w:lang w:eastAsia="ru-RU"/>
        </w:rPr>
      </w:pPr>
      <w:r w:rsidRPr="00F23363">
        <w:rPr>
          <w:rFonts w:cs="Times New Roman"/>
          <w:bCs/>
          <w:noProof/>
          <w:szCs w:val="28"/>
          <w:lang w:eastAsia="ru-RU"/>
        </w:rPr>
        <w:t xml:space="preserve">Также АО RAC Сорока контрактовало </w:t>
      </w:r>
      <w:r w:rsidRPr="00F23363">
        <w:rPr>
          <w:rFonts w:cs="Times New Roman"/>
          <w:noProof/>
          <w:szCs w:val="28"/>
          <w:lang w:eastAsia="ru-RU"/>
        </w:rPr>
        <w:t xml:space="preserve">01.11.2015 Кабинет адвоката „Coșman Serghei” для оказания юридической помощи и </w:t>
      </w:r>
      <w:r w:rsidRPr="00F23363">
        <w:rPr>
          <w:rFonts w:cs="Times New Roman"/>
          <w:noProof/>
          <w:szCs w:val="28"/>
        </w:rPr>
        <w:t xml:space="preserve">26.02.2016 - ООО ,,Capitolium Elit” для оказания услуг по реорганизации </w:t>
      </w:r>
      <w:r w:rsidRPr="00F23363">
        <w:rPr>
          <w:rFonts w:cs="Times New Roman"/>
          <w:bCs/>
          <w:noProof/>
          <w:szCs w:val="28"/>
        </w:rPr>
        <w:t>акционерного обществ</w:t>
      </w:r>
      <w:r w:rsidRPr="00F23363">
        <w:rPr>
          <w:rFonts w:cs="Times New Roman"/>
          <w:noProof/>
          <w:szCs w:val="28"/>
        </w:rPr>
        <w:t xml:space="preserve">а путем разъединения, хотя в этот период в Обществе работало 2 юриста с соответствующими полномочиями, установленными в должностной инструкции. Таким образом, </w:t>
      </w:r>
      <w:r w:rsidRPr="00F23363">
        <w:rPr>
          <w:rFonts w:cs="Times New Roman"/>
          <w:bCs/>
          <w:noProof/>
          <w:szCs w:val="28"/>
          <w:lang w:eastAsia="ru-RU"/>
        </w:rPr>
        <w:t>АО RAC Сорока</w:t>
      </w:r>
      <w:r w:rsidRPr="00F23363">
        <w:rPr>
          <w:rFonts w:cs="Times New Roman"/>
          <w:noProof/>
          <w:szCs w:val="28"/>
        </w:rPr>
        <w:t xml:space="preserve"> произвело не</w:t>
      </w:r>
      <w:r w:rsidRPr="00F23363">
        <w:rPr>
          <w:rFonts w:cs="Times New Roman"/>
          <w:noProof/>
          <w:szCs w:val="28"/>
          <w:lang w:eastAsia="ru-RU"/>
        </w:rPr>
        <w:t>эффективные и не</w:t>
      </w:r>
      <w:r w:rsidRPr="00F23363">
        <w:rPr>
          <w:rFonts w:cs="Times New Roman"/>
          <w:bCs/>
          <w:noProof/>
          <w:szCs w:val="28"/>
          <w:lang w:eastAsia="ru-RU"/>
        </w:rPr>
        <w:t>регламентирован</w:t>
      </w:r>
      <w:r w:rsidRPr="00F23363">
        <w:rPr>
          <w:rFonts w:cs="Times New Roman"/>
          <w:noProof/>
          <w:szCs w:val="28"/>
          <w:lang w:eastAsia="ru-RU"/>
        </w:rPr>
        <w:t>ные расходы</w:t>
      </w:r>
      <w:r w:rsidRPr="00F23363">
        <w:rPr>
          <w:rFonts w:cs="Times New Roman"/>
          <w:noProof/>
          <w:szCs w:val="28"/>
        </w:rPr>
        <w:t xml:space="preserve"> в сумме 57,6 </w:t>
      </w:r>
      <w:r w:rsidRPr="00F23363">
        <w:rPr>
          <w:rFonts w:cs="Times New Roman"/>
          <w:noProof/>
          <w:spacing w:val="-4"/>
          <w:szCs w:val="28"/>
        </w:rPr>
        <w:t>тыс. леев</w:t>
      </w:r>
      <w:r w:rsidRPr="00F23363">
        <w:rPr>
          <w:rFonts w:cs="Times New Roman"/>
          <w:noProof/>
          <w:szCs w:val="28"/>
        </w:rPr>
        <w:t xml:space="preserve"> и, </w:t>
      </w:r>
      <w:r w:rsidRPr="00F23363">
        <w:rPr>
          <w:rFonts w:cs="Times New Roman"/>
          <w:noProof/>
          <w:szCs w:val="28"/>
          <w:lang w:eastAsia="ru-RU"/>
        </w:rPr>
        <w:t xml:space="preserve">соответственно, </w:t>
      </w:r>
      <w:r w:rsidRPr="00F23363">
        <w:rPr>
          <w:rFonts w:cs="Times New Roman"/>
          <w:noProof/>
          <w:szCs w:val="28"/>
        </w:rPr>
        <w:t xml:space="preserve">145,0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hd w:val="clear" w:color="auto" w:fill="FFFFFF"/>
        <w:spacing w:line="240" w:lineRule="auto"/>
        <w:ind w:firstLine="709"/>
        <w:rPr>
          <w:rFonts w:cs="Times New Roman"/>
          <w:noProof/>
          <w:szCs w:val="28"/>
        </w:rPr>
      </w:pPr>
      <w:r w:rsidRPr="00F23363">
        <w:rPr>
          <w:rFonts w:cs="Times New Roman"/>
          <w:noProof/>
          <w:szCs w:val="28"/>
        </w:rPr>
        <w:t xml:space="preserve">Путем процедур закупок АО RAC Орхей приобрело только 3 автомобиля, из которых (1) два для производственного процесса, произведенные в 2006 и 2007 годах, в сумме 329,0 </w:t>
      </w:r>
      <w:r w:rsidRPr="00F23363">
        <w:rPr>
          <w:rFonts w:cs="Times New Roman"/>
          <w:noProof/>
          <w:spacing w:val="-4"/>
          <w:szCs w:val="28"/>
        </w:rPr>
        <w:t>тыс. леев</w:t>
      </w:r>
      <w:r w:rsidRPr="00F23363">
        <w:rPr>
          <w:rFonts w:cs="Times New Roman"/>
          <w:noProof/>
          <w:szCs w:val="28"/>
        </w:rPr>
        <w:t xml:space="preserve"> и (2) новый автомобиль Hyundai Santa Fe для директора в сумме 671,0 </w:t>
      </w:r>
      <w:r w:rsidRPr="00F23363">
        <w:rPr>
          <w:rFonts w:cs="Times New Roman"/>
          <w:noProof/>
          <w:spacing w:val="-4"/>
          <w:szCs w:val="28"/>
        </w:rPr>
        <w:t>тыс. леев</w:t>
      </w:r>
      <w:r w:rsidRPr="00F23363">
        <w:rPr>
          <w:rFonts w:cs="Times New Roman"/>
          <w:noProof/>
          <w:szCs w:val="28"/>
        </w:rPr>
        <w:t xml:space="preserve">. </w:t>
      </w:r>
      <w:r w:rsidRPr="00F23363">
        <w:rPr>
          <w:rStyle w:val="FontStyle22"/>
          <w:noProof/>
          <w:lang w:eastAsia="ro-RO"/>
        </w:rPr>
        <w:t xml:space="preserve">Необходимо отметить, </w:t>
      </w:r>
      <w:r w:rsidRPr="00F23363">
        <w:rPr>
          <w:noProof/>
        </w:rPr>
        <w:t xml:space="preserve">что приобретение автомобиля класса </w:t>
      </w:r>
      <w:r w:rsidRPr="00F23363">
        <w:rPr>
          <w:rFonts w:cs="Times New Roman"/>
          <w:noProof/>
          <w:szCs w:val="28"/>
        </w:rPr>
        <w:t xml:space="preserve">„люкс” для директора не соотносится с экономическими результатами </w:t>
      </w:r>
      <w:r w:rsidRPr="00F23363">
        <w:rPr>
          <w:rFonts w:cs="Times New Roman"/>
          <w:noProof/>
          <w:szCs w:val="28"/>
          <w:lang w:eastAsia="ru-RU"/>
        </w:rPr>
        <w:t xml:space="preserve">деятельности предприятия. Вместе с тем, учитывая положения ст.26 </w:t>
      </w:r>
      <w:r w:rsidRPr="00F23363">
        <w:rPr>
          <w:rFonts w:cs="Times New Roman"/>
          <w:noProof/>
          <w:szCs w:val="28"/>
        </w:rPr>
        <w:t xml:space="preserve">(9) Налогового кодекса, </w:t>
      </w:r>
      <w:r w:rsidRPr="00F23363">
        <w:rPr>
          <w:rFonts w:cs="Times New Roman"/>
          <w:noProof/>
          <w:szCs w:val="28"/>
          <w:lang w:eastAsia="ru-RU"/>
        </w:rPr>
        <w:t>предприяти</w:t>
      </w:r>
      <w:r w:rsidRPr="00F23363">
        <w:rPr>
          <w:rFonts w:cs="Times New Roman"/>
          <w:noProof/>
          <w:szCs w:val="28"/>
        </w:rPr>
        <w:t xml:space="preserve">е не сможет возместить износ в налоговых целях в сумме 471,0 </w:t>
      </w:r>
      <w:r w:rsidRPr="00F23363">
        <w:rPr>
          <w:rFonts w:cs="Times New Roman"/>
          <w:noProof/>
          <w:spacing w:val="-4"/>
          <w:szCs w:val="28"/>
        </w:rPr>
        <w:t>тыс. леев</w:t>
      </w:r>
      <w:r w:rsidRPr="00F23363">
        <w:rPr>
          <w:rFonts w:cs="Times New Roman"/>
          <w:noProof/>
          <w:szCs w:val="28"/>
        </w:rPr>
        <w:t xml:space="preserve">. Также, потребление топлива, указанное в оферте для автомобиля Hyundai Santa Fe, не </w:t>
      </w:r>
      <w:r w:rsidRPr="00F23363">
        <w:rPr>
          <w:rFonts w:cs="Times New Roman"/>
          <w:noProof/>
          <w:szCs w:val="28"/>
          <w:lang w:eastAsia="ru-RU"/>
        </w:rPr>
        <w:t xml:space="preserve">соответствует потреблению, использованному предприятием. Так, согласно оферте, среднее потребление топлива должно быть </w:t>
      </w:r>
      <w:r w:rsidRPr="00F23363">
        <w:rPr>
          <w:rFonts w:cs="Times New Roman"/>
          <w:noProof/>
          <w:szCs w:val="28"/>
        </w:rPr>
        <w:t>6,7 л/100 км, а составило 8,9 л/100</w:t>
      </w:r>
      <w:r w:rsidRPr="00F23363">
        <w:rPr>
          <w:rFonts w:cs="Times New Roman"/>
          <w:noProof/>
          <w:szCs w:val="28"/>
          <w:lang w:eastAsia="ru-RU"/>
        </w:rPr>
        <w:t xml:space="preserve"> км, при этом в 2016 году были понесены дополнительные расходы в сумме 6,3 </w:t>
      </w:r>
      <w:r w:rsidRPr="00F23363">
        <w:rPr>
          <w:rFonts w:cs="Times New Roman"/>
          <w:noProof/>
          <w:spacing w:val="-4"/>
          <w:szCs w:val="28"/>
          <w:lang w:eastAsia="ru-RU"/>
        </w:rPr>
        <w:t>тыс. леев</w:t>
      </w:r>
      <w:r w:rsidRPr="00F23363">
        <w:rPr>
          <w:rFonts w:cs="Times New Roman"/>
          <w:noProof/>
          <w:szCs w:val="28"/>
          <w:lang w:eastAsia="ru-RU"/>
        </w:rPr>
        <w:t>.</w:t>
      </w:r>
    </w:p>
    <w:p w:rsidR="0030262D" w:rsidRPr="00F23363" w:rsidRDefault="0030262D" w:rsidP="0030262D">
      <w:pPr>
        <w:widowControl w:val="0"/>
        <w:autoSpaceDE w:val="0"/>
        <w:autoSpaceDN w:val="0"/>
        <w:adjustRightInd w:val="0"/>
        <w:spacing w:line="240" w:lineRule="auto"/>
        <w:ind w:firstLine="709"/>
        <w:rPr>
          <w:noProof/>
          <w:szCs w:val="28"/>
        </w:rPr>
      </w:pPr>
      <w:r w:rsidRPr="00F23363">
        <w:rPr>
          <w:noProof/>
          <w:szCs w:val="28"/>
        </w:rPr>
        <w:t xml:space="preserve">Директор МП AQUA Басарабяска, в отсутствие решения учредителя, 01.09.2012 контрактовал и оплатил свою учебу в университете по специальности право в сумме 16,9 </w:t>
      </w:r>
      <w:r w:rsidRPr="00F23363">
        <w:rPr>
          <w:noProof/>
          <w:spacing w:val="-4"/>
          <w:szCs w:val="28"/>
        </w:rPr>
        <w:t>тыс. леев</w:t>
      </w:r>
      <w:r w:rsidRPr="00F23363">
        <w:rPr>
          <w:noProof/>
          <w:szCs w:val="28"/>
        </w:rPr>
        <w:t xml:space="preserve">, которые в результате осуществления финансовой инспекции были возвращены </w:t>
      </w:r>
      <w:r w:rsidRPr="00F23363">
        <w:rPr>
          <w:noProof/>
          <w:szCs w:val="28"/>
          <w:lang w:eastAsia="ru-RU"/>
        </w:rPr>
        <w:t>предприяти</w:t>
      </w:r>
      <w:r w:rsidRPr="00F23363">
        <w:rPr>
          <w:noProof/>
          <w:szCs w:val="28"/>
        </w:rPr>
        <w:t xml:space="preserve">ю 12.12.2016.  </w:t>
      </w:r>
    </w:p>
    <w:p w:rsidR="0030262D" w:rsidRPr="00F23363" w:rsidRDefault="0030262D" w:rsidP="0030262D">
      <w:pPr>
        <w:widowControl w:val="0"/>
        <w:autoSpaceDE w:val="0"/>
        <w:autoSpaceDN w:val="0"/>
        <w:adjustRightInd w:val="0"/>
        <w:spacing w:line="240" w:lineRule="auto"/>
        <w:ind w:firstLine="709"/>
        <w:rPr>
          <w:noProof/>
          <w:szCs w:val="28"/>
        </w:rPr>
      </w:pPr>
      <w:r w:rsidRPr="00F23363">
        <w:rPr>
          <w:noProof/>
          <w:szCs w:val="28"/>
        </w:rPr>
        <w:t xml:space="preserve">МП АС Унгень необоснованно понесло расходы на оказание услуг по </w:t>
      </w:r>
      <w:r w:rsidRPr="00F23363">
        <w:rPr>
          <w:noProof/>
          <w:szCs w:val="28"/>
        </w:rPr>
        <w:lastRenderedPageBreak/>
        <w:t xml:space="preserve">проверке и ремонту электрических установок высокого напряжения </w:t>
      </w:r>
      <w:r w:rsidRPr="00F23363">
        <w:rPr>
          <w:rFonts w:cs="Times New Roman"/>
          <w:noProof/>
          <w:szCs w:val="28"/>
        </w:rPr>
        <w:t xml:space="preserve">(22,3 </w:t>
      </w:r>
      <w:r w:rsidRPr="00F23363">
        <w:rPr>
          <w:rFonts w:cs="Times New Roman"/>
          <w:noProof/>
          <w:spacing w:val="-4"/>
          <w:szCs w:val="28"/>
        </w:rPr>
        <w:t>тыс. леев</w:t>
      </w:r>
      <w:r w:rsidRPr="00F23363">
        <w:rPr>
          <w:rFonts w:cs="Times New Roman"/>
          <w:noProof/>
          <w:szCs w:val="28"/>
        </w:rPr>
        <w:t xml:space="preserve">) и для закупки электротехнических товаров (22,0 </w:t>
      </w:r>
      <w:r w:rsidRPr="00F23363">
        <w:rPr>
          <w:rFonts w:cs="Times New Roman"/>
          <w:noProof/>
          <w:spacing w:val="-4"/>
          <w:szCs w:val="28"/>
        </w:rPr>
        <w:t>тыс. леев</w:t>
      </w:r>
      <w:r w:rsidRPr="00F23363">
        <w:rPr>
          <w:rFonts w:cs="Times New Roman"/>
          <w:noProof/>
          <w:szCs w:val="28"/>
        </w:rPr>
        <w:t xml:space="preserve">), которые не были согласованы с Государственной энергетической инспекцией, так как отсутствуют документы, подтверждающие </w:t>
      </w:r>
      <w:r w:rsidRPr="00F23363">
        <w:rPr>
          <w:rFonts w:cs="Times New Roman"/>
          <w:bCs/>
          <w:noProof/>
          <w:szCs w:val="28"/>
          <w:lang w:eastAsia="ro-RO"/>
        </w:rPr>
        <w:t xml:space="preserve">выполнение работ в рамках авторизованной лаборатории, квалификацию лица и качество </w:t>
      </w:r>
      <w:r w:rsidRPr="00F23363">
        <w:rPr>
          <w:rFonts w:cs="Times New Roman"/>
          <w:bCs/>
          <w:noProof/>
          <w:szCs w:val="28"/>
          <w:lang w:eastAsia="ru-RU"/>
        </w:rPr>
        <w:t>использованных материалов.</w:t>
      </w:r>
      <w:r w:rsidRPr="00F23363">
        <w:rPr>
          <w:rFonts w:cs="Times New Roman"/>
          <w:noProof/>
          <w:szCs w:val="28"/>
        </w:rPr>
        <w:t xml:space="preserve"> </w:t>
      </w:r>
      <w:r w:rsidRPr="00F23363">
        <w:rPr>
          <w:noProof/>
          <w:szCs w:val="28"/>
        </w:rPr>
        <w:t xml:space="preserve"> </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rPr>
        <w:t xml:space="preserve">Также, МП АС Унгень произвело в период </w:t>
      </w:r>
      <w:r w:rsidRPr="00F23363">
        <w:rPr>
          <w:noProof/>
          <w:szCs w:val="28"/>
        </w:rPr>
        <w:t xml:space="preserve">2015-2016 годов, непрозрачно и без декларирования присутствия конфликта интересов в </w:t>
      </w:r>
      <w:r w:rsidRPr="00F23363">
        <w:rPr>
          <w:rFonts w:cs="Times New Roman"/>
          <w:noProof/>
          <w:szCs w:val="28"/>
          <w:lang w:eastAsia="ru-RU"/>
        </w:rPr>
        <w:t xml:space="preserve">административном совете МП и/или ОМПУ, закупку сульфата алюминия на сумму </w:t>
      </w:r>
      <w:r w:rsidRPr="00F23363">
        <w:rPr>
          <w:noProof/>
          <w:szCs w:val="28"/>
        </w:rPr>
        <w:t xml:space="preserve">1128,8 </w:t>
      </w:r>
      <w:r w:rsidRPr="00F23363">
        <w:rPr>
          <w:noProof/>
          <w:spacing w:val="-4"/>
          <w:szCs w:val="28"/>
        </w:rPr>
        <w:t>тыс. леев</w:t>
      </w:r>
      <w:r w:rsidRPr="00F23363">
        <w:rPr>
          <w:noProof/>
          <w:szCs w:val="28"/>
        </w:rPr>
        <w:t xml:space="preserve"> от ИП „Nedelcu Silvia”. Аудит отмечает, что ИП создано по домашнему адресу управляющего МП, а его жена является и </w:t>
      </w:r>
      <w:r w:rsidRPr="00F23363">
        <w:rPr>
          <w:rFonts w:cs="Times New Roman"/>
          <w:noProof/>
          <w:szCs w:val="28"/>
        </w:rPr>
        <w:t xml:space="preserve">бухгалтером данного ИП. Также, управляющий МП АС Унгень не соблюдал </w:t>
      </w:r>
      <w:r w:rsidRPr="00F23363">
        <w:rPr>
          <w:rFonts w:cs="Times New Roman"/>
          <w:noProof/>
          <w:szCs w:val="28"/>
          <w:lang w:eastAsia="ru-RU"/>
        </w:rPr>
        <w:t>положения ст.3 Закона №</w:t>
      </w:r>
      <w:r w:rsidRPr="00F23363">
        <w:rPr>
          <w:noProof/>
          <w:szCs w:val="28"/>
        </w:rPr>
        <w:t>1264-XV от 19.07.2002</w:t>
      </w:r>
      <w:r w:rsidRPr="00F23363">
        <w:rPr>
          <w:rStyle w:val="FootnoteReference"/>
          <w:noProof/>
          <w:szCs w:val="28"/>
        </w:rPr>
        <w:footnoteReference w:id="173"/>
      </w:r>
      <w:r w:rsidRPr="00F23363">
        <w:rPr>
          <w:noProof/>
          <w:szCs w:val="28"/>
        </w:rPr>
        <w:t xml:space="preserve"> и Закона №16-XVI от 15.02.2008</w:t>
      </w:r>
      <w:r w:rsidRPr="00F23363">
        <w:rPr>
          <w:rStyle w:val="FootnoteReference"/>
          <w:noProof/>
          <w:szCs w:val="28"/>
        </w:rPr>
        <w:footnoteReference w:id="174"/>
      </w:r>
      <w:r w:rsidRPr="00F23363">
        <w:rPr>
          <w:noProof/>
          <w:szCs w:val="28"/>
        </w:rPr>
        <w:t xml:space="preserve"> о декларировании за 2015 год доходов и конфликта интересов, а за 2016 год декларирование </w:t>
      </w:r>
      <w:r w:rsidRPr="00F23363">
        <w:rPr>
          <w:noProof/>
        </w:rPr>
        <w:t xml:space="preserve">имущества и личных интересов производилось в период проведения </w:t>
      </w:r>
      <w:r w:rsidRPr="00F23363">
        <w:rPr>
          <w:rFonts w:cs="Times New Roman"/>
          <w:noProof/>
        </w:rPr>
        <w:t xml:space="preserve">аудиторской миссии (в апреле </w:t>
      </w:r>
      <w:r w:rsidRPr="00F23363">
        <w:rPr>
          <w:noProof/>
          <w:szCs w:val="28"/>
        </w:rPr>
        <w:t xml:space="preserve">2017 года). Аудит обращает внимание на то, что в </w:t>
      </w:r>
      <w:r w:rsidRPr="00F23363">
        <w:rPr>
          <w:noProof/>
          <w:szCs w:val="28"/>
          <w:lang w:eastAsia="ru-RU"/>
        </w:rPr>
        <w:t xml:space="preserve">соответствии с </w:t>
      </w:r>
      <w:r w:rsidRPr="00F23363">
        <w:rPr>
          <w:rFonts w:cs="Times New Roman"/>
          <w:noProof/>
          <w:szCs w:val="28"/>
          <w:lang w:eastAsia="ru-RU"/>
        </w:rPr>
        <w:t>законодательными положениями</w:t>
      </w:r>
      <w:r w:rsidRPr="00F23363">
        <w:rPr>
          <w:rStyle w:val="FootnoteReference"/>
          <w:noProof/>
          <w:szCs w:val="28"/>
        </w:rPr>
        <w:footnoteReference w:id="175"/>
      </w:r>
      <w:r w:rsidRPr="00F23363">
        <w:rPr>
          <w:rFonts w:cs="Times New Roman"/>
          <w:noProof/>
          <w:szCs w:val="28"/>
          <w:lang w:eastAsia="ru-RU"/>
        </w:rPr>
        <w:t xml:space="preserve"> юридические акты, изданные/заключенные</w:t>
      </w:r>
      <w:r w:rsidRPr="00F23363">
        <w:rPr>
          <w:noProof/>
        </w:rPr>
        <w:t xml:space="preserve"> </w:t>
      </w:r>
      <w:r w:rsidRPr="00F23363">
        <w:rPr>
          <w:rFonts w:cs="Times New Roman"/>
          <w:noProof/>
          <w:szCs w:val="28"/>
          <w:lang w:eastAsia="ru-RU"/>
        </w:rPr>
        <w:t>с нарушением законодательных норм, признаются недействительными.</w:t>
      </w:r>
    </w:p>
    <w:p w:rsidR="0030262D" w:rsidRPr="00F23363" w:rsidRDefault="0030262D" w:rsidP="0030262D">
      <w:pPr>
        <w:pStyle w:val="NormalWeb"/>
        <w:ind w:firstLine="709"/>
        <w:rPr>
          <w:noProof/>
          <w:sz w:val="28"/>
          <w:szCs w:val="28"/>
        </w:rPr>
      </w:pPr>
      <w:r w:rsidRPr="00F23363">
        <w:rPr>
          <w:rStyle w:val="FontStyle22"/>
          <w:noProof/>
          <w:lang w:eastAsia="ro-RO"/>
        </w:rPr>
        <w:t xml:space="preserve">Необходимо отметить, </w:t>
      </w:r>
      <w:r w:rsidRPr="00F23363">
        <w:rPr>
          <w:noProof/>
          <w:sz w:val="28"/>
          <w:szCs w:val="28"/>
        </w:rPr>
        <w:t xml:space="preserve">что таможенная стоимость сульфата алюминия, поставленного ИП „Nedelcu Silvia” для МП АС Унгень, была 441,7 </w:t>
      </w:r>
      <w:r w:rsidRPr="00F23363">
        <w:rPr>
          <w:noProof/>
          <w:spacing w:val="-4"/>
          <w:sz w:val="28"/>
          <w:szCs w:val="28"/>
        </w:rPr>
        <w:t>тыс. леев</w:t>
      </w:r>
      <w:r w:rsidRPr="00F23363">
        <w:rPr>
          <w:noProof/>
          <w:sz w:val="28"/>
          <w:szCs w:val="28"/>
        </w:rPr>
        <w:t xml:space="preserve"> или на 687,1 </w:t>
      </w:r>
      <w:r w:rsidRPr="00F23363">
        <w:rPr>
          <w:noProof/>
          <w:spacing w:val="-4"/>
          <w:sz w:val="28"/>
          <w:szCs w:val="28"/>
        </w:rPr>
        <w:t>тыс. леев</w:t>
      </w:r>
      <w:r w:rsidRPr="00F23363">
        <w:rPr>
          <w:noProof/>
          <w:sz w:val="28"/>
          <w:szCs w:val="28"/>
        </w:rPr>
        <w:t xml:space="preserve"> (включая НДС) меньше, чем стоимость, по которой был приобретен МП, что составляет неэффективные расходы.</w:t>
      </w:r>
    </w:p>
    <w:p w:rsidR="0030262D" w:rsidRPr="00F23363" w:rsidRDefault="0030262D" w:rsidP="0030262D">
      <w:pPr>
        <w:pStyle w:val="NormalWeb"/>
        <w:ind w:firstLine="709"/>
        <w:rPr>
          <w:noProof/>
          <w:sz w:val="28"/>
          <w:szCs w:val="28"/>
        </w:rPr>
      </w:pPr>
      <w:r w:rsidRPr="00F23363">
        <w:rPr>
          <w:noProof/>
          <w:sz w:val="28"/>
          <w:szCs w:val="28"/>
        </w:rPr>
        <w:t>Отсутствие внутреннего контроля за операциями по приему товаров и не</w:t>
      </w:r>
      <w:r w:rsidRPr="00F23363">
        <w:rPr>
          <w:bCs/>
          <w:noProof/>
          <w:sz w:val="28"/>
          <w:szCs w:val="28"/>
        </w:rPr>
        <w:t>регламентирован</w:t>
      </w:r>
      <w:r w:rsidRPr="00F23363">
        <w:rPr>
          <w:noProof/>
          <w:sz w:val="28"/>
          <w:szCs w:val="28"/>
        </w:rPr>
        <w:t>ное документирование сопровождающих документов обуславливает завышение расходов ПВК и, соответственно, себестоимости услуг, что противоречит ст.6 Закона №</w:t>
      </w:r>
      <w:r w:rsidRPr="00F23363">
        <w:rPr>
          <w:bCs/>
          <w:noProof/>
          <w:sz w:val="28"/>
          <w:szCs w:val="28"/>
        </w:rPr>
        <w:t xml:space="preserve">845-XII </w:t>
      </w:r>
      <w:r>
        <w:rPr>
          <w:bCs/>
          <w:noProof/>
          <w:sz w:val="28"/>
          <w:szCs w:val="28"/>
        </w:rPr>
        <w:t>от 3.</w:t>
      </w:r>
      <w:r w:rsidRPr="00F23363">
        <w:rPr>
          <w:bCs/>
          <w:noProof/>
          <w:sz w:val="28"/>
          <w:szCs w:val="28"/>
        </w:rPr>
        <w:t xml:space="preserve">01.1992. Так, </w:t>
      </w:r>
      <w:r w:rsidRPr="00F23363">
        <w:rPr>
          <w:noProof/>
          <w:sz w:val="28"/>
          <w:szCs w:val="28"/>
        </w:rPr>
        <w:t xml:space="preserve">МП АС Унгень 07.07.2016 подтвердило прием 4,0 т сульфата алюминия в сумме 27,8 </w:t>
      </w:r>
      <w:r w:rsidRPr="00F23363">
        <w:rPr>
          <w:noProof/>
          <w:spacing w:val="-4"/>
          <w:sz w:val="28"/>
          <w:szCs w:val="28"/>
        </w:rPr>
        <w:t>тыс. леев</w:t>
      </w:r>
      <w:r w:rsidRPr="00F23363">
        <w:rPr>
          <w:noProof/>
          <w:sz w:val="28"/>
          <w:szCs w:val="28"/>
        </w:rPr>
        <w:t>, хотя, согласно данным Таможенной службы и ГНС, поставщик не импортировал данное количество и не производил другие покупки, что свидетельствует о наличии фиктивной поставки.</w:t>
      </w:r>
    </w:p>
    <w:p w:rsidR="0030262D" w:rsidRPr="00F23363" w:rsidRDefault="0030262D" w:rsidP="0030262D">
      <w:pPr>
        <w:spacing w:line="240" w:lineRule="auto"/>
        <w:ind w:firstLine="709"/>
        <w:rPr>
          <w:rFonts w:cs="Times New Roman"/>
          <w:bCs/>
          <w:noProof/>
          <w:szCs w:val="28"/>
        </w:rPr>
      </w:pPr>
      <w:r w:rsidRPr="00F23363">
        <w:rPr>
          <w:rFonts w:cs="Times New Roman"/>
          <w:bCs/>
          <w:noProof/>
          <w:szCs w:val="28"/>
        </w:rPr>
        <w:t xml:space="preserve">Также непрозрачно в период </w:t>
      </w:r>
      <w:r w:rsidRPr="00F23363">
        <w:rPr>
          <w:rFonts w:cs="Times New Roman"/>
          <w:noProof/>
          <w:szCs w:val="28"/>
        </w:rPr>
        <w:t xml:space="preserve">2015-2016 годов </w:t>
      </w:r>
      <w:r w:rsidRPr="00F23363">
        <w:rPr>
          <w:noProof/>
          <w:szCs w:val="28"/>
        </w:rPr>
        <w:t xml:space="preserve">МП АС Унгень контрактовало у ООО </w:t>
      </w:r>
      <w:r w:rsidRPr="00F23363">
        <w:rPr>
          <w:rFonts w:cs="Times New Roman"/>
          <w:noProof/>
          <w:szCs w:val="28"/>
        </w:rPr>
        <w:t xml:space="preserve">„Servostal” услуги по метрологической поверке 3815 водомеров на сумму 225,4 </w:t>
      </w:r>
      <w:r w:rsidRPr="00F23363">
        <w:rPr>
          <w:rFonts w:cs="Times New Roman"/>
          <w:noProof/>
          <w:spacing w:val="-4"/>
          <w:szCs w:val="28"/>
        </w:rPr>
        <w:t>тыс. леев</w:t>
      </w:r>
      <w:r w:rsidRPr="00F23363">
        <w:rPr>
          <w:rFonts w:cs="Times New Roman"/>
          <w:noProof/>
          <w:szCs w:val="28"/>
        </w:rPr>
        <w:t xml:space="preserve"> (включая НДС)</w:t>
      </w:r>
      <w:r w:rsidRPr="00F23363">
        <w:rPr>
          <w:rStyle w:val="FootnoteReference"/>
          <w:noProof/>
          <w:szCs w:val="28"/>
        </w:rPr>
        <w:footnoteReference w:id="176"/>
      </w:r>
      <w:r w:rsidRPr="00F23363">
        <w:rPr>
          <w:rFonts w:cs="Times New Roman"/>
          <w:noProof/>
          <w:szCs w:val="28"/>
        </w:rPr>
        <w:t xml:space="preserve"> и 967 водомеров на сумму 304,8 </w:t>
      </w:r>
      <w:r w:rsidRPr="00F23363">
        <w:rPr>
          <w:rFonts w:cs="Times New Roman"/>
          <w:noProof/>
          <w:spacing w:val="-4"/>
          <w:szCs w:val="28"/>
        </w:rPr>
        <w:t>тыс. леев</w:t>
      </w:r>
      <w:r w:rsidRPr="00F23363">
        <w:rPr>
          <w:rFonts w:cs="Times New Roman"/>
          <w:bCs/>
          <w:noProof/>
          <w:szCs w:val="28"/>
        </w:rPr>
        <w:t xml:space="preserve"> </w:t>
      </w:r>
      <w:r w:rsidRPr="00F23363">
        <w:rPr>
          <w:rFonts w:cs="Times New Roman"/>
          <w:noProof/>
          <w:szCs w:val="28"/>
        </w:rPr>
        <w:t xml:space="preserve">(315 леев за один счетчик). В то же время, на рынке существовали и другие оферты, по более выгодной цене, в том числе ООО „Servostal”, которое поставило другим ПВК водомеры по цене 250 леев за </w:t>
      </w:r>
      <w:r w:rsidRPr="00F23363">
        <w:rPr>
          <w:rFonts w:cs="Times New Roman"/>
          <w:noProof/>
          <w:szCs w:val="28"/>
        </w:rPr>
        <w:lastRenderedPageBreak/>
        <w:t xml:space="preserve">один счетчик. В результате, МП АС Унгень понесло дополнительные расходы в сумме 110,4 </w:t>
      </w:r>
      <w:r w:rsidRPr="00F23363">
        <w:rPr>
          <w:rFonts w:cs="Times New Roman"/>
          <w:noProof/>
          <w:spacing w:val="-4"/>
          <w:szCs w:val="28"/>
        </w:rPr>
        <w:t>тыс. леев</w:t>
      </w:r>
      <w:r w:rsidRPr="00F23363">
        <w:rPr>
          <w:rFonts w:cs="Times New Roman"/>
          <w:noProof/>
          <w:szCs w:val="28"/>
        </w:rPr>
        <w:t xml:space="preserve"> и, </w:t>
      </w:r>
      <w:r w:rsidRPr="00F23363">
        <w:rPr>
          <w:rFonts w:cs="Times New Roman"/>
          <w:noProof/>
          <w:szCs w:val="28"/>
          <w:lang w:eastAsia="ru-RU"/>
        </w:rPr>
        <w:t xml:space="preserve">соответственно, </w:t>
      </w:r>
      <w:r w:rsidRPr="00F23363">
        <w:rPr>
          <w:rFonts w:cs="Times New Roman"/>
          <w:noProof/>
          <w:szCs w:val="28"/>
        </w:rPr>
        <w:t xml:space="preserve">58,9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Style w:val="FontStyle22"/>
          <w:noProof/>
          <w:lang w:eastAsia="ro-RO"/>
        </w:rPr>
        <w:t xml:space="preserve">Необходимо отметить, </w:t>
      </w:r>
      <w:r w:rsidRPr="00F23363">
        <w:rPr>
          <w:noProof/>
        </w:rPr>
        <w:t xml:space="preserve">что </w:t>
      </w:r>
      <w:r w:rsidRPr="00F23363">
        <w:rPr>
          <w:rFonts w:cs="Times New Roman"/>
          <w:noProof/>
          <w:szCs w:val="28"/>
        </w:rPr>
        <w:t>МП АС Унгень не обеспечило надлежащий бухгалтерский аналитический учет расчетов с потребителями, которым были оказаны услуги по метрологической проверке водомеров</w:t>
      </w:r>
      <w:r w:rsidRPr="00F23363">
        <w:rPr>
          <w:rStyle w:val="FootnoteReference"/>
          <w:noProof/>
          <w:szCs w:val="28"/>
        </w:rPr>
        <w:footnoteReference w:id="177"/>
      </w:r>
      <w:r w:rsidRPr="00F23363">
        <w:rPr>
          <w:rFonts w:cs="Times New Roman"/>
          <w:noProof/>
          <w:szCs w:val="28"/>
        </w:rPr>
        <w:t xml:space="preserve">. Так, отсутствует полный учет демонтированных у потребителей водомеров, переданных для метрологической проверки, полученных для проверки и установленных у потребителей. В результате, согласно существующим регистрам, в 2015-2016 годах были (де)монтированы у потребителей 3218 водомеров, а метрологической проверке были подвергнуты 3807 водомеров или на 589 водомеров больше. Поэтому, существует риск неоказания услуг по проверке водомеров на сумму </w:t>
      </w:r>
      <w:r w:rsidRPr="00F23363">
        <w:rPr>
          <w:rFonts w:cs="Times New Roman"/>
          <w:noProof/>
          <w:color w:val="000000"/>
          <w:szCs w:val="28"/>
        </w:rPr>
        <w:t xml:space="preserve">50,4 </w:t>
      </w:r>
      <w:r w:rsidRPr="00F23363">
        <w:rPr>
          <w:rFonts w:cs="Times New Roman"/>
          <w:noProof/>
          <w:color w:val="000000"/>
          <w:spacing w:val="-4"/>
          <w:szCs w:val="28"/>
        </w:rPr>
        <w:t>тыс. леев</w:t>
      </w:r>
      <w:r w:rsidRPr="00F23363">
        <w:rPr>
          <w:rFonts w:cs="Times New Roman"/>
          <w:noProof/>
          <w:color w:val="000000"/>
          <w:szCs w:val="28"/>
        </w:rPr>
        <w:t>.</w:t>
      </w:r>
    </w:p>
    <w:p w:rsidR="0030262D" w:rsidRPr="00F23363" w:rsidRDefault="0030262D" w:rsidP="0030262D">
      <w:pPr>
        <w:pStyle w:val="ListParagraph"/>
        <w:ind w:left="0" w:firstLine="709"/>
        <w:rPr>
          <w:noProof/>
          <w:sz w:val="28"/>
          <w:szCs w:val="28"/>
        </w:rPr>
      </w:pPr>
      <w:r w:rsidRPr="00F23363">
        <w:rPr>
          <w:noProof/>
          <w:sz w:val="28"/>
          <w:szCs w:val="28"/>
        </w:rPr>
        <w:t xml:space="preserve">Контрактация в 2015 и 2016 годах МП АС Унгень услуг по восстановлению асфальтового покрытия в сумме 230,9 </w:t>
      </w:r>
      <w:r w:rsidRPr="00F23363">
        <w:rPr>
          <w:noProof/>
          <w:spacing w:val="-4"/>
          <w:sz w:val="28"/>
          <w:szCs w:val="28"/>
        </w:rPr>
        <w:t>тыс. леев</w:t>
      </w:r>
      <w:r w:rsidRPr="00F23363">
        <w:rPr>
          <w:noProof/>
          <w:sz w:val="28"/>
          <w:szCs w:val="28"/>
        </w:rPr>
        <w:t xml:space="preserve"> и, соответственно, 26,0 </w:t>
      </w:r>
      <w:r w:rsidRPr="00F23363">
        <w:rPr>
          <w:noProof/>
          <w:spacing w:val="-4"/>
          <w:sz w:val="28"/>
          <w:szCs w:val="28"/>
        </w:rPr>
        <w:t>тыс. леев</w:t>
      </w:r>
      <w:r w:rsidRPr="00F23363">
        <w:rPr>
          <w:noProof/>
          <w:sz w:val="28"/>
          <w:szCs w:val="28"/>
        </w:rPr>
        <w:t xml:space="preserve"> была произведена без указания места и объема работ, которые должны быть </w:t>
      </w:r>
      <w:r w:rsidRPr="00F23363">
        <w:rPr>
          <w:bCs/>
          <w:noProof/>
          <w:sz w:val="28"/>
          <w:szCs w:val="28"/>
          <w:lang w:eastAsia="ro-RO"/>
        </w:rPr>
        <w:t>выполнены</w:t>
      </w:r>
      <w:r w:rsidRPr="00F23363">
        <w:rPr>
          <w:rStyle w:val="FootnoteReference"/>
          <w:noProof/>
          <w:sz w:val="28"/>
          <w:szCs w:val="28"/>
        </w:rPr>
        <w:footnoteReference w:id="178"/>
      </w:r>
      <w:r w:rsidRPr="00F23363">
        <w:rPr>
          <w:noProof/>
          <w:sz w:val="28"/>
          <w:szCs w:val="28"/>
        </w:rPr>
        <w:t xml:space="preserve">, а также по ценам, завышенным по сравнению с ценами, примененными для примэрии мун. Унгень, что привело к осуществлению неэффективных расходов в сумме 60,5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numPr>
          <w:ilvl w:val="0"/>
          <w:numId w:val="30"/>
        </w:numPr>
        <w:tabs>
          <w:tab w:val="left" w:pos="709"/>
        </w:tabs>
        <w:ind w:left="0" w:firstLine="0"/>
        <w:rPr>
          <w:b/>
          <w:i/>
          <w:noProof/>
          <w:sz w:val="28"/>
          <w:szCs w:val="28"/>
        </w:rPr>
      </w:pPr>
      <w:r w:rsidRPr="00F23363">
        <w:rPr>
          <w:b/>
          <w:i/>
          <w:noProof/>
          <w:sz w:val="28"/>
          <w:szCs w:val="28"/>
        </w:rPr>
        <w:t>Проведенные аудитом анализы свидетельствуют о том, что различные ПВК приобретают те же товары (в том числе от тех же поставщиков) по различным ценам, что указывает на существование ряда непрозрачных закупок и неэффективных расходов.</w:t>
      </w:r>
    </w:p>
    <w:p w:rsidR="0030262D" w:rsidRPr="00F23363" w:rsidRDefault="0030262D" w:rsidP="0030262D">
      <w:pPr>
        <w:tabs>
          <w:tab w:val="left" w:pos="567"/>
        </w:tabs>
        <w:spacing w:line="240" w:lineRule="auto"/>
        <w:ind w:firstLine="709"/>
        <w:rPr>
          <w:rFonts w:cs="Times New Roman"/>
          <w:noProof/>
          <w:szCs w:val="28"/>
          <w:lang w:eastAsia="ru-RU"/>
        </w:rPr>
      </w:pPr>
      <w:r w:rsidRPr="00F23363">
        <w:rPr>
          <w:rFonts w:cs="Times New Roman"/>
          <w:b/>
          <w:i/>
          <w:noProof/>
          <w:szCs w:val="28"/>
          <w:lang w:eastAsia="ru-RU"/>
        </w:rPr>
        <w:tab/>
      </w:r>
      <w:r w:rsidRPr="00F23363">
        <w:rPr>
          <w:rFonts w:cs="Times New Roman"/>
          <w:noProof/>
          <w:szCs w:val="28"/>
          <w:lang w:eastAsia="ru-RU"/>
        </w:rPr>
        <w:t xml:space="preserve">Так, в </w:t>
      </w:r>
      <w:r w:rsidRPr="00F23363">
        <w:rPr>
          <w:rFonts w:cs="Times New Roman"/>
          <w:noProof/>
          <w:szCs w:val="28"/>
        </w:rPr>
        <w:t xml:space="preserve">2016 году МП АС Кахул закупило жидкий хлор у поставщика (АО „Alura”) по средней цене 35,04 леев/кг (включая НДС), в то время как АО АС Кишинэу закупало у ООО „Aden-Transexim” по средней цене 24,31 леев/кг (включая НДС), что привело к понесению дополнительных расходов на сумму 69,0 </w:t>
      </w:r>
      <w:r w:rsidRPr="00F23363">
        <w:rPr>
          <w:rFonts w:cs="Times New Roman"/>
          <w:noProof/>
          <w:spacing w:val="-4"/>
          <w:szCs w:val="28"/>
        </w:rPr>
        <w:t>тыс. леев</w:t>
      </w:r>
      <w:r w:rsidRPr="00F23363">
        <w:rPr>
          <w:rFonts w:cs="Times New Roman"/>
          <w:noProof/>
          <w:szCs w:val="28"/>
        </w:rPr>
        <w:t>. МП RAC Бэлць закупало жидкий хлор по цене от 34,5 леев до 35,3 леев</w:t>
      </w:r>
      <w:r w:rsidRPr="00F23363">
        <w:rPr>
          <w:rStyle w:val="FootnoteReference"/>
          <w:noProof/>
          <w:szCs w:val="28"/>
        </w:rPr>
        <w:footnoteReference w:id="179"/>
      </w:r>
      <w:r w:rsidRPr="00F23363">
        <w:rPr>
          <w:rFonts w:cs="Times New Roman"/>
          <w:noProof/>
          <w:szCs w:val="28"/>
        </w:rPr>
        <w:t xml:space="preserve"> за 1 кг, неся дополнительные расходы на сумму около 74,7 </w:t>
      </w:r>
      <w:r w:rsidRPr="00F23363">
        <w:rPr>
          <w:rFonts w:cs="Times New Roman"/>
          <w:noProof/>
          <w:spacing w:val="-4"/>
          <w:szCs w:val="28"/>
        </w:rPr>
        <w:t>тыс. леев</w:t>
      </w:r>
      <w:r w:rsidRPr="00F23363">
        <w:rPr>
          <w:rFonts w:cs="Times New Roman"/>
          <w:noProof/>
          <w:szCs w:val="28"/>
        </w:rPr>
        <w:t xml:space="preserve">. МП АС Унгень приобрело в 2015 году жидкий хлор по цене 25,24 леев/кг и в 2016 году - 26,79 леев/кг (в том числе транспортные расходы), произведя дополнительно и необоснованно расходы на техническую ревизию, ремонт, нейтрализацию и дегазацию вещества из 56 бутылей/контейнеров (910 леев/шт.) в сумме 51,0 </w:t>
      </w:r>
      <w:r w:rsidRPr="00F23363">
        <w:rPr>
          <w:rFonts w:cs="Times New Roman"/>
          <w:noProof/>
          <w:spacing w:val="-4"/>
          <w:szCs w:val="28"/>
        </w:rPr>
        <w:t>тыс. леев</w:t>
      </w:r>
      <w:r w:rsidRPr="00F23363">
        <w:rPr>
          <w:rFonts w:cs="Times New Roman"/>
          <w:noProof/>
          <w:szCs w:val="28"/>
        </w:rPr>
        <w:t xml:space="preserve"> (включая НДС).</w:t>
      </w:r>
    </w:p>
    <w:p w:rsidR="0030262D" w:rsidRPr="00F23363" w:rsidRDefault="0030262D" w:rsidP="0030262D">
      <w:pPr>
        <w:tabs>
          <w:tab w:val="left" w:pos="567"/>
        </w:tabs>
        <w:spacing w:line="240" w:lineRule="auto"/>
        <w:ind w:firstLine="709"/>
        <w:rPr>
          <w:rFonts w:cs="Times New Roman"/>
          <w:noProof/>
          <w:szCs w:val="28"/>
        </w:rPr>
      </w:pPr>
      <w:r w:rsidRPr="00F23363">
        <w:rPr>
          <w:rFonts w:cs="Times New Roman"/>
          <w:noProof/>
          <w:szCs w:val="28"/>
        </w:rPr>
        <w:t xml:space="preserve">В 2016 году МП </w:t>
      </w:r>
      <w:r w:rsidRPr="00F23363">
        <w:rPr>
          <w:rFonts w:cs="Times New Roman"/>
          <w:noProof/>
          <w:szCs w:val="28"/>
          <w:lang w:eastAsia="ru-RU"/>
        </w:rPr>
        <w:t>AQUA Басарабяска закупало хлорид извести</w:t>
      </w:r>
      <w:r w:rsidRPr="00F23363">
        <w:rPr>
          <w:rStyle w:val="FootnoteReference"/>
          <w:noProof/>
          <w:szCs w:val="28"/>
        </w:rPr>
        <w:footnoteReference w:id="180"/>
      </w:r>
      <w:r w:rsidRPr="00F23363">
        <w:rPr>
          <w:rFonts w:cs="Times New Roman"/>
          <w:noProof/>
          <w:szCs w:val="28"/>
          <w:lang w:eastAsia="ru-RU"/>
        </w:rPr>
        <w:t xml:space="preserve"> по цене </w:t>
      </w:r>
      <w:r w:rsidRPr="00F23363">
        <w:rPr>
          <w:rFonts w:cs="Times New Roman"/>
          <w:noProof/>
          <w:szCs w:val="28"/>
        </w:rPr>
        <w:t>16,72 леев/кг (включая НДС), МП АС</w:t>
      </w:r>
      <w:r w:rsidRPr="00F23363">
        <w:rPr>
          <w:rFonts w:cs="Times New Roman"/>
          <w:noProof/>
          <w:szCs w:val="28"/>
          <w:lang w:eastAsia="ru-RU"/>
        </w:rPr>
        <w:t xml:space="preserve"> Басарабяска – по </w:t>
      </w:r>
      <w:r w:rsidRPr="00F23363">
        <w:rPr>
          <w:rFonts w:cs="Times New Roman"/>
          <w:noProof/>
          <w:szCs w:val="28"/>
        </w:rPr>
        <w:t xml:space="preserve">19,0 леев/кг (включая НДС), в то время как МП GAAC Ниспорень – по 22,56 леев/кг. </w:t>
      </w:r>
    </w:p>
    <w:p w:rsidR="0030262D" w:rsidRPr="00F23363" w:rsidRDefault="0030262D" w:rsidP="0030262D">
      <w:pPr>
        <w:tabs>
          <w:tab w:val="left" w:pos="567"/>
        </w:tabs>
        <w:spacing w:line="240" w:lineRule="auto"/>
        <w:ind w:firstLine="709"/>
        <w:rPr>
          <w:rFonts w:cs="Times New Roman"/>
          <w:noProof/>
          <w:szCs w:val="28"/>
        </w:rPr>
      </w:pPr>
      <w:r w:rsidRPr="00F23363">
        <w:rPr>
          <w:rFonts w:cs="Times New Roman"/>
          <w:noProof/>
          <w:szCs w:val="28"/>
        </w:rPr>
        <w:t xml:space="preserve">АО AC Ниспорень в 2016 году закупало гипохлорит натрия (NaClO) от ООО „Mic-Tan” по цене 11,82 леев/л, а от ООО „Policontract” - по 5,37 леев/л, </w:t>
      </w:r>
      <w:r w:rsidRPr="00F23363">
        <w:rPr>
          <w:rFonts w:cs="Times New Roman"/>
          <w:noProof/>
          <w:szCs w:val="28"/>
        </w:rPr>
        <w:lastRenderedPageBreak/>
        <w:t xml:space="preserve">что привело к понесению дополнительных расходов на сумму 9,7 </w:t>
      </w:r>
      <w:r w:rsidRPr="00F23363">
        <w:rPr>
          <w:rFonts w:cs="Times New Roman"/>
          <w:noProof/>
          <w:spacing w:val="-4"/>
          <w:szCs w:val="28"/>
        </w:rPr>
        <w:t>тыс. леев</w:t>
      </w:r>
      <w:r w:rsidRPr="00F23363">
        <w:rPr>
          <w:rFonts w:cs="Times New Roman"/>
          <w:noProof/>
          <w:szCs w:val="28"/>
        </w:rPr>
        <w:t xml:space="preserve">. АО АС Кишинэу приобрело в 2016 году у ООО „Aden-Transexim” гипохлорит натрия по средней цене 4,42 леев/л. </w:t>
      </w:r>
      <w:r w:rsidRPr="00F23363">
        <w:rPr>
          <w:rStyle w:val="FontStyle22"/>
          <w:noProof/>
          <w:lang w:eastAsia="ro-RO"/>
        </w:rPr>
        <w:t xml:space="preserve">Необходимо отметить, </w:t>
      </w:r>
      <w:r w:rsidRPr="00F23363">
        <w:rPr>
          <w:noProof/>
        </w:rPr>
        <w:t xml:space="preserve">что цена за 1 тонну </w:t>
      </w:r>
      <w:r w:rsidRPr="00F23363">
        <w:rPr>
          <w:rFonts w:cs="Times New Roman"/>
          <w:noProof/>
          <w:szCs w:val="28"/>
        </w:rPr>
        <w:t xml:space="preserve">гипохлорита натрия у производителя (АО „Oltchim”) составляла 85 евро/тонна, в то время как у ООО „Aden-Transexim” – </w:t>
      </w:r>
      <w:r w:rsidRPr="00F23363">
        <w:rPr>
          <w:rFonts w:cs="Times New Roman"/>
          <w:noProof/>
          <w:szCs w:val="28"/>
          <w:lang w:eastAsia="ru-RU"/>
        </w:rPr>
        <w:t>соответственно</w:t>
      </w:r>
      <w:r w:rsidRPr="00F23363">
        <w:rPr>
          <w:rFonts w:cs="Times New Roman"/>
          <w:noProof/>
          <w:szCs w:val="28"/>
        </w:rPr>
        <w:t>, 200 евро/тонна</w:t>
      </w:r>
    </w:p>
    <w:p w:rsidR="0030262D" w:rsidRPr="00F23363" w:rsidRDefault="0030262D" w:rsidP="0030262D">
      <w:pPr>
        <w:tabs>
          <w:tab w:val="left" w:pos="567"/>
        </w:tabs>
        <w:spacing w:line="240" w:lineRule="auto"/>
        <w:ind w:firstLine="709"/>
        <w:rPr>
          <w:rFonts w:cs="Times New Roman"/>
          <w:noProof/>
          <w:szCs w:val="28"/>
        </w:rPr>
      </w:pPr>
      <w:r w:rsidRPr="00F23363">
        <w:rPr>
          <w:rFonts w:cs="Times New Roman"/>
          <w:noProof/>
          <w:szCs w:val="28"/>
        </w:rPr>
        <w:t xml:space="preserve">АО AC Ниспорень в 2016 году приобрело </w:t>
      </w:r>
      <w:r w:rsidRPr="00F23363">
        <w:rPr>
          <w:rFonts w:cs="Times New Roman"/>
          <w:noProof/>
          <w:szCs w:val="28"/>
          <w:lang w:eastAsia="ru-RU"/>
        </w:rPr>
        <w:t xml:space="preserve">сульфат алюминия по цене </w:t>
      </w:r>
      <w:r w:rsidRPr="00F23363">
        <w:rPr>
          <w:rFonts w:cs="Times New Roman"/>
          <w:noProof/>
          <w:szCs w:val="28"/>
        </w:rPr>
        <w:t xml:space="preserve">7,17 леев/л, в то время как цена его импорта составляла 5,29 леев/л, что привело к дополнительным расходам в сумме 5,3 </w:t>
      </w:r>
      <w:r w:rsidRPr="00F23363">
        <w:rPr>
          <w:rFonts w:cs="Times New Roman"/>
          <w:noProof/>
          <w:spacing w:val="-4"/>
          <w:szCs w:val="28"/>
        </w:rPr>
        <w:t>тыс. леев</w:t>
      </w:r>
      <w:r w:rsidRPr="00F23363">
        <w:rPr>
          <w:rFonts w:cs="Times New Roman"/>
          <w:noProof/>
          <w:szCs w:val="28"/>
        </w:rPr>
        <w:t xml:space="preserve">. МП АС Кахул закупило </w:t>
      </w:r>
      <w:r w:rsidRPr="00F23363">
        <w:rPr>
          <w:rFonts w:cs="Times New Roman"/>
          <w:noProof/>
          <w:szCs w:val="28"/>
          <w:lang w:eastAsia="ru-RU"/>
        </w:rPr>
        <w:t xml:space="preserve">сульфат алюминия у 3 поставщиков </w:t>
      </w:r>
      <w:r w:rsidRPr="00F23363">
        <w:rPr>
          <w:rFonts w:cs="Times New Roman"/>
          <w:noProof/>
          <w:color w:val="000000" w:themeColor="text1"/>
          <w:szCs w:val="28"/>
        </w:rPr>
        <w:t xml:space="preserve">(ООО „Gloria Impex”, ООО „Chimtehgrup”, ООО „Policontract”) по цене от 6,3 леев/кг до 7,1 леев/кг </w:t>
      </w:r>
      <w:r w:rsidRPr="00F23363">
        <w:rPr>
          <w:rFonts w:cs="Times New Roman"/>
          <w:noProof/>
          <w:szCs w:val="28"/>
        </w:rPr>
        <w:t>(включая НДС). В то же время, цена импорта (включая таможенные платежи и НДС)</w:t>
      </w:r>
      <w:r w:rsidRPr="00F23363">
        <w:rPr>
          <w:rFonts w:cs="Times New Roman"/>
          <w:noProof/>
          <w:szCs w:val="28"/>
          <w:lang w:eastAsia="ru-RU"/>
        </w:rPr>
        <w:t xml:space="preserve"> сульфата алюминия составляла от </w:t>
      </w:r>
      <w:r w:rsidRPr="00F23363">
        <w:rPr>
          <w:rFonts w:cs="Times New Roman"/>
          <w:noProof/>
          <w:color w:val="000000" w:themeColor="text1"/>
          <w:szCs w:val="28"/>
        </w:rPr>
        <w:t xml:space="preserve">4,68 леев/кг до 5,29 леев/кг, чем были понесены </w:t>
      </w:r>
      <w:r w:rsidRPr="00F23363">
        <w:rPr>
          <w:rFonts w:cs="Times New Roman"/>
          <w:noProof/>
          <w:szCs w:val="28"/>
        </w:rPr>
        <w:t xml:space="preserve">дополнительные расходы на сумму 43,3 </w:t>
      </w:r>
      <w:r w:rsidRPr="00F23363">
        <w:rPr>
          <w:rFonts w:cs="Times New Roman"/>
          <w:noProof/>
          <w:spacing w:val="-4"/>
          <w:szCs w:val="28"/>
        </w:rPr>
        <w:t>тыс. леев</w:t>
      </w:r>
      <w:r w:rsidRPr="00F23363">
        <w:rPr>
          <w:rFonts w:cs="Times New Roman"/>
          <w:noProof/>
          <w:szCs w:val="28"/>
        </w:rPr>
        <w:t xml:space="preserve">. Также, МП АС Кахул немотивированно изменило поставщика </w:t>
      </w:r>
      <w:r w:rsidRPr="00F23363">
        <w:rPr>
          <w:rFonts w:cs="Times New Roman"/>
          <w:noProof/>
          <w:szCs w:val="28"/>
          <w:lang w:eastAsia="ru-RU"/>
        </w:rPr>
        <w:t xml:space="preserve">сульфата алюминия, хотя цена, предложенная новым поставщиком, была выше цены, предоставленной бывшим поставщиком (который был должником предприятия на сумму </w:t>
      </w:r>
      <w:r w:rsidRPr="00F23363">
        <w:rPr>
          <w:rFonts w:cs="Times New Roman"/>
          <w:noProof/>
          <w:color w:val="000000" w:themeColor="text1"/>
          <w:szCs w:val="28"/>
        </w:rPr>
        <w:t xml:space="preserve">135,4 </w:t>
      </w:r>
      <w:r w:rsidRPr="00F23363">
        <w:rPr>
          <w:rFonts w:cs="Times New Roman"/>
          <w:noProof/>
          <w:color w:val="000000" w:themeColor="text1"/>
          <w:spacing w:val="-4"/>
          <w:szCs w:val="28"/>
        </w:rPr>
        <w:t>тыс. леев</w:t>
      </w:r>
      <w:r w:rsidRPr="00F23363">
        <w:rPr>
          <w:rFonts w:cs="Times New Roman"/>
          <w:noProof/>
          <w:color w:val="000000" w:themeColor="text1"/>
          <w:szCs w:val="28"/>
        </w:rPr>
        <w:t>), что привело к осуществлению</w:t>
      </w:r>
      <w:r w:rsidRPr="00F23363">
        <w:rPr>
          <w:rFonts w:cs="Times New Roman"/>
          <w:noProof/>
          <w:szCs w:val="28"/>
        </w:rPr>
        <w:t xml:space="preserve"> дополнительных расходов в сумме</w:t>
      </w:r>
      <w:r w:rsidRPr="00F23363">
        <w:rPr>
          <w:rFonts w:cs="Times New Roman"/>
          <w:noProof/>
          <w:color w:val="000000" w:themeColor="text1"/>
          <w:szCs w:val="28"/>
        </w:rPr>
        <w:t xml:space="preserve"> </w:t>
      </w:r>
      <w:r w:rsidRPr="00F23363">
        <w:rPr>
          <w:rFonts w:cs="Times New Roman"/>
          <w:noProof/>
          <w:szCs w:val="28"/>
        </w:rPr>
        <w:t xml:space="preserve">16,6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tabs>
          <w:tab w:val="left" w:pos="567"/>
        </w:tabs>
        <w:spacing w:line="240" w:lineRule="auto"/>
        <w:ind w:firstLine="709"/>
        <w:rPr>
          <w:rFonts w:cs="Times New Roman"/>
          <w:noProof/>
          <w:szCs w:val="28"/>
          <w:lang w:eastAsia="ru-RU"/>
        </w:rPr>
      </w:pPr>
      <w:r w:rsidRPr="00F23363">
        <w:rPr>
          <w:rFonts w:cs="Times New Roman"/>
          <w:noProof/>
          <w:szCs w:val="28"/>
        </w:rPr>
        <w:t xml:space="preserve">МП АС Басарабяска в 2016 году приобретало электрическую энергию от ПИК </w:t>
      </w:r>
      <w:r w:rsidRPr="00F23363">
        <w:rPr>
          <w:rFonts w:cs="Times New Roman"/>
          <w:noProof/>
          <w:szCs w:val="28"/>
          <w:lang w:eastAsia="ru-RU"/>
        </w:rPr>
        <w:t xml:space="preserve">„GNS Furnizare Energie” ООО по цене (без НДС) 1,79 леев/квт, а от Станции по обеспечению электрической энергией </w:t>
      </w:r>
      <w:r w:rsidRPr="00F23363">
        <w:rPr>
          <w:rFonts w:cs="Times New Roman"/>
          <w:noProof/>
          <w:szCs w:val="28"/>
        </w:rPr>
        <w:t xml:space="preserve">Басарабяска ГП </w:t>
      </w:r>
      <w:r w:rsidRPr="00F23363">
        <w:rPr>
          <w:rFonts w:cs="Times New Roman"/>
          <w:noProof/>
          <w:szCs w:val="28"/>
          <w:lang w:eastAsia="ru-RU"/>
        </w:rPr>
        <w:t xml:space="preserve">„Calea Ferată din Moldova” – по 1,86 леев/квт, понеся </w:t>
      </w:r>
      <w:r w:rsidRPr="00F23363">
        <w:rPr>
          <w:rFonts w:cs="Times New Roman"/>
          <w:noProof/>
          <w:szCs w:val="28"/>
        </w:rPr>
        <w:t xml:space="preserve">дополнительные расходы в сумме </w:t>
      </w:r>
      <w:r w:rsidRPr="00F23363">
        <w:rPr>
          <w:rFonts w:cs="Times New Roman"/>
          <w:noProof/>
          <w:szCs w:val="28"/>
          <w:lang w:eastAsia="ru-RU"/>
        </w:rPr>
        <w:t xml:space="preserve">2,9 </w:t>
      </w:r>
      <w:r w:rsidRPr="00F23363">
        <w:rPr>
          <w:rFonts w:cs="Times New Roman"/>
          <w:noProof/>
          <w:spacing w:val="-4"/>
          <w:szCs w:val="28"/>
          <w:lang w:eastAsia="ru-RU"/>
        </w:rPr>
        <w:t>тыс. леев</w:t>
      </w:r>
      <w:r w:rsidRPr="00F23363">
        <w:rPr>
          <w:rFonts w:cs="Times New Roman"/>
          <w:noProof/>
          <w:szCs w:val="28"/>
          <w:lang w:eastAsia="ru-RU"/>
        </w:rPr>
        <w:t>. В то же время, МП AQUA</w:t>
      </w:r>
      <w:r w:rsidRPr="00F23363">
        <w:rPr>
          <w:rFonts w:cs="Times New Roman"/>
          <w:noProof/>
          <w:szCs w:val="28"/>
        </w:rPr>
        <w:t xml:space="preserve"> Басарабяска закупает электрическую энергию от ГП </w:t>
      </w:r>
      <w:r w:rsidRPr="00F23363">
        <w:rPr>
          <w:rFonts w:cs="Times New Roman"/>
          <w:noProof/>
          <w:szCs w:val="28"/>
          <w:lang w:eastAsia="ru-RU"/>
        </w:rPr>
        <w:t xml:space="preserve">„Calea Ferată din Moldova” по 1,85 - 1,87 леев/квт, в то время как цена закупки от </w:t>
      </w:r>
      <w:r w:rsidRPr="00F23363">
        <w:rPr>
          <w:rFonts w:cs="Times New Roman"/>
          <w:noProof/>
          <w:szCs w:val="28"/>
        </w:rPr>
        <w:t xml:space="preserve">ПИК </w:t>
      </w:r>
      <w:r w:rsidRPr="00F23363">
        <w:rPr>
          <w:rFonts w:cs="Times New Roman"/>
          <w:noProof/>
          <w:szCs w:val="28"/>
          <w:lang w:eastAsia="ru-RU"/>
        </w:rPr>
        <w:t xml:space="preserve">„GNS Furnizare Energie” ООО составила 1,92-2,16 леев/квт (без НДС). </w:t>
      </w:r>
    </w:p>
    <w:p w:rsidR="0030262D" w:rsidRPr="00F23363" w:rsidRDefault="0030262D" w:rsidP="0030262D">
      <w:pPr>
        <w:tabs>
          <w:tab w:val="left" w:pos="567"/>
        </w:tabs>
        <w:spacing w:line="240" w:lineRule="auto"/>
        <w:ind w:firstLine="709"/>
        <w:rPr>
          <w:rFonts w:cs="Times New Roman"/>
          <w:noProof/>
          <w:szCs w:val="28"/>
          <w:lang w:eastAsia="ru-RU"/>
        </w:rPr>
      </w:pPr>
    </w:p>
    <w:p w:rsidR="0030262D" w:rsidRPr="00F23363" w:rsidRDefault="0030262D" w:rsidP="0030262D">
      <w:pPr>
        <w:pStyle w:val="Heading2"/>
        <w:spacing w:before="0" w:line="240" w:lineRule="auto"/>
        <w:ind w:firstLine="709"/>
        <w:rPr>
          <w:rFonts w:cs="Times New Roman"/>
          <w:noProof/>
          <w:szCs w:val="28"/>
        </w:rPr>
      </w:pPr>
      <w:bookmarkStart w:id="16" w:name="_Toc497921469"/>
      <w:r w:rsidRPr="00F23363">
        <w:rPr>
          <w:rFonts w:cs="Times New Roman"/>
          <w:noProof/>
          <w:szCs w:val="28"/>
        </w:rPr>
        <w:t>Подцель II. Операторы публичных услуг водоснабжения и канализации адекватно и эффективно зарегистрировали, управляли и отчитывались об администрируемом имуществе?</w:t>
      </w:r>
      <w:bookmarkEnd w:id="16"/>
    </w:p>
    <w:p w:rsidR="0030262D" w:rsidRPr="00F23363" w:rsidRDefault="0030262D" w:rsidP="0030262D">
      <w:pPr>
        <w:pStyle w:val="ListParagraph"/>
        <w:widowControl w:val="0"/>
        <w:ind w:left="0" w:firstLine="709"/>
        <w:rPr>
          <w:i/>
          <w:noProof/>
          <w:sz w:val="28"/>
          <w:szCs w:val="28"/>
        </w:rPr>
      </w:pPr>
      <w:r w:rsidRPr="00F23363">
        <w:rPr>
          <w:i/>
          <w:noProof/>
          <w:sz w:val="28"/>
          <w:szCs w:val="28"/>
        </w:rPr>
        <w:t xml:space="preserve">Накопленные аудиторские доказательства указывают на ненадлежащее состояние финансово-бухгалтерского менеджмента, выраженного путем недостоверного учета и отчетности имущества, находящегося в управлении ПВК. Также, оставляет желать лучшего эффективность управления имуществом, были сформированы запасы основных средств, материалов, которые не используются много лет, а также ненадежные действия по возмещению дебиторской </w:t>
      </w:r>
      <w:r w:rsidRPr="00F23363">
        <w:rPr>
          <w:rStyle w:val="FontStyle22"/>
          <w:i/>
          <w:noProof/>
          <w:lang w:eastAsia="ro-RO"/>
        </w:rPr>
        <w:t>задолженности.</w:t>
      </w:r>
      <w:r w:rsidRPr="00F23363">
        <w:rPr>
          <w:i/>
          <w:noProof/>
          <w:sz w:val="28"/>
          <w:szCs w:val="28"/>
        </w:rPr>
        <w:t xml:space="preserve"> </w:t>
      </w:r>
    </w:p>
    <w:p w:rsidR="0030262D" w:rsidRPr="00F23363" w:rsidRDefault="0030262D" w:rsidP="0030262D">
      <w:pPr>
        <w:pStyle w:val="ListParagraph"/>
        <w:widowControl w:val="0"/>
        <w:ind w:left="0" w:firstLine="709"/>
        <w:rPr>
          <w:i/>
          <w:noProof/>
          <w:sz w:val="28"/>
          <w:szCs w:val="28"/>
        </w:rPr>
      </w:pPr>
    </w:p>
    <w:p w:rsidR="0030262D" w:rsidRPr="00F23363" w:rsidRDefault="0030262D" w:rsidP="0030262D">
      <w:pPr>
        <w:pStyle w:val="Heading3"/>
        <w:spacing w:before="0" w:line="240" w:lineRule="auto"/>
        <w:rPr>
          <w:rFonts w:cs="Times New Roman"/>
          <w:noProof/>
          <w:szCs w:val="28"/>
        </w:rPr>
      </w:pPr>
      <w:bookmarkStart w:id="17" w:name="_Toc497921470"/>
      <w:r w:rsidRPr="00F23363">
        <w:rPr>
          <w:rFonts w:cs="Times New Roman"/>
          <w:noProof/>
          <w:szCs w:val="28"/>
        </w:rPr>
        <w:t xml:space="preserve">3.2.1 О регистрации прав на </w:t>
      </w:r>
      <w:r w:rsidRPr="00F23363">
        <w:rPr>
          <w:rFonts w:eastAsia="Times New Roman" w:cs="Times New Roman"/>
          <w:noProof/>
          <w:szCs w:val="28"/>
          <w:lang w:eastAsia="ru-RU"/>
        </w:rPr>
        <w:t>недвижимое имущество</w:t>
      </w:r>
      <w:bookmarkEnd w:id="17"/>
    </w:p>
    <w:p w:rsidR="0030262D" w:rsidRPr="00F23363" w:rsidRDefault="0030262D" w:rsidP="0030262D">
      <w:pPr>
        <w:pStyle w:val="NormalWeb"/>
        <w:ind w:firstLine="709"/>
        <w:rPr>
          <w:noProof/>
          <w:sz w:val="28"/>
          <w:szCs w:val="28"/>
        </w:rPr>
      </w:pPr>
      <w:r w:rsidRPr="00F23363">
        <w:rPr>
          <w:noProof/>
          <w:sz w:val="28"/>
          <w:szCs w:val="28"/>
        </w:rPr>
        <w:t>Согласно положениям ст.3 b) Закона №523-XIV от 16.07.1999</w:t>
      </w:r>
      <w:r w:rsidRPr="00F23363">
        <w:rPr>
          <w:rStyle w:val="FootnoteReference"/>
          <w:noProof/>
          <w:sz w:val="28"/>
          <w:szCs w:val="28"/>
        </w:rPr>
        <w:footnoteReference w:id="181"/>
      </w:r>
      <w:r w:rsidRPr="00F23363">
        <w:rPr>
          <w:noProof/>
          <w:sz w:val="28"/>
          <w:szCs w:val="28"/>
        </w:rPr>
        <w:t xml:space="preserve">, объектами права публичной собственности АТЕ является имущество </w:t>
      </w:r>
      <w:r w:rsidRPr="00F23363">
        <w:rPr>
          <w:noProof/>
          <w:sz w:val="28"/>
          <w:szCs w:val="28"/>
        </w:rPr>
        <w:lastRenderedPageBreak/>
        <w:t>местных предприятий с публичной формой собственности, а также установленная доля в уставном капитале предприятий со смешанной и совместной формами собственности.</w:t>
      </w:r>
    </w:p>
    <w:p w:rsidR="0030262D" w:rsidRPr="00F23363" w:rsidRDefault="0030262D" w:rsidP="0030262D">
      <w:pPr>
        <w:spacing w:line="240" w:lineRule="auto"/>
        <w:ind w:firstLine="709"/>
        <w:rPr>
          <w:rFonts w:cs="Times New Roman"/>
          <w:noProof/>
          <w:sz w:val="24"/>
          <w:szCs w:val="24"/>
        </w:rPr>
      </w:pPr>
      <w:r w:rsidRPr="00F23363">
        <w:rPr>
          <w:rFonts w:cs="Times New Roman"/>
          <w:noProof/>
          <w:szCs w:val="28"/>
        </w:rPr>
        <w:t>Принадлежность имущества к публичной/частной сферы, согласно законодательной базе</w:t>
      </w:r>
      <w:r w:rsidRPr="00F23363">
        <w:rPr>
          <w:rStyle w:val="FootnoteReference"/>
          <w:noProof/>
          <w:szCs w:val="28"/>
        </w:rPr>
        <w:footnoteReference w:id="182"/>
      </w:r>
      <w:r w:rsidRPr="00F23363">
        <w:rPr>
          <w:rFonts w:cs="Times New Roman"/>
          <w:noProof/>
          <w:szCs w:val="28"/>
        </w:rPr>
        <w:t xml:space="preserve">, устанавливается МПО/руководящими органами оператора и должна быть предусмотрена в </w:t>
      </w:r>
      <w:r w:rsidRPr="00F23363">
        <w:rPr>
          <w:rFonts w:cs="Times New Roman"/>
          <w:noProof/>
          <w:szCs w:val="28"/>
          <w:lang w:eastAsia="ru-RU"/>
        </w:rPr>
        <w:t>договор</w:t>
      </w:r>
      <w:r w:rsidRPr="00F23363">
        <w:rPr>
          <w:rFonts w:cs="Times New Roman"/>
          <w:noProof/>
          <w:szCs w:val="28"/>
        </w:rPr>
        <w:t xml:space="preserve">е о делегировании управления со стороны МПО, условия, которые не были </w:t>
      </w:r>
      <w:r w:rsidRPr="00F23363">
        <w:rPr>
          <w:rFonts w:cs="Times New Roman"/>
          <w:bCs/>
          <w:noProof/>
          <w:szCs w:val="28"/>
          <w:lang w:eastAsia="ro-RO"/>
        </w:rPr>
        <w:t>выполнены. Нормативная база</w:t>
      </w:r>
      <w:r w:rsidRPr="00F23363">
        <w:rPr>
          <w:rStyle w:val="FootnoteReference"/>
          <w:iCs/>
          <w:noProof/>
          <w:szCs w:val="28"/>
        </w:rPr>
        <w:footnoteReference w:id="183"/>
      </w:r>
      <w:r w:rsidRPr="00F23363">
        <w:rPr>
          <w:rFonts w:cs="Times New Roman"/>
          <w:iCs/>
          <w:noProof/>
          <w:szCs w:val="28"/>
        </w:rPr>
        <w:t xml:space="preserve"> предоставляет ОМПУ исключительные обязанности/</w:t>
      </w:r>
      <w:r w:rsidRPr="00F23363">
        <w:rPr>
          <w:noProof/>
        </w:rPr>
        <w:t xml:space="preserve"> </w:t>
      </w:r>
      <w:r w:rsidRPr="00F23363">
        <w:rPr>
          <w:rFonts w:cs="Times New Roman"/>
          <w:iCs/>
          <w:noProof/>
          <w:szCs w:val="28"/>
        </w:rPr>
        <w:t xml:space="preserve">компетенции в отношении организации и контроля за </w:t>
      </w:r>
      <w:r w:rsidRPr="00F23363">
        <w:rPr>
          <w:rFonts w:cs="Times New Roman"/>
          <w:iCs/>
          <w:noProof/>
          <w:color w:val="000000"/>
          <w:szCs w:val="28"/>
          <w:lang w:eastAsia="ru-RU"/>
        </w:rPr>
        <w:t xml:space="preserve">функционированием публичных услуг, а также </w:t>
      </w:r>
      <w:r w:rsidRPr="00F23363">
        <w:rPr>
          <w:rFonts w:cs="Times New Roman"/>
          <w:iCs/>
          <w:noProof/>
          <w:szCs w:val="28"/>
        </w:rPr>
        <w:t xml:space="preserve">в отношении </w:t>
      </w:r>
      <w:r w:rsidRPr="00F23363">
        <w:rPr>
          <w:rFonts w:cs="Times New Roman"/>
          <w:noProof/>
          <w:szCs w:val="28"/>
        </w:rPr>
        <w:t xml:space="preserve">управления имуществом инфраструктуры благоустройства, составляющего публичную собственность соответствующих АТЕ, со старанием хорошего собственника. Согласно законодательным </w:t>
      </w:r>
      <w:r w:rsidRPr="00F23363">
        <w:rPr>
          <w:rFonts w:cs="Times New Roman"/>
          <w:noProof/>
          <w:szCs w:val="28"/>
          <w:lang w:eastAsia="ru-RU"/>
        </w:rPr>
        <w:t>полномочиям</w:t>
      </w:r>
      <w:r w:rsidRPr="00F23363">
        <w:rPr>
          <w:rStyle w:val="FootnoteReference"/>
          <w:noProof/>
          <w:szCs w:val="28"/>
        </w:rPr>
        <w:footnoteReference w:id="184"/>
      </w:r>
      <w:r w:rsidRPr="00F23363">
        <w:rPr>
          <w:noProof/>
          <w:szCs w:val="28"/>
        </w:rPr>
        <w:t>,</w:t>
      </w:r>
      <w:r w:rsidRPr="00F23363">
        <w:rPr>
          <w:rFonts w:cs="Times New Roman"/>
          <w:noProof/>
          <w:szCs w:val="28"/>
        </w:rPr>
        <w:t xml:space="preserve"> МПО администрируют и осуществляют контроль за функционированием публичной услуги водоснабжения и канализации как части технико-инженерной инфраструктуры соответствующей АТЕ, в том числе путем </w:t>
      </w:r>
      <w:r w:rsidRPr="00F23363">
        <w:rPr>
          <w:rFonts w:cs="Times New Roman"/>
          <w:bCs/>
          <w:noProof/>
          <w:szCs w:val="28"/>
        </w:rPr>
        <w:t>регламентированн</w:t>
      </w:r>
      <w:r w:rsidRPr="00F23363">
        <w:rPr>
          <w:rFonts w:cs="Times New Roman"/>
          <w:noProof/>
          <w:szCs w:val="28"/>
        </w:rPr>
        <w:t>ого проведения инвентаризации</w:t>
      </w:r>
      <w:r w:rsidRPr="00F23363">
        <w:rPr>
          <w:rStyle w:val="FootnoteReference"/>
          <w:iCs/>
          <w:noProof/>
          <w:szCs w:val="28"/>
        </w:rPr>
        <w:footnoteReference w:id="185"/>
      </w:r>
      <w:r w:rsidRPr="00F23363">
        <w:rPr>
          <w:noProof/>
          <w:szCs w:val="28"/>
        </w:rPr>
        <w:t>.</w:t>
      </w:r>
    </w:p>
    <w:p w:rsidR="0030262D" w:rsidRPr="00F23363" w:rsidRDefault="0030262D" w:rsidP="0030262D">
      <w:pPr>
        <w:pStyle w:val="ListParagraph"/>
        <w:numPr>
          <w:ilvl w:val="0"/>
          <w:numId w:val="13"/>
        </w:numPr>
        <w:tabs>
          <w:tab w:val="left" w:pos="709"/>
          <w:tab w:val="left" w:pos="1134"/>
        </w:tabs>
        <w:ind w:left="0" w:firstLine="0"/>
        <w:contextualSpacing w:val="0"/>
        <w:rPr>
          <w:b/>
          <w:i/>
          <w:noProof/>
          <w:sz w:val="28"/>
          <w:szCs w:val="28"/>
        </w:rPr>
      </w:pPr>
      <w:r w:rsidRPr="00F23363">
        <w:rPr>
          <w:b/>
          <w:i/>
          <w:noProof/>
          <w:snapToGrid w:val="0"/>
          <w:sz w:val="28"/>
          <w:szCs w:val="28"/>
        </w:rPr>
        <w:t>В результате</w:t>
      </w:r>
      <w:r w:rsidRPr="00F23363">
        <w:rPr>
          <w:b/>
          <w:i/>
          <w:noProof/>
          <w:sz w:val="28"/>
          <w:szCs w:val="28"/>
        </w:rPr>
        <w:t xml:space="preserve"> несоблюдения положений ст.499 Гражданского кодекса, ст.4 и ст.5 Закона №1543-XIII от 25.02.1998</w:t>
      </w:r>
      <w:r w:rsidRPr="00F23363">
        <w:rPr>
          <w:rStyle w:val="FootnoteReference"/>
          <w:b/>
          <w:i/>
          <w:noProof/>
          <w:sz w:val="28"/>
          <w:szCs w:val="28"/>
        </w:rPr>
        <w:footnoteReference w:id="186"/>
      </w:r>
      <w:r w:rsidRPr="00F23363">
        <w:rPr>
          <w:b/>
          <w:i/>
          <w:noProof/>
          <w:sz w:val="28"/>
          <w:szCs w:val="28"/>
        </w:rPr>
        <w:t>, ОМПУ и созданные ими ПВК не обеспечили регистрацию в кадастровом регистре права собственности на недвижимое имущество, переданное в управление предприятиям, что обуславливает риск потери прав собственности на некоторые объекты недвижимого имущества.</w:t>
      </w:r>
    </w:p>
    <w:p w:rsidR="0030262D" w:rsidRPr="00F23363" w:rsidRDefault="0030262D" w:rsidP="0030262D">
      <w:pPr>
        <w:pStyle w:val="ListParagraph"/>
        <w:widowControl w:val="0"/>
        <w:ind w:left="0" w:firstLine="709"/>
        <w:rPr>
          <w:noProof/>
          <w:sz w:val="28"/>
          <w:szCs w:val="28"/>
        </w:rPr>
      </w:pPr>
      <w:r w:rsidRPr="00F23363">
        <w:rPr>
          <w:noProof/>
          <w:sz w:val="28"/>
          <w:szCs w:val="28"/>
        </w:rPr>
        <w:t xml:space="preserve">Согласно требованиям п.5 Положения, утвержденного ПП №688 </w:t>
      </w:r>
      <w:r>
        <w:rPr>
          <w:noProof/>
          <w:sz w:val="28"/>
          <w:szCs w:val="28"/>
        </w:rPr>
        <w:t>от 9.</w:t>
      </w:r>
      <w:r w:rsidRPr="00F23363">
        <w:rPr>
          <w:noProof/>
          <w:sz w:val="28"/>
          <w:szCs w:val="28"/>
        </w:rPr>
        <w:t>10.1995</w:t>
      </w:r>
      <w:r w:rsidRPr="00F23363">
        <w:rPr>
          <w:rStyle w:val="FootnoteReference"/>
          <w:noProof/>
          <w:sz w:val="28"/>
          <w:szCs w:val="28"/>
        </w:rPr>
        <w:footnoteReference w:id="187"/>
      </w:r>
      <w:r w:rsidRPr="00F23363">
        <w:rPr>
          <w:noProof/>
          <w:sz w:val="28"/>
          <w:szCs w:val="28"/>
        </w:rPr>
        <w:t xml:space="preserve">, передача предприятий, подразделений и отдельных объектов производится вместе с документами, подтверждающими право владения и пользования земельным участком, на котором они расположены, либо право собственности на него, а в случае отсутствия этих документов они должны быть составлены (восстановлены) в установленном порядке. Вместе с тем, положения ст.5 Закона №1543-XIII от 25.02.1998 устанавливают обязанность регистрации недвижимого имущества в кадастровом органе. Однако, в нарушение </w:t>
      </w:r>
      <w:r w:rsidRPr="00F23363">
        <w:rPr>
          <w:bCs/>
          <w:noProof/>
          <w:sz w:val="28"/>
          <w:szCs w:val="28"/>
        </w:rPr>
        <w:t>регламентирован</w:t>
      </w:r>
      <w:r w:rsidRPr="00F23363">
        <w:rPr>
          <w:noProof/>
          <w:sz w:val="28"/>
          <w:szCs w:val="28"/>
        </w:rPr>
        <w:t>ных положений учредители (МС) аудируемых ПВК не обеспечили регистрацию прав собственности на недвижимое имущество, переданное учрежденным предприятиям.</w:t>
      </w:r>
    </w:p>
    <w:p w:rsidR="0030262D" w:rsidRPr="00F23363" w:rsidRDefault="0030262D" w:rsidP="0030262D">
      <w:pPr>
        <w:pStyle w:val="ListParagraph"/>
        <w:widowControl w:val="0"/>
        <w:ind w:left="0" w:firstLine="709"/>
        <w:rPr>
          <w:noProof/>
          <w:sz w:val="28"/>
          <w:szCs w:val="28"/>
        </w:rPr>
      </w:pPr>
      <w:r w:rsidRPr="00F23363">
        <w:rPr>
          <w:noProof/>
          <w:sz w:val="28"/>
          <w:szCs w:val="28"/>
        </w:rPr>
        <w:t xml:space="preserve">Также, хотя зарегистрированы права собственности ОМПУ на некоторые объекты недвижимости, отсутствует регистрация прав управления некоторых ПВК за ними (в соответствии с положениями ст.24 (3) Закона </w:t>
      </w:r>
      <w:r w:rsidRPr="00F23363">
        <w:rPr>
          <w:noProof/>
          <w:sz w:val="28"/>
          <w:szCs w:val="28"/>
        </w:rPr>
        <w:lastRenderedPageBreak/>
        <w:t>№</w:t>
      </w:r>
      <w:r w:rsidRPr="00F23363">
        <w:rPr>
          <w:iCs/>
          <w:noProof/>
          <w:sz w:val="28"/>
          <w:szCs w:val="28"/>
        </w:rPr>
        <w:t>1543-XIII от 25.02.1998)</w:t>
      </w:r>
      <w:r w:rsidRPr="00F23363">
        <w:rPr>
          <w:noProof/>
          <w:sz w:val="28"/>
          <w:szCs w:val="28"/>
        </w:rPr>
        <w:t xml:space="preserve">. </w:t>
      </w:r>
    </w:p>
    <w:p w:rsidR="0030262D" w:rsidRPr="00F23363" w:rsidRDefault="0030262D" w:rsidP="0030262D">
      <w:pPr>
        <w:tabs>
          <w:tab w:val="left" w:pos="851"/>
        </w:tabs>
        <w:spacing w:line="240" w:lineRule="auto"/>
        <w:ind w:firstLine="624"/>
        <w:rPr>
          <w:noProof/>
          <w:szCs w:val="28"/>
        </w:rPr>
      </w:pPr>
      <w:r w:rsidRPr="00F23363">
        <w:rPr>
          <w:noProof/>
          <w:szCs w:val="28"/>
        </w:rPr>
        <w:t xml:space="preserve">В нарушение </w:t>
      </w:r>
      <w:r w:rsidRPr="00F23363">
        <w:rPr>
          <w:rFonts w:cs="Times New Roman"/>
          <w:noProof/>
          <w:szCs w:val="28"/>
          <w:lang w:eastAsia="ru-RU"/>
        </w:rPr>
        <w:t xml:space="preserve">положений ст.17 </w:t>
      </w:r>
      <w:r w:rsidRPr="00F23363">
        <w:rPr>
          <w:noProof/>
          <w:szCs w:val="28"/>
        </w:rPr>
        <w:t xml:space="preserve">(1) Закона о </w:t>
      </w:r>
      <w:r w:rsidRPr="00F23363">
        <w:rPr>
          <w:rFonts w:cs="Times New Roman"/>
          <w:noProof/>
          <w:szCs w:val="28"/>
        </w:rPr>
        <w:t>бухгалтерском учете</w:t>
      </w:r>
      <w:r w:rsidRPr="00F23363">
        <w:rPr>
          <w:noProof/>
          <w:szCs w:val="28"/>
        </w:rPr>
        <w:t xml:space="preserve"> №113-XVI от 27.04.2007, ОМПУ и МП не оценили и не </w:t>
      </w:r>
      <w:r w:rsidRPr="00F23363">
        <w:rPr>
          <w:rFonts w:cs="Times New Roman"/>
          <w:noProof/>
          <w:szCs w:val="28"/>
          <w:lang w:eastAsia="ru-RU"/>
        </w:rPr>
        <w:t xml:space="preserve">зарегистрировали в бухгалтерском учете стоимость земель публичной собственности, находящихся в их управлении. </w:t>
      </w:r>
    </w:p>
    <w:p w:rsidR="0030262D" w:rsidRPr="00F23363" w:rsidRDefault="0030262D" w:rsidP="0030262D">
      <w:pPr>
        <w:spacing w:line="240" w:lineRule="auto"/>
        <w:ind w:firstLine="624"/>
        <w:rPr>
          <w:i/>
          <w:noProof/>
          <w:color w:val="000000" w:themeColor="text1"/>
          <w:szCs w:val="28"/>
        </w:rPr>
      </w:pPr>
      <w:r w:rsidRPr="00F23363">
        <w:rPr>
          <w:i/>
          <w:noProof/>
          <w:color w:val="000000" w:themeColor="text1"/>
          <w:szCs w:val="28"/>
        </w:rPr>
        <w:t xml:space="preserve">В результате, в нарушение действующей </w:t>
      </w:r>
      <w:r w:rsidRPr="00F23363">
        <w:rPr>
          <w:rFonts w:cs="Times New Roman"/>
          <w:i/>
          <w:noProof/>
          <w:color w:val="000000" w:themeColor="text1"/>
          <w:szCs w:val="28"/>
        </w:rPr>
        <w:t>законодательной базы, ОМПУ и ЦПО, в качестве учредителей ПВК, не обеспечили регистрацию прав собственности на земельные участки</w:t>
      </w:r>
      <w:r w:rsidRPr="00F23363">
        <w:rPr>
          <w:rStyle w:val="FootnoteReference"/>
          <w:i/>
          <w:noProof/>
          <w:color w:val="000000" w:themeColor="text1"/>
          <w:szCs w:val="28"/>
        </w:rPr>
        <w:footnoteReference w:id="188"/>
      </w:r>
      <w:r w:rsidRPr="00F23363">
        <w:rPr>
          <w:i/>
          <w:noProof/>
          <w:color w:val="000000" w:themeColor="text1"/>
          <w:szCs w:val="28"/>
        </w:rPr>
        <w:t xml:space="preserve"> и </w:t>
      </w:r>
      <w:r w:rsidRPr="00F23363">
        <w:rPr>
          <w:i/>
          <w:noProof/>
          <w:color w:val="000000" w:themeColor="text1"/>
          <w:szCs w:val="28"/>
          <w:lang w:eastAsia="ru-RU"/>
        </w:rPr>
        <w:t>недвижимое имущество</w:t>
      </w:r>
      <w:r w:rsidRPr="00F23363">
        <w:rPr>
          <w:rStyle w:val="FootnoteReference"/>
          <w:i/>
          <w:noProof/>
          <w:color w:val="000000" w:themeColor="text1"/>
          <w:szCs w:val="28"/>
        </w:rPr>
        <w:footnoteReference w:id="189"/>
      </w:r>
      <w:r w:rsidRPr="00F23363">
        <w:rPr>
          <w:i/>
          <w:noProof/>
          <w:color w:val="000000" w:themeColor="text1"/>
          <w:szCs w:val="28"/>
          <w:lang w:eastAsia="ru-RU"/>
        </w:rPr>
        <w:t xml:space="preserve">, переданное ПВК в управление (пользование). Также, не были </w:t>
      </w:r>
      <w:r w:rsidRPr="00F23363">
        <w:rPr>
          <w:rFonts w:cs="Times New Roman"/>
          <w:i/>
          <w:noProof/>
          <w:color w:val="000000" w:themeColor="text1"/>
          <w:szCs w:val="28"/>
          <w:lang w:eastAsia="ru-RU"/>
        </w:rPr>
        <w:t>зарегистрированы</w:t>
      </w:r>
      <w:r w:rsidRPr="00F23363">
        <w:rPr>
          <w:i/>
          <w:noProof/>
          <w:color w:val="000000" w:themeColor="text1"/>
          <w:szCs w:val="28"/>
          <w:lang w:eastAsia="ru-RU"/>
        </w:rPr>
        <w:t xml:space="preserve"> права управления (пользования) ПВК на </w:t>
      </w:r>
      <w:r w:rsidRPr="00F23363">
        <w:rPr>
          <w:rFonts w:cs="Times New Roman"/>
          <w:i/>
          <w:noProof/>
          <w:color w:val="000000" w:themeColor="text1"/>
          <w:szCs w:val="28"/>
        </w:rPr>
        <w:t>земельные участки</w:t>
      </w:r>
      <w:r w:rsidRPr="00F23363">
        <w:rPr>
          <w:rStyle w:val="FootnoteReference"/>
          <w:i/>
          <w:noProof/>
          <w:color w:val="000000" w:themeColor="text1"/>
          <w:szCs w:val="28"/>
        </w:rPr>
        <w:footnoteReference w:id="190"/>
      </w:r>
      <w:r w:rsidRPr="00F23363">
        <w:rPr>
          <w:rFonts w:cs="Times New Roman"/>
          <w:i/>
          <w:noProof/>
          <w:color w:val="000000" w:themeColor="text1"/>
          <w:szCs w:val="28"/>
        </w:rPr>
        <w:t xml:space="preserve"> и </w:t>
      </w:r>
      <w:r w:rsidRPr="00F23363">
        <w:rPr>
          <w:i/>
          <w:noProof/>
          <w:color w:val="000000" w:themeColor="text1"/>
          <w:szCs w:val="28"/>
          <w:lang w:eastAsia="ru-RU"/>
        </w:rPr>
        <w:t>недвижимое имущество</w:t>
      </w:r>
      <w:r w:rsidRPr="00F23363">
        <w:rPr>
          <w:rStyle w:val="FootnoteReference"/>
          <w:i/>
          <w:noProof/>
          <w:color w:val="000000" w:themeColor="text1"/>
          <w:szCs w:val="28"/>
        </w:rPr>
        <w:footnoteReference w:id="191"/>
      </w:r>
      <w:r w:rsidRPr="00F23363">
        <w:rPr>
          <w:i/>
          <w:noProof/>
          <w:color w:val="000000" w:themeColor="text1"/>
          <w:szCs w:val="28"/>
        </w:rPr>
        <w:t xml:space="preserve">. Не были отражены в </w:t>
      </w:r>
      <w:r w:rsidRPr="00F23363">
        <w:rPr>
          <w:rFonts w:cs="Times New Roman"/>
          <w:i/>
          <w:noProof/>
          <w:color w:val="000000" w:themeColor="text1"/>
          <w:szCs w:val="28"/>
        </w:rPr>
        <w:t>бухгалтерском учете</w:t>
      </w:r>
      <w:r w:rsidRPr="00F23363">
        <w:rPr>
          <w:i/>
          <w:noProof/>
          <w:color w:val="000000" w:themeColor="text1"/>
          <w:szCs w:val="28"/>
        </w:rPr>
        <w:t xml:space="preserve"> ПВК земельные участки, находящиеся в </w:t>
      </w:r>
      <w:r w:rsidRPr="00F23363">
        <w:rPr>
          <w:i/>
          <w:noProof/>
          <w:color w:val="000000" w:themeColor="text1"/>
          <w:szCs w:val="28"/>
          <w:lang w:eastAsia="ru-RU"/>
        </w:rPr>
        <w:t>управлении (пользовании)</w:t>
      </w:r>
      <w:r w:rsidRPr="00F23363">
        <w:rPr>
          <w:rStyle w:val="FootnoteReference"/>
          <w:i/>
          <w:noProof/>
          <w:color w:val="000000" w:themeColor="text1"/>
          <w:szCs w:val="28"/>
        </w:rPr>
        <w:t xml:space="preserve"> </w:t>
      </w:r>
      <w:r w:rsidRPr="00F23363">
        <w:rPr>
          <w:rStyle w:val="FootnoteReference"/>
          <w:i/>
          <w:noProof/>
          <w:color w:val="000000" w:themeColor="text1"/>
          <w:szCs w:val="28"/>
        </w:rPr>
        <w:footnoteReference w:id="192"/>
      </w:r>
      <w:r w:rsidRPr="00F23363">
        <w:rPr>
          <w:i/>
          <w:noProof/>
          <w:color w:val="000000" w:themeColor="text1"/>
          <w:szCs w:val="28"/>
        </w:rPr>
        <w:t>,</w:t>
      </w:r>
      <w:r w:rsidRPr="00F23363">
        <w:rPr>
          <w:rStyle w:val="FootnoteReference"/>
          <w:i/>
          <w:noProof/>
          <w:color w:val="000000" w:themeColor="text1"/>
          <w:szCs w:val="28"/>
        </w:rPr>
        <w:t xml:space="preserve"> </w:t>
      </w:r>
      <w:r w:rsidRPr="00F23363">
        <w:rPr>
          <w:i/>
          <w:noProof/>
          <w:color w:val="000000" w:themeColor="text1"/>
          <w:szCs w:val="28"/>
        </w:rPr>
        <w:t>и объекты</w:t>
      </w:r>
      <w:r w:rsidRPr="00F23363">
        <w:rPr>
          <w:i/>
          <w:noProof/>
          <w:color w:val="000000" w:themeColor="text1"/>
          <w:szCs w:val="28"/>
          <w:lang w:eastAsia="ru-RU"/>
        </w:rPr>
        <w:t xml:space="preserve"> недвижимого имущества</w:t>
      </w:r>
      <w:r w:rsidRPr="00F23363">
        <w:rPr>
          <w:rStyle w:val="FootnoteReference"/>
          <w:i/>
          <w:noProof/>
          <w:color w:val="000000" w:themeColor="text1"/>
          <w:szCs w:val="28"/>
        </w:rPr>
        <w:footnoteReference w:id="193"/>
      </w:r>
      <w:r w:rsidRPr="00F23363">
        <w:rPr>
          <w:i/>
          <w:noProof/>
          <w:color w:val="000000" w:themeColor="text1"/>
          <w:szCs w:val="28"/>
          <w:lang w:eastAsia="ru-RU"/>
        </w:rPr>
        <w:t>.</w:t>
      </w:r>
      <w:r w:rsidRPr="00F23363">
        <w:rPr>
          <w:i/>
          <w:noProof/>
          <w:color w:val="000000" w:themeColor="text1"/>
          <w:szCs w:val="28"/>
        </w:rPr>
        <w:t xml:space="preserve">  </w:t>
      </w:r>
    </w:p>
    <w:p w:rsidR="0030262D" w:rsidRPr="00F23363" w:rsidRDefault="0030262D" w:rsidP="0030262D">
      <w:pPr>
        <w:pStyle w:val="ListParagraph"/>
        <w:numPr>
          <w:ilvl w:val="0"/>
          <w:numId w:val="14"/>
        </w:numPr>
        <w:tabs>
          <w:tab w:val="left" w:pos="709"/>
        </w:tabs>
        <w:ind w:left="0" w:firstLine="0"/>
        <w:rPr>
          <w:noProof/>
          <w:sz w:val="28"/>
          <w:szCs w:val="28"/>
        </w:rPr>
      </w:pPr>
      <w:r w:rsidRPr="00F23363">
        <w:rPr>
          <w:noProof/>
          <w:sz w:val="28"/>
          <w:szCs w:val="28"/>
        </w:rPr>
        <w:t>Запутанная ситуация создается тогда, когда часть объектов недвижимого имущества ПВК находится на земельных участках других АТЕ, чем тех, которые учредили предприятия. По этим земельным участкам ПВК располагают документами пользования, предоставленными в советский период, которые не признаются в настоящее время ОМПУ, которые принимают решения по начислению платежей за аренду. В то же время, при отсутствии финансовых средств и покрытия этих расходов путем тарифа, ПВК отказываются заключать договора аренды. Например, очистная станция и артезианские скважины МП ПУ АС Штефан Водэ, начиная с 1988 года и, соответственно, с 2000 года, расположены на земельных участках 5,18 га и, соответственно, 3,91 га АТЕ Слобозия. Так, согласно Решению МС Слобозия №1/10 от 11.02.2016</w:t>
      </w:r>
      <w:r w:rsidRPr="00F23363">
        <w:rPr>
          <w:rStyle w:val="FootnoteReference"/>
          <w:noProof/>
          <w:sz w:val="28"/>
          <w:szCs w:val="28"/>
        </w:rPr>
        <w:footnoteReference w:id="194"/>
      </w:r>
      <w:r w:rsidRPr="00F23363">
        <w:rPr>
          <w:noProof/>
          <w:sz w:val="28"/>
          <w:szCs w:val="28"/>
        </w:rPr>
        <w:t xml:space="preserve">, за пользование земельным участком площадью 3,91 га предусмотрена плата за аренду в сумме 19,7 </w:t>
      </w:r>
      <w:r w:rsidRPr="00F23363">
        <w:rPr>
          <w:noProof/>
          <w:spacing w:val="-4"/>
          <w:sz w:val="28"/>
          <w:szCs w:val="28"/>
        </w:rPr>
        <w:t>тыс. леев</w:t>
      </w:r>
      <w:r w:rsidRPr="00F23363">
        <w:rPr>
          <w:noProof/>
          <w:sz w:val="28"/>
          <w:szCs w:val="28"/>
        </w:rPr>
        <w:t>, которая не согласована МП.</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 xml:space="preserve">АО АС Кишинэу, в качестве </w:t>
      </w:r>
      <w:r w:rsidRPr="00F23363">
        <w:rPr>
          <w:bCs/>
          <w:noProof/>
          <w:sz w:val="28"/>
          <w:szCs w:val="28"/>
        </w:rPr>
        <w:t>бенефициара 2 земельных участков площадью</w:t>
      </w:r>
      <w:r w:rsidRPr="00F23363">
        <w:rPr>
          <w:noProof/>
          <w:sz w:val="28"/>
          <w:szCs w:val="28"/>
        </w:rPr>
        <w:t xml:space="preserve"> </w:t>
      </w:r>
      <w:r w:rsidRPr="00F23363">
        <w:rPr>
          <w:noProof/>
          <w:color w:val="000000" w:themeColor="text1"/>
          <w:sz w:val="28"/>
          <w:szCs w:val="28"/>
        </w:rPr>
        <w:t xml:space="preserve">2,9 га по бул. Мирча чел Бэтрын, передало их, согласно договорам от </w:t>
      </w:r>
      <w:r w:rsidRPr="00F23363">
        <w:rPr>
          <w:noProof/>
          <w:sz w:val="28"/>
          <w:szCs w:val="28"/>
        </w:rPr>
        <w:t>25.11.2003, 01.11.2005 и 03.01.2011 ООО „Ratmir”, для строительства жилых домов. Поскольку эти земельные участки находились в защитной зоне станции по очистке воды, АО АС Кишинэу должно было изменить порядок обработки воды и вместо жидкого хлора использовать</w:t>
      </w:r>
      <w:r w:rsidRPr="00F23363">
        <w:rPr>
          <w:noProof/>
          <w:szCs w:val="28"/>
        </w:rPr>
        <w:t xml:space="preserve"> </w:t>
      </w:r>
      <w:r w:rsidRPr="00F23363">
        <w:rPr>
          <w:noProof/>
          <w:sz w:val="28"/>
          <w:szCs w:val="28"/>
        </w:rPr>
        <w:t xml:space="preserve">гипохлорит натрия, а </w:t>
      </w:r>
      <w:r w:rsidRPr="00F23363">
        <w:rPr>
          <w:noProof/>
          <w:sz w:val="28"/>
          <w:szCs w:val="28"/>
        </w:rPr>
        <w:lastRenderedPageBreak/>
        <w:t xml:space="preserve">ООО „Ratmir” – перечислить предприятию 7,4 млн. леев для приобретения оборудования для дезинфекции. После </w:t>
      </w:r>
      <w:r w:rsidRPr="00F23363">
        <w:rPr>
          <w:bCs/>
          <w:noProof/>
          <w:sz w:val="28"/>
          <w:szCs w:val="28"/>
          <w:lang w:eastAsia="ro-RO"/>
        </w:rPr>
        <w:t xml:space="preserve">выполнения </w:t>
      </w:r>
      <w:r w:rsidRPr="00F23363">
        <w:rPr>
          <w:noProof/>
          <w:sz w:val="28"/>
          <w:szCs w:val="28"/>
        </w:rPr>
        <w:t xml:space="preserve">этих обязательств, АО АС Кишинэу практически потеряло права пользования этими земельными участками. Так, согласно данным ГП „Cadastru”, оцененная стоимость земельных участков составляет 11,52 млн. леев или на 4,12 млн. леев больше суммы, по которой они были уступлены, средства, представляющие собой упущенные доходы. Несмотря на то, что до настоящего времени АО АС Кишинэу несет расходы по налогу на объекты недвижимости, оно не может получать какую-либо пользу от управления этими землями. На этих земельных участках предусмотрено построить 22 жилых дома с 9 и 16 этажами, из которых 6,6 </w:t>
      </w:r>
      <w:r w:rsidRPr="00F23363">
        <w:rPr>
          <w:noProof/>
          <w:spacing w:val="-4"/>
          <w:sz w:val="28"/>
          <w:szCs w:val="28"/>
        </w:rPr>
        <w:t>тыс. м</w:t>
      </w:r>
      <w:r w:rsidRPr="00F23363">
        <w:rPr>
          <w:noProof/>
          <w:sz w:val="28"/>
          <w:szCs w:val="28"/>
          <w:vertAlign w:val="superscript"/>
        </w:rPr>
        <w:t xml:space="preserve">2 </w:t>
      </w:r>
      <w:r w:rsidRPr="00F23363">
        <w:rPr>
          <w:noProof/>
          <w:sz w:val="28"/>
          <w:szCs w:val="28"/>
        </w:rPr>
        <w:t>построенных помещений можно будет приобрести работниками АО АС Кишинэу по цене 450 евро/м</w:t>
      </w:r>
      <w:r w:rsidRPr="00F23363">
        <w:rPr>
          <w:noProof/>
          <w:sz w:val="28"/>
          <w:szCs w:val="28"/>
          <w:vertAlign w:val="superscript"/>
        </w:rPr>
        <w:t>2</w:t>
      </w:r>
      <w:r w:rsidRPr="00F23363">
        <w:rPr>
          <w:noProof/>
          <w:sz w:val="28"/>
          <w:szCs w:val="28"/>
        </w:rPr>
        <w:t xml:space="preserve">. </w:t>
      </w:r>
      <w:r w:rsidRPr="00F23363">
        <w:rPr>
          <w:rStyle w:val="FontStyle22"/>
          <w:noProof/>
          <w:lang w:eastAsia="ro-RO"/>
        </w:rPr>
        <w:t xml:space="preserve">Необходимо отметить, </w:t>
      </w:r>
      <w:r w:rsidRPr="00F23363">
        <w:rPr>
          <w:noProof/>
          <w:sz w:val="28"/>
          <w:szCs w:val="28"/>
        </w:rPr>
        <w:t>что соседние участки продают жилые помещения по цене 430 евро/м</w:t>
      </w:r>
      <w:r w:rsidRPr="00F23363">
        <w:rPr>
          <w:noProof/>
          <w:sz w:val="28"/>
          <w:szCs w:val="28"/>
          <w:vertAlign w:val="superscript"/>
        </w:rPr>
        <w:t>2</w:t>
      </w:r>
      <w:r w:rsidRPr="00F23363">
        <w:rPr>
          <w:noProof/>
          <w:sz w:val="28"/>
          <w:szCs w:val="28"/>
        </w:rPr>
        <w:t xml:space="preserve">.  </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МП ПУ АС Штефан Водэ при истечении срока договора найма разрешило использовать в течение 2016 года один объект недвижимости площадью 65 м</w:t>
      </w:r>
      <w:r w:rsidRPr="00F23363">
        <w:rPr>
          <w:noProof/>
          <w:sz w:val="28"/>
          <w:szCs w:val="28"/>
          <w:vertAlign w:val="superscript"/>
        </w:rPr>
        <w:t>2</w:t>
      </w:r>
      <w:r w:rsidRPr="00F23363">
        <w:rPr>
          <w:noProof/>
          <w:sz w:val="28"/>
          <w:szCs w:val="28"/>
        </w:rPr>
        <w:t xml:space="preserve"> без начисления платы за наем и не требуя освободить занимаемые помещения, что привело к упущению доходов на сумму около 6,4 </w:t>
      </w:r>
      <w:r w:rsidRPr="00F23363">
        <w:rPr>
          <w:noProof/>
          <w:spacing w:val="-4"/>
          <w:sz w:val="28"/>
          <w:szCs w:val="28"/>
        </w:rPr>
        <w:t>тыс. леев</w:t>
      </w:r>
      <w:r w:rsidRPr="00F23363">
        <w:rPr>
          <w:noProof/>
          <w:sz w:val="28"/>
          <w:szCs w:val="28"/>
        </w:rPr>
        <w:t xml:space="preserve"> и невзысканию предыдущей </w:t>
      </w:r>
      <w:r w:rsidRPr="00F23363">
        <w:rPr>
          <w:rStyle w:val="FontStyle22"/>
          <w:noProof/>
          <w:lang w:eastAsia="ro-RO"/>
        </w:rPr>
        <w:t>задолженност</w:t>
      </w:r>
      <w:r w:rsidRPr="00F23363">
        <w:rPr>
          <w:noProof/>
          <w:sz w:val="28"/>
          <w:szCs w:val="28"/>
        </w:rPr>
        <w:t xml:space="preserve">и в сумме 7,0 </w:t>
      </w:r>
      <w:r w:rsidRPr="00F23363">
        <w:rPr>
          <w:noProof/>
          <w:spacing w:val="-4"/>
          <w:sz w:val="28"/>
          <w:szCs w:val="28"/>
        </w:rPr>
        <w:t>тыс. леев</w:t>
      </w:r>
      <w:r w:rsidRPr="00F23363">
        <w:rPr>
          <w:noProof/>
          <w:sz w:val="28"/>
          <w:szCs w:val="28"/>
        </w:rPr>
        <w:t>.</w:t>
      </w:r>
    </w:p>
    <w:p w:rsidR="0030262D" w:rsidRPr="00F23363" w:rsidRDefault="0030262D" w:rsidP="0030262D">
      <w:pPr>
        <w:pStyle w:val="Heading3"/>
        <w:spacing w:before="0" w:line="240" w:lineRule="auto"/>
        <w:rPr>
          <w:rFonts w:cs="Times New Roman"/>
          <w:noProof/>
          <w:szCs w:val="28"/>
        </w:rPr>
      </w:pPr>
      <w:bookmarkStart w:id="18" w:name="_Toc495670526"/>
    </w:p>
    <w:p w:rsidR="0030262D" w:rsidRPr="00F23363" w:rsidRDefault="0030262D" w:rsidP="0030262D">
      <w:pPr>
        <w:pStyle w:val="Heading3"/>
        <w:spacing w:before="0" w:line="240" w:lineRule="auto"/>
        <w:rPr>
          <w:rFonts w:cs="Times New Roman"/>
          <w:noProof/>
          <w:szCs w:val="28"/>
        </w:rPr>
      </w:pPr>
      <w:bookmarkStart w:id="19" w:name="_Toc497921471"/>
      <w:r w:rsidRPr="00F23363">
        <w:rPr>
          <w:rFonts w:cs="Times New Roman"/>
          <w:noProof/>
          <w:szCs w:val="28"/>
        </w:rPr>
        <w:t>3.2.2. О материальных активах</w:t>
      </w:r>
      <w:bookmarkEnd w:id="19"/>
      <w:r w:rsidRPr="00F23363">
        <w:rPr>
          <w:rFonts w:cs="Times New Roman"/>
          <w:noProof/>
          <w:szCs w:val="28"/>
        </w:rPr>
        <w:t xml:space="preserve"> </w:t>
      </w:r>
      <w:bookmarkEnd w:id="18"/>
    </w:p>
    <w:p w:rsidR="0030262D" w:rsidRPr="00F23363" w:rsidRDefault="0030262D" w:rsidP="0030262D">
      <w:pPr>
        <w:pStyle w:val="ListParagraph"/>
        <w:numPr>
          <w:ilvl w:val="0"/>
          <w:numId w:val="30"/>
        </w:numPr>
        <w:ind w:left="0" w:firstLine="0"/>
        <w:rPr>
          <w:b/>
          <w:i/>
          <w:iCs/>
          <w:noProof/>
          <w:sz w:val="28"/>
          <w:szCs w:val="28"/>
        </w:rPr>
      </w:pPr>
      <w:r w:rsidRPr="00F23363">
        <w:rPr>
          <w:b/>
          <w:i/>
          <w:iCs/>
          <w:noProof/>
          <w:sz w:val="28"/>
          <w:szCs w:val="28"/>
        </w:rPr>
        <w:t>Аудит установил, что в учете ПВК зарегистрированы непродуктивные ценности или ценности, которые не используются в основной деятельности, по которым ПВК несут сопутствующие расходы, в том числе начисление износа. Также, регистрация этих ценностей в учете ПВК не дает возможность менеджменту ПВК принять учетную политику, предназначенную обеспечить рациональное отнесение прямых и косвенных расходов, а также сформировать достоверный и аргументированный финансовый результат.</w:t>
      </w:r>
    </w:p>
    <w:p w:rsidR="0030262D" w:rsidRPr="00F23363" w:rsidRDefault="0030262D" w:rsidP="0030262D">
      <w:pPr>
        <w:pStyle w:val="ListParagraph"/>
        <w:ind w:left="0"/>
        <w:jc w:val="center"/>
        <w:rPr>
          <w:iCs/>
          <w:noProof/>
          <w:sz w:val="28"/>
          <w:szCs w:val="28"/>
        </w:rPr>
      </w:pPr>
      <w:r w:rsidRPr="00F23363">
        <w:rPr>
          <w:b/>
          <w:bCs/>
          <w:noProof/>
          <w:sz w:val="28"/>
          <w:szCs w:val="28"/>
        </w:rPr>
        <w:t xml:space="preserve">Непродуктивные, неиспользуемые, законсервированные, поврежденные материальные активы  </w:t>
      </w:r>
    </w:p>
    <w:tbl>
      <w:tblPr>
        <w:tblW w:w="94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992"/>
        <w:gridCol w:w="1379"/>
        <w:gridCol w:w="1456"/>
        <w:gridCol w:w="2104"/>
        <w:gridCol w:w="1778"/>
      </w:tblGrid>
      <w:tr w:rsidR="0030262D" w:rsidRPr="00F23363" w:rsidTr="0088264E">
        <w:trPr>
          <w:trHeight w:val="57"/>
        </w:trPr>
        <w:tc>
          <w:tcPr>
            <w:tcW w:w="9434" w:type="dxa"/>
            <w:gridSpan w:val="6"/>
            <w:vAlign w:val="center"/>
          </w:tcPr>
          <w:p w:rsidR="0030262D" w:rsidRPr="00F23363" w:rsidRDefault="0030262D" w:rsidP="0088264E">
            <w:pPr>
              <w:spacing w:line="240" w:lineRule="auto"/>
              <w:jc w:val="right"/>
              <w:rPr>
                <w:rFonts w:cs="Times New Roman"/>
                <w:noProof/>
                <w:color w:val="000000"/>
                <w:sz w:val="20"/>
                <w:szCs w:val="20"/>
              </w:rPr>
            </w:pPr>
            <w:r w:rsidRPr="00F23363">
              <w:rPr>
                <w:rFonts w:cs="Times New Roman"/>
                <w:noProof/>
                <w:color w:val="000000"/>
                <w:sz w:val="20"/>
                <w:szCs w:val="20"/>
              </w:rPr>
              <w:t xml:space="preserve">млн. леев </w:t>
            </w:r>
          </w:p>
        </w:tc>
      </w:tr>
      <w:tr w:rsidR="0030262D" w:rsidRPr="00F23363" w:rsidTr="0088264E">
        <w:trPr>
          <w:trHeight w:val="57"/>
        </w:trPr>
        <w:tc>
          <w:tcPr>
            <w:tcW w:w="1725" w:type="dxa"/>
            <w:vAlign w:val="center"/>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t xml:space="preserve">Название ПВК </w:t>
            </w:r>
          </w:p>
        </w:tc>
        <w:tc>
          <w:tcPr>
            <w:tcW w:w="992" w:type="dxa"/>
            <w:vAlign w:val="center"/>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Всего</w:t>
            </w:r>
          </w:p>
        </w:tc>
        <w:tc>
          <w:tcPr>
            <w:tcW w:w="1379" w:type="dxa"/>
            <w:vAlign w:val="center"/>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Незавершен-</w:t>
            </w:r>
          </w:p>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ные активы</w:t>
            </w:r>
          </w:p>
        </w:tc>
        <w:tc>
          <w:tcPr>
            <w:tcW w:w="1456" w:type="dxa"/>
            <w:vAlign w:val="center"/>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Долгосрочные активы</w:t>
            </w:r>
          </w:p>
        </w:tc>
        <w:tc>
          <w:tcPr>
            <w:tcW w:w="2104" w:type="dxa"/>
            <w:noWrap/>
            <w:vAlign w:val="bottom"/>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 xml:space="preserve">Товары и материалы, находящиеся в запасе более 1 года </w:t>
            </w:r>
          </w:p>
        </w:tc>
        <w:tc>
          <w:tcPr>
            <w:tcW w:w="1778" w:type="dxa"/>
            <w:noWrap/>
            <w:vAlign w:val="bottom"/>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Соответствующие</w:t>
            </w:r>
          </w:p>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расходы</w:t>
            </w:r>
            <w:r w:rsidRPr="00F23363">
              <w:rPr>
                <w:rStyle w:val="FootnoteReference"/>
                <w:noProof/>
                <w:color w:val="000000"/>
                <w:sz w:val="20"/>
                <w:szCs w:val="20"/>
              </w:rPr>
              <w:footnoteReference w:id="195"/>
            </w:r>
          </w:p>
        </w:tc>
      </w:tr>
      <w:tr w:rsidR="0030262D" w:rsidRPr="00F23363" w:rsidTr="0088264E">
        <w:trPr>
          <w:trHeight w:val="57"/>
        </w:trPr>
        <w:tc>
          <w:tcPr>
            <w:tcW w:w="1725" w:type="dxa"/>
            <w:vAlign w:val="center"/>
            <w:hideMark/>
          </w:tcPr>
          <w:p w:rsidR="0030262D" w:rsidRPr="00F23363" w:rsidRDefault="0030262D" w:rsidP="0088264E">
            <w:pPr>
              <w:spacing w:line="240" w:lineRule="auto"/>
              <w:ind w:right="-100"/>
              <w:jc w:val="left"/>
              <w:rPr>
                <w:rFonts w:cs="Times New Roman"/>
                <w:noProof/>
                <w:sz w:val="20"/>
                <w:szCs w:val="20"/>
              </w:rPr>
            </w:pPr>
            <w:r w:rsidRPr="00F23363">
              <w:rPr>
                <w:rFonts w:cs="Times New Roman"/>
                <w:noProof/>
                <w:sz w:val="20"/>
                <w:szCs w:val="20"/>
              </w:rPr>
              <w:t xml:space="preserve">АО AC Кишинэу </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93,67</w:t>
            </w:r>
          </w:p>
        </w:tc>
        <w:tc>
          <w:tcPr>
            <w:tcW w:w="1379"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14,44</w:t>
            </w:r>
          </w:p>
        </w:tc>
        <w:tc>
          <w:tcPr>
            <w:tcW w:w="1456"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65,34</w:t>
            </w:r>
          </w:p>
        </w:tc>
        <w:tc>
          <w:tcPr>
            <w:tcW w:w="2104"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13,89</w:t>
            </w: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3,81</w:t>
            </w: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bCs/>
                <w:noProof/>
                <w:sz w:val="20"/>
                <w:szCs w:val="20"/>
              </w:rPr>
            </w:pPr>
            <w:r w:rsidRPr="00F23363">
              <w:rPr>
                <w:rFonts w:cs="Times New Roman"/>
                <w:bCs/>
                <w:noProof/>
                <w:sz w:val="20"/>
                <w:szCs w:val="20"/>
              </w:rPr>
              <w:t>МП RAC Бэлць</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5,43</w:t>
            </w:r>
          </w:p>
        </w:tc>
        <w:tc>
          <w:tcPr>
            <w:tcW w:w="1379" w:type="dxa"/>
            <w:vAlign w:val="center"/>
            <w:hideMark/>
          </w:tcPr>
          <w:p w:rsidR="0030262D" w:rsidRPr="00F23363" w:rsidRDefault="0030262D" w:rsidP="0088264E">
            <w:pPr>
              <w:spacing w:line="240" w:lineRule="auto"/>
              <w:jc w:val="center"/>
              <w:rPr>
                <w:rFonts w:cs="Times New Roman"/>
                <w:bCs/>
                <w:noProof/>
                <w:sz w:val="20"/>
                <w:szCs w:val="20"/>
              </w:rPr>
            </w:pPr>
          </w:p>
        </w:tc>
        <w:tc>
          <w:tcPr>
            <w:tcW w:w="1456" w:type="dxa"/>
            <w:vAlign w:val="center"/>
            <w:hideMark/>
          </w:tcPr>
          <w:p w:rsidR="0030262D" w:rsidRPr="00F23363" w:rsidRDefault="0030262D" w:rsidP="0088264E">
            <w:pPr>
              <w:spacing w:line="240" w:lineRule="auto"/>
              <w:jc w:val="center"/>
              <w:rPr>
                <w:rFonts w:cs="Times New Roman"/>
                <w:noProof/>
                <w:sz w:val="20"/>
                <w:szCs w:val="20"/>
              </w:rPr>
            </w:pPr>
          </w:p>
        </w:tc>
        <w:tc>
          <w:tcPr>
            <w:tcW w:w="2104"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5,43</w:t>
            </w: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2,89</w:t>
            </w:r>
          </w:p>
        </w:tc>
      </w:tr>
      <w:tr w:rsidR="0030262D" w:rsidRPr="00F23363" w:rsidTr="0088264E">
        <w:trPr>
          <w:trHeight w:val="57"/>
        </w:trPr>
        <w:tc>
          <w:tcPr>
            <w:tcW w:w="1725" w:type="dxa"/>
            <w:vAlign w:val="center"/>
            <w:hideMark/>
          </w:tcPr>
          <w:p w:rsidR="0030262D" w:rsidRPr="00F23363" w:rsidRDefault="0030262D" w:rsidP="0088264E">
            <w:pPr>
              <w:spacing w:line="240" w:lineRule="auto"/>
              <w:ind w:right="-100"/>
              <w:jc w:val="left"/>
              <w:rPr>
                <w:rFonts w:cs="Times New Roman"/>
                <w:noProof/>
                <w:sz w:val="20"/>
                <w:szCs w:val="20"/>
              </w:rPr>
            </w:pPr>
            <w:r w:rsidRPr="00F23363">
              <w:rPr>
                <w:rFonts w:cs="Times New Roman"/>
                <w:noProof/>
                <w:sz w:val="20"/>
                <w:szCs w:val="20"/>
              </w:rPr>
              <w:t xml:space="preserve">МП RAC Сорока </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16,43</w:t>
            </w:r>
          </w:p>
        </w:tc>
        <w:tc>
          <w:tcPr>
            <w:tcW w:w="1379"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6,21</w:t>
            </w:r>
          </w:p>
        </w:tc>
        <w:tc>
          <w:tcPr>
            <w:tcW w:w="1456"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8,28</w:t>
            </w:r>
          </w:p>
        </w:tc>
        <w:tc>
          <w:tcPr>
            <w:tcW w:w="2104"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1,95</w:t>
            </w: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6,34</w:t>
            </w: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bCs/>
                <w:noProof/>
                <w:sz w:val="20"/>
                <w:szCs w:val="20"/>
              </w:rPr>
            </w:pPr>
            <w:r w:rsidRPr="00F23363">
              <w:rPr>
                <w:rFonts w:cs="Times New Roman"/>
                <w:bCs/>
                <w:noProof/>
                <w:sz w:val="20"/>
                <w:szCs w:val="20"/>
              </w:rPr>
              <w:t>ГП AN</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17,44</w:t>
            </w:r>
          </w:p>
        </w:tc>
        <w:tc>
          <w:tcPr>
            <w:tcW w:w="1379" w:type="dxa"/>
            <w:vAlign w:val="center"/>
            <w:hideMark/>
          </w:tcPr>
          <w:p w:rsidR="0030262D" w:rsidRPr="00F23363" w:rsidRDefault="0030262D" w:rsidP="0088264E">
            <w:pPr>
              <w:spacing w:line="240" w:lineRule="auto"/>
              <w:jc w:val="center"/>
              <w:rPr>
                <w:rFonts w:cs="Times New Roman"/>
                <w:bCs/>
                <w:noProof/>
                <w:sz w:val="20"/>
                <w:szCs w:val="20"/>
              </w:rPr>
            </w:pPr>
          </w:p>
        </w:tc>
        <w:tc>
          <w:tcPr>
            <w:tcW w:w="1456"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17,27</w:t>
            </w:r>
          </w:p>
        </w:tc>
        <w:tc>
          <w:tcPr>
            <w:tcW w:w="2104"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0,17</w:t>
            </w: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t xml:space="preserve">МП DP GCL Фэлешть </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57,45</w:t>
            </w:r>
          </w:p>
        </w:tc>
        <w:tc>
          <w:tcPr>
            <w:tcW w:w="1379" w:type="dxa"/>
            <w:vAlign w:val="center"/>
            <w:hideMark/>
          </w:tcPr>
          <w:p w:rsidR="0030262D" w:rsidRPr="00F23363" w:rsidRDefault="0030262D" w:rsidP="0088264E">
            <w:pPr>
              <w:spacing w:line="240" w:lineRule="auto"/>
              <w:jc w:val="center"/>
              <w:rPr>
                <w:rFonts w:cs="Times New Roman"/>
                <w:noProof/>
                <w:sz w:val="20"/>
                <w:szCs w:val="20"/>
              </w:rPr>
            </w:pPr>
          </w:p>
        </w:tc>
        <w:tc>
          <w:tcPr>
            <w:tcW w:w="1456"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57,45</w:t>
            </w:r>
          </w:p>
        </w:tc>
        <w:tc>
          <w:tcPr>
            <w:tcW w:w="2104" w:type="dxa"/>
            <w:noWrap/>
            <w:vAlign w:val="bottom"/>
            <w:hideMark/>
          </w:tcPr>
          <w:p w:rsidR="0030262D" w:rsidRPr="00F23363" w:rsidRDefault="0030262D" w:rsidP="0088264E">
            <w:pPr>
              <w:spacing w:line="240" w:lineRule="auto"/>
              <w:jc w:val="center"/>
              <w:rPr>
                <w:rFonts w:cs="Times New Roman"/>
                <w:noProof/>
                <w:sz w:val="20"/>
                <w:szCs w:val="20"/>
              </w:rPr>
            </w:pP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0,14</w:t>
            </w: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t xml:space="preserve">АО SC Флорешть  </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20,47</w:t>
            </w:r>
          </w:p>
        </w:tc>
        <w:tc>
          <w:tcPr>
            <w:tcW w:w="1379"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0,46</w:t>
            </w:r>
          </w:p>
        </w:tc>
        <w:tc>
          <w:tcPr>
            <w:tcW w:w="1456"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7,02</w:t>
            </w:r>
          </w:p>
        </w:tc>
        <w:tc>
          <w:tcPr>
            <w:tcW w:w="2104"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13,00</w:t>
            </w: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2,16</w:t>
            </w: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t>АО RAC Орхей</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4,99</w:t>
            </w:r>
          </w:p>
        </w:tc>
        <w:tc>
          <w:tcPr>
            <w:tcW w:w="1379"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2,59</w:t>
            </w:r>
          </w:p>
        </w:tc>
        <w:tc>
          <w:tcPr>
            <w:tcW w:w="1456" w:type="dxa"/>
            <w:vAlign w:val="center"/>
            <w:hideMark/>
          </w:tcPr>
          <w:p w:rsidR="0030262D" w:rsidRPr="00F23363" w:rsidRDefault="0030262D" w:rsidP="0088264E">
            <w:pPr>
              <w:spacing w:line="240" w:lineRule="auto"/>
              <w:jc w:val="center"/>
              <w:rPr>
                <w:rFonts w:cs="Times New Roman"/>
                <w:noProof/>
                <w:sz w:val="20"/>
                <w:szCs w:val="20"/>
              </w:rPr>
            </w:pPr>
          </w:p>
        </w:tc>
        <w:tc>
          <w:tcPr>
            <w:tcW w:w="2104"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2,40</w:t>
            </w: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t xml:space="preserve">МП AC Унгень </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11,13</w:t>
            </w:r>
          </w:p>
        </w:tc>
        <w:tc>
          <w:tcPr>
            <w:tcW w:w="1379"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0,13</w:t>
            </w:r>
          </w:p>
        </w:tc>
        <w:tc>
          <w:tcPr>
            <w:tcW w:w="1456"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11,00</w:t>
            </w:r>
          </w:p>
        </w:tc>
        <w:tc>
          <w:tcPr>
            <w:tcW w:w="2104" w:type="dxa"/>
            <w:noWrap/>
            <w:vAlign w:val="bottom"/>
            <w:hideMark/>
          </w:tcPr>
          <w:p w:rsidR="0030262D" w:rsidRPr="00F23363" w:rsidRDefault="0030262D" w:rsidP="0088264E">
            <w:pPr>
              <w:spacing w:line="240" w:lineRule="auto"/>
              <w:jc w:val="center"/>
              <w:rPr>
                <w:rFonts w:cs="Times New Roman"/>
                <w:noProof/>
                <w:sz w:val="20"/>
                <w:szCs w:val="20"/>
              </w:rPr>
            </w:pP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0,16</w:t>
            </w: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lastRenderedPageBreak/>
              <w:t xml:space="preserve">МП AC Кахул </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0,72</w:t>
            </w:r>
          </w:p>
        </w:tc>
        <w:tc>
          <w:tcPr>
            <w:tcW w:w="1379" w:type="dxa"/>
            <w:vAlign w:val="center"/>
            <w:hideMark/>
          </w:tcPr>
          <w:p w:rsidR="0030262D" w:rsidRPr="00F23363" w:rsidRDefault="0030262D" w:rsidP="0088264E">
            <w:pPr>
              <w:spacing w:line="240" w:lineRule="auto"/>
              <w:jc w:val="center"/>
              <w:rPr>
                <w:rFonts w:cs="Times New Roman"/>
                <w:noProof/>
                <w:sz w:val="20"/>
                <w:szCs w:val="20"/>
              </w:rPr>
            </w:pPr>
          </w:p>
        </w:tc>
        <w:tc>
          <w:tcPr>
            <w:tcW w:w="1456"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0,16</w:t>
            </w:r>
          </w:p>
        </w:tc>
        <w:tc>
          <w:tcPr>
            <w:tcW w:w="2104"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0,56</w:t>
            </w: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0,01</w:t>
            </w: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t xml:space="preserve">МП ПУ AC Штефан Водэ </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9,10</w:t>
            </w:r>
          </w:p>
        </w:tc>
        <w:tc>
          <w:tcPr>
            <w:tcW w:w="1379"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7,31</w:t>
            </w:r>
          </w:p>
        </w:tc>
        <w:tc>
          <w:tcPr>
            <w:tcW w:w="1456"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1,36</w:t>
            </w:r>
          </w:p>
        </w:tc>
        <w:tc>
          <w:tcPr>
            <w:tcW w:w="2104"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0,42</w:t>
            </w: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0,20</w:t>
            </w:r>
          </w:p>
        </w:tc>
      </w:tr>
      <w:tr w:rsidR="0030262D" w:rsidRPr="00F23363" w:rsidTr="0088264E">
        <w:trPr>
          <w:trHeight w:val="57"/>
        </w:trPr>
        <w:tc>
          <w:tcPr>
            <w:tcW w:w="1725" w:type="dxa"/>
            <w:vAlign w:val="center"/>
            <w:hideMark/>
          </w:tcPr>
          <w:p w:rsidR="0030262D" w:rsidRPr="00F23363" w:rsidRDefault="0030262D" w:rsidP="0088264E">
            <w:pPr>
              <w:spacing w:line="240" w:lineRule="auto"/>
              <w:ind w:right="-89"/>
              <w:jc w:val="left"/>
              <w:rPr>
                <w:rFonts w:cs="Times New Roman"/>
                <w:noProof/>
                <w:sz w:val="20"/>
                <w:szCs w:val="20"/>
              </w:rPr>
            </w:pPr>
            <w:r w:rsidRPr="00F23363">
              <w:rPr>
                <w:rFonts w:cs="Times New Roman"/>
                <w:noProof/>
                <w:sz w:val="20"/>
                <w:szCs w:val="20"/>
              </w:rPr>
              <w:t xml:space="preserve">МП AC Кэушень </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1,20</w:t>
            </w:r>
          </w:p>
        </w:tc>
        <w:tc>
          <w:tcPr>
            <w:tcW w:w="1379"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0,05</w:t>
            </w:r>
          </w:p>
        </w:tc>
        <w:tc>
          <w:tcPr>
            <w:tcW w:w="1456"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1,14</w:t>
            </w:r>
          </w:p>
        </w:tc>
        <w:tc>
          <w:tcPr>
            <w:tcW w:w="2104" w:type="dxa"/>
            <w:noWrap/>
            <w:vAlign w:val="bottom"/>
            <w:hideMark/>
          </w:tcPr>
          <w:p w:rsidR="0030262D" w:rsidRPr="00F23363" w:rsidRDefault="0030262D" w:rsidP="0088264E">
            <w:pPr>
              <w:spacing w:line="240" w:lineRule="auto"/>
              <w:jc w:val="center"/>
              <w:rPr>
                <w:rFonts w:cs="Times New Roman"/>
                <w:noProof/>
                <w:sz w:val="20"/>
                <w:szCs w:val="20"/>
              </w:rPr>
            </w:pP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0,05</w:t>
            </w: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t xml:space="preserve">АО AC Ниспорень </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0,00</w:t>
            </w:r>
          </w:p>
        </w:tc>
        <w:tc>
          <w:tcPr>
            <w:tcW w:w="1379" w:type="dxa"/>
            <w:vAlign w:val="center"/>
            <w:hideMark/>
          </w:tcPr>
          <w:p w:rsidR="0030262D" w:rsidRPr="00F23363" w:rsidRDefault="0030262D" w:rsidP="0088264E">
            <w:pPr>
              <w:spacing w:line="240" w:lineRule="auto"/>
              <w:jc w:val="center"/>
              <w:rPr>
                <w:rFonts w:cs="Times New Roman"/>
                <w:noProof/>
                <w:sz w:val="20"/>
                <w:szCs w:val="20"/>
              </w:rPr>
            </w:pPr>
          </w:p>
        </w:tc>
        <w:tc>
          <w:tcPr>
            <w:tcW w:w="1456" w:type="dxa"/>
            <w:vAlign w:val="center"/>
            <w:hideMark/>
          </w:tcPr>
          <w:p w:rsidR="0030262D" w:rsidRPr="00F23363" w:rsidRDefault="0030262D" w:rsidP="0088264E">
            <w:pPr>
              <w:spacing w:line="240" w:lineRule="auto"/>
              <w:jc w:val="center"/>
              <w:rPr>
                <w:rFonts w:cs="Times New Roman"/>
                <w:noProof/>
                <w:sz w:val="20"/>
                <w:szCs w:val="20"/>
              </w:rPr>
            </w:pPr>
          </w:p>
        </w:tc>
        <w:tc>
          <w:tcPr>
            <w:tcW w:w="2104" w:type="dxa"/>
            <w:noWrap/>
            <w:vAlign w:val="bottom"/>
            <w:hideMark/>
          </w:tcPr>
          <w:p w:rsidR="0030262D" w:rsidRPr="00F23363" w:rsidRDefault="0030262D" w:rsidP="0088264E">
            <w:pPr>
              <w:spacing w:line="240" w:lineRule="auto"/>
              <w:jc w:val="center"/>
              <w:rPr>
                <w:rFonts w:cs="Times New Roman"/>
                <w:noProof/>
                <w:sz w:val="20"/>
                <w:szCs w:val="20"/>
              </w:rPr>
            </w:pPr>
          </w:p>
        </w:tc>
        <w:tc>
          <w:tcPr>
            <w:tcW w:w="1778" w:type="dxa"/>
            <w:noWrap/>
            <w:vAlign w:val="bottom"/>
            <w:hideMark/>
          </w:tcPr>
          <w:p w:rsidR="0030262D" w:rsidRPr="00F23363" w:rsidRDefault="0030262D" w:rsidP="0088264E">
            <w:pPr>
              <w:spacing w:line="240" w:lineRule="auto"/>
              <w:jc w:val="center"/>
              <w:rPr>
                <w:rFonts w:cs="Times New Roman"/>
                <w:noProof/>
                <w:sz w:val="20"/>
                <w:szCs w:val="20"/>
              </w:rPr>
            </w:pP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t xml:space="preserve">МП GAAC Ниспорень </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12,70</w:t>
            </w:r>
          </w:p>
        </w:tc>
        <w:tc>
          <w:tcPr>
            <w:tcW w:w="1379"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2,19</w:t>
            </w:r>
          </w:p>
        </w:tc>
        <w:tc>
          <w:tcPr>
            <w:tcW w:w="1456"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10,51</w:t>
            </w:r>
          </w:p>
        </w:tc>
        <w:tc>
          <w:tcPr>
            <w:tcW w:w="2104" w:type="dxa"/>
            <w:noWrap/>
            <w:vAlign w:val="bottom"/>
            <w:hideMark/>
          </w:tcPr>
          <w:p w:rsidR="0030262D" w:rsidRPr="00F23363" w:rsidRDefault="0030262D" w:rsidP="0088264E">
            <w:pPr>
              <w:spacing w:line="240" w:lineRule="auto"/>
              <w:jc w:val="center"/>
              <w:rPr>
                <w:rFonts w:cs="Times New Roman"/>
                <w:noProof/>
                <w:sz w:val="20"/>
                <w:szCs w:val="20"/>
              </w:rPr>
            </w:pPr>
          </w:p>
        </w:tc>
        <w:tc>
          <w:tcPr>
            <w:tcW w:w="1778" w:type="dxa"/>
            <w:noWrap/>
            <w:vAlign w:val="bottom"/>
            <w:hideMark/>
          </w:tcPr>
          <w:p w:rsidR="0030262D" w:rsidRPr="00F23363" w:rsidRDefault="0030262D" w:rsidP="0088264E">
            <w:pPr>
              <w:spacing w:line="240" w:lineRule="auto"/>
              <w:jc w:val="center"/>
              <w:rPr>
                <w:rFonts w:cs="Times New Roman"/>
                <w:noProof/>
                <w:sz w:val="20"/>
                <w:szCs w:val="20"/>
              </w:rPr>
            </w:pP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t xml:space="preserve">МП AQUA Басарабяска </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0,51</w:t>
            </w:r>
          </w:p>
        </w:tc>
        <w:tc>
          <w:tcPr>
            <w:tcW w:w="1379"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0,04</w:t>
            </w:r>
          </w:p>
        </w:tc>
        <w:tc>
          <w:tcPr>
            <w:tcW w:w="1456"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0,47</w:t>
            </w:r>
          </w:p>
        </w:tc>
        <w:tc>
          <w:tcPr>
            <w:tcW w:w="2104" w:type="dxa"/>
            <w:noWrap/>
            <w:vAlign w:val="bottom"/>
            <w:hideMark/>
          </w:tcPr>
          <w:p w:rsidR="0030262D" w:rsidRPr="00F23363" w:rsidRDefault="0030262D" w:rsidP="0088264E">
            <w:pPr>
              <w:spacing w:line="240" w:lineRule="auto"/>
              <w:jc w:val="center"/>
              <w:rPr>
                <w:rFonts w:cs="Times New Roman"/>
                <w:noProof/>
                <w:sz w:val="20"/>
                <w:szCs w:val="20"/>
              </w:rPr>
            </w:pP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0,02</w:t>
            </w: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t>МП AC Басарабяска</w:t>
            </w:r>
          </w:p>
        </w:tc>
        <w:tc>
          <w:tcPr>
            <w:tcW w:w="992"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0,25</w:t>
            </w:r>
          </w:p>
        </w:tc>
        <w:tc>
          <w:tcPr>
            <w:tcW w:w="1379" w:type="dxa"/>
            <w:vAlign w:val="center"/>
            <w:hideMark/>
          </w:tcPr>
          <w:p w:rsidR="0030262D" w:rsidRPr="00F23363" w:rsidRDefault="0030262D" w:rsidP="0088264E">
            <w:pPr>
              <w:spacing w:line="240" w:lineRule="auto"/>
              <w:jc w:val="center"/>
              <w:rPr>
                <w:rFonts w:cs="Times New Roman"/>
                <w:noProof/>
                <w:sz w:val="20"/>
                <w:szCs w:val="20"/>
              </w:rPr>
            </w:pPr>
            <w:r w:rsidRPr="00F23363">
              <w:rPr>
                <w:rFonts w:cs="Times New Roman"/>
                <w:noProof/>
                <w:sz w:val="20"/>
                <w:szCs w:val="20"/>
              </w:rPr>
              <w:t>0,25</w:t>
            </w:r>
          </w:p>
        </w:tc>
        <w:tc>
          <w:tcPr>
            <w:tcW w:w="1456" w:type="dxa"/>
            <w:vAlign w:val="center"/>
            <w:hideMark/>
          </w:tcPr>
          <w:p w:rsidR="0030262D" w:rsidRPr="00F23363" w:rsidRDefault="0030262D" w:rsidP="0088264E">
            <w:pPr>
              <w:spacing w:line="240" w:lineRule="auto"/>
              <w:jc w:val="center"/>
              <w:rPr>
                <w:rFonts w:cs="Times New Roman"/>
                <w:noProof/>
                <w:sz w:val="20"/>
                <w:szCs w:val="20"/>
              </w:rPr>
            </w:pPr>
          </w:p>
        </w:tc>
        <w:tc>
          <w:tcPr>
            <w:tcW w:w="2104" w:type="dxa"/>
            <w:noWrap/>
            <w:vAlign w:val="bottom"/>
            <w:hideMark/>
          </w:tcPr>
          <w:p w:rsidR="0030262D" w:rsidRPr="00F23363" w:rsidRDefault="0030262D" w:rsidP="0088264E">
            <w:pPr>
              <w:spacing w:line="240" w:lineRule="auto"/>
              <w:jc w:val="center"/>
              <w:rPr>
                <w:rFonts w:cs="Times New Roman"/>
                <w:noProof/>
                <w:sz w:val="20"/>
                <w:szCs w:val="20"/>
              </w:rPr>
            </w:pPr>
          </w:p>
        </w:tc>
        <w:tc>
          <w:tcPr>
            <w:tcW w:w="1778" w:type="dxa"/>
            <w:noWrap/>
            <w:vAlign w:val="bottom"/>
            <w:hideMark/>
          </w:tcPr>
          <w:p w:rsidR="0030262D" w:rsidRPr="00F23363" w:rsidRDefault="0030262D" w:rsidP="0088264E">
            <w:pPr>
              <w:spacing w:line="240" w:lineRule="auto"/>
              <w:jc w:val="center"/>
              <w:rPr>
                <w:rFonts w:cs="Times New Roman"/>
                <w:noProof/>
                <w:sz w:val="20"/>
                <w:szCs w:val="20"/>
              </w:rPr>
            </w:pPr>
          </w:p>
        </w:tc>
      </w:tr>
      <w:tr w:rsidR="0030262D" w:rsidRPr="00F23363" w:rsidTr="0088264E">
        <w:trPr>
          <w:trHeight w:val="57"/>
        </w:trPr>
        <w:tc>
          <w:tcPr>
            <w:tcW w:w="1725" w:type="dxa"/>
            <w:vAlign w:val="center"/>
            <w:hideMark/>
          </w:tcPr>
          <w:p w:rsidR="0030262D" w:rsidRPr="00F23363" w:rsidRDefault="0030262D" w:rsidP="0088264E">
            <w:pPr>
              <w:spacing w:line="240" w:lineRule="auto"/>
              <w:jc w:val="left"/>
              <w:rPr>
                <w:rFonts w:cs="Times New Roman"/>
                <w:noProof/>
                <w:sz w:val="20"/>
                <w:szCs w:val="20"/>
              </w:rPr>
            </w:pPr>
            <w:r w:rsidRPr="00F23363">
              <w:rPr>
                <w:rFonts w:cs="Times New Roman"/>
                <w:noProof/>
                <w:sz w:val="20"/>
                <w:szCs w:val="20"/>
              </w:rPr>
              <w:t>ВСЕГО</w:t>
            </w:r>
          </w:p>
        </w:tc>
        <w:tc>
          <w:tcPr>
            <w:tcW w:w="992"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251,82</w:t>
            </w:r>
          </w:p>
        </w:tc>
        <w:tc>
          <w:tcPr>
            <w:tcW w:w="1379"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34,01</w:t>
            </w:r>
          </w:p>
        </w:tc>
        <w:tc>
          <w:tcPr>
            <w:tcW w:w="1456"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179,99</w:t>
            </w:r>
          </w:p>
        </w:tc>
        <w:tc>
          <w:tcPr>
            <w:tcW w:w="2104"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37,81</w:t>
            </w:r>
          </w:p>
        </w:tc>
        <w:tc>
          <w:tcPr>
            <w:tcW w:w="1778" w:type="dxa"/>
            <w:noWrap/>
            <w:vAlign w:val="bottom"/>
            <w:hideMark/>
          </w:tcPr>
          <w:p w:rsidR="0030262D" w:rsidRPr="00F23363" w:rsidRDefault="0030262D" w:rsidP="0088264E">
            <w:pPr>
              <w:spacing w:line="240" w:lineRule="auto"/>
              <w:jc w:val="center"/>
              <w:rPr>
                <w:rFonts w:cs="Times New Roman"/>
                <w:noProof/>
                <w:color w:val="000000"/>
                <w:sz w:val="20"/>
                <w:szCs w:val="20"/>
              </w:rPr>
            </w:pPr>
            <w:r w:rsidRPr="00F23363">
              <w:rPr>
                <w:rFonts w:cs="Times New Roman"/>
                <w:noProof/>
                <w:color w:val="000000"/>
                <w:sz w:val="20"/>
                <w:szCs w:val="20"/>
              </w:rPr>
              <w:t>15,78</w:t>
            </w:r>
          </w:p>
        </w:tc>
      </w:tr>
    </w:tbl>
    <w:p w:rsidR="0030262D" w:rsidRPr="00F23363" w:rsidRDefault="0030262D" w:rsidP="0030262D">
      <w:pPr>
        <w:pStyle w:val="ListParagraph"/>
        <w:tabs>
          <w:tab w:val="left" w:pos="851"/>
        </w:tabs>
        <w:ind w:left="0" w:firstLine="709"/>
        <w:rPr>
          <w:noProof/>
          <w:sz w:val="16"/>
          <w:szCs w:val="16"/>
        </w:rPr>
      </w:pPr>
    </w:p>
    <w:p w:rsidR="0030262D" w:rsidRPr="00F23363" w:rsidRDefault="0030262D" w:rsidP="0030262D">
      <w:pPr>
        <w:pStyle w:val="ListParagraph"/>
        <w:tabs>
          <w:tab w:val="left" w:pos="851"/>
        </w:tabs>
        <w:ind w:left="0" w:firstLine="709"/>
        <w:rPr>
          <w:noProof/>
          <w:sz w:val="28"/>
          <w:szCs w:val="28"/>
        </w:rPr>
      </w:pPr>
      <w:r w:rsidRPr="00F23363">
        <w:rPr>
          <w:noProof/>
          <w:sz w:val="28"/>
          <w:szCs w:val="28"/>
        </w:rPr>
        <w:t xml:space="preserve">Так, </w:t>
      </w:r>
      <w:r w:rsidRPr="00F23363">
        <w:rPr>
          <w:bCs/>
          <w:noProof/>
          <w:color w:val="000000"/>
          <w:sz w:val="28"/>
          <w:szCs w:val="28"/>
        </w:rPr>
        <w:t xml:space="preserve">по состоянию на </w:t>
      </w:r>
      <w:r w:rsidRPr="00F23363">
        <w:rPr>
          <w:noProof/>
          <w:sz w:val="28"/>
          <w:szCs w:val="28"/>
        </w:rPr>
        <w:t xml:space="preserve">31.12.2016 на МП АС Кахул были зарегистрированы основные средства, не используемые в производственном процессе, на сумму 159,4 </w:t>
      </w:r>
      <w:r w:rsidRPr="00F23363">
        <w:rPr>
          <w:noProof/>
          <w:spacing w:val="-4"/>
          <w:sz w:val="28"/>
          <w:szCs w:val="28"/>
        </w:rPr>
        <w:t>тыс. леев</w:t>
      </w:r>
      <w:r w:rsidRPr="00F23363">
        <w:rPr>
          <w:noProof/>
          <w:sz w:val="28"/>
          <w:szCs w:val="28"/>
        </w:rPr>
        <w:t xml:space="preserve"> (2 жилых дома), однако износ был начислен в сумме 8,1 </w:t>
      </w:r>
      <w:r w:rsidRPr="00F23363">
        <w:rPr>
          <w:noProof/>
          <w:spacing w:val="-4"/>
          <w:sz w:val="28"/>
          <w:szCs w:val="28"/>
        </w:rPr>
        <w:t>тыс. леев</w:t>
      </w:r>
      <w:r w:rsidRPr="00F23363">
        <w:rPr>
          <w:noProof/>
          <w:sz w:val="28"/>
          <w:szCs w:val="28"/>
        </w:rPr>
        <w:t xml:space="preserve">. На ГП AN непродуктивные основные средства составили 8,3 </w:t>
      </w:r>
      <w:r w:rsidRPr="00F23363">
        <w:rPr>
          <w:noProof/>
          <w:spacing w:val="-4"/>
          <w:sz w:val="28"/>
          <w:szCs w:val="28"/>
        </w:rPr>
        <w:t>тыс. леев</w:t>
      </w:r>
      <w:r w:rsidRPr="00F23363">
        <w:rPr>
          <w:noProof/>
          <w:sz w:val="28"/>
          <w:szCs w:val="28"/>
        </w:rPr>
        <w:t xml:space="preserve"> (подвал бывшей столовой с износом 1,3 </w:t>
      </w:r>
      <w:r w:rsidRPr="00F23363">
        <w:rPr>
          <w:noProof/>
          <w:spacing w:val="-4"/>
          <w:sz w:val="28"/>
          <w:szCs w:val="28"/>
        </w:rPr>
        <w:t>тыс. леев</w:t>
      </w:r>
      <w:r w:rsidRPr="00F23363">
        <w:rPr>
          <w:noProof/>
          <w:sz w:val="28"/>
          <w:szCs w:val="28"/>
        </w:rPr>
        <w:t xml:space="preserve">), а производственные основные средства, которые больше не используются в производственной деятельности, составили </w:t>
      </w:r>
      <w:r w:rsidRPr="00F23363">
        <w:rPr>
          <w:bCs/>
          <w:noProof/>
          <w:sz w:val="28"/>
          <w:szCs w:val="28"/>
        </w:rPr>
        <w:t xml:space="preserve">17260,9 </w:t>
      </w:r>
      <w:r w:rsidRPr="00F23363">
        <w:rPr>
          <w:bCs/>
          <w:noProof/>
          <w:spacing w:val="-4"/>
          <w:sz w:val="28"/>
          <w:szCs w:val="28"/>
        </w:rPr>
        <w:t>тыс. леев</w:t>
      </w:r>
      <w:r w:rsidRPr="00F23363">
        <w:rPr>
          <w:noProof/>
          <w:sz w:val="28"/>
          <w:szCs w:val="28"/>
          <w:vertAlign w:val="superscript"/>
        </w:rPr>
        <w:footnoteReference w:id="196"/>
      </w:r>
      <w:r w:rsidRPr="00F23363">
        <w:rPr>
          <w:bCs/>
          <w:noProof/>
          <w:sz w:val="28"/>
          <w:szCs w:val="28"/>
        </w:rPr>
        <w:t xml:space="preserve">, в том числе износ – 12002,1 </w:t>
      </w:r>
      <w:r w:rsidRPr="00F23363">
        <w:rPr>
          <w:bCs/>
          <w:noProof/>
          <w:spacing w:val="-4"/>
          <w:sz w:val="28"/>
          <w:szCs w:val="28"/>
        </w:rPr>
        <w:t>тыс. леев</w:t>
      </w:r>
      <w:r w:rsidRPr="00F23363">
        <w:rPr>
          <w:bCs/>
          <w:noProof/>
          <w:sz w:val="28"/>
          <w:szCs w:val="28"/>
        </w:rPr>
        <w:t xml:space="preserve">. В АО </w:t>
      </w:r>
      <w:r w:rsidRPr="00F23363">
        <w:rPr>
          <w:noProof/>
          <w:sz w:val="28"/>
          <w:szCs w:val="28"/>
        </w:rPr>
        <w:t xml:space="preserve">SC Флорешть не используются водопроводы протяженностью 21,3 км с балансовой стоимостью 6,7 млн. леев, 3 строения с балансовой стоимостью 316,3 </w:t>
      </w:r>
      <w:r w:rsidRPr="00F23363">
        <w:rPr>
          <w:noProof/>
          <w:spacing w:val="-4"/>
          <w:sz w:val="28"/>
          <w:szCs w:val="28"/>
        </w:rPr>
        <w:t>тыс. леев</w:t>
      </w:r>
      <w:r w:rsidRPr="00F23363">
        <w:rPr>
          <w:noProof/>
          <w:sz w:val="28"/>
          <w:szCs w:val="28"/>
        </w:rPr>
        <w:t xml:space="preserve">, по которым ежегодно начисляется износ в сумме 387,2 </w:t>
      </w:r>
      <w:r w:rsidRPr="00F23363">
        <w:rPr>
          <w:noProof/>
          <w:spacing w:val="-4"/>
          <w:sz w:val="28"/>
          <w:szCs w:val="28"/>
        </w:rPr>
        <w:t>тыс. леев</w:t>
      </w:r>
      <w:r w:rsidRPr="00F23363">
        <w:rPr>
          <w:noProof/>
          <w:sz w:val="28"/>
          <w:szCs w:val="28"/>
        </w:rPr>
        <w:t xml:space="preserve"> и, соответственно, 86,2 </w:t>
      </w:r>
      <w:r w:rsidRPr="00F23363">
        <w:rPr>
          <w:noProof/>
          <w:spacing w:val="-4"/>
          <w:sz w:val="28"/>
          <w:szCs w:val="28"/>
        </w:rPr>
        <w:t>тыс. леев</w:t>
      </w:r>
      <w:r w:rsidRPr="00F23363">
        <w:rPr>
          <w:noProof/>
          <w:sz w:val="28"/>
          <w:szCs w:val="28"/>
        </w:rPr>
        <w:t xml:space="preserve">. Нет потребности в незавершенных активах на МП АС Басарабяска в сумме 247,2 </w:t>
      </w:r>
      <w:r w:rsidRPr="00F23363">
        <w:rPr>
          <w:noProof/>
          <w:spacing w:val="-4"/>
          <w:sz w:val="28"/>
          <w:szCs w:val="28"/>
        </w:rPr>
        <w:t>тыс. леев</w:t>
      </w:r>
      <w:r w:rsidRPr="00F23363">
        <w:rPr>
          <w:rStyle w:val="FootnoteReference"/>
          <w:noProof/>
          <w:sz w:val="28"/>
          <w:szCs w:val="28"/>
        </w:rPr>
        <w:footnoteReference w:id="197"/>
      </w:r>
      <w:r w:rsidRPr="00F23363">
        <w:rPr>
          <w:noProof/>
          <w:sz w:val="28"/>
          <w:szCs w:val="28"/>
        </w:rPr>
        <w:t xml:space="preserve">, а на МП AQUA Басарабяска – в сумме 36,5 </w:t>
      </w:r>
      <w:r w:rsidRPr="00F23363">
        <w:rPr>
          <w:noProof/>
          <w:spacing w:val="-4"/>
          <w:sz w:val="28"/>
          <w:szCs w:val="28"/>
        </w:rPr>
        <w:t>тыс. леев</w:t>
      </w:r>
      <w:r w:rsidRPr="00F23363">
        <w:rPr>
          <w:rStyle w:val="FootnoteReference"/>
          <w:noProof/>
          <w:sz w:val="28"/>
          <w:szCs w:val="28"/>
        </w:rPr>
        <w:footnoteReference w:id="198"/>
      </w:r>
      <w:r w:rsidRPr="00F23363">
        <w:rPr>
          <w:noProof/>
          <w:sz w:val="28"/>
          <w:szCs w:val="28"/>
        </w:rPr>
        <w:t xml:space="preserve">, а также в долгосрочных активах на сумму 472,6 </w:t>
      </w:r>
      <w:r w:rsidRPr="00F23363">
        <w:rPr>
          <w:noProof/>
          <w:spacing w:val="-4"/>
          <w:sz w:val="28"/>
          <w:szCs w:val="28"/>
        </w:rPr>
        <w:t>тыс. леев</w:t>
      </w:r>
      <w:r w:rsidRPr="00F23363">
        <w:rPr>
          <w:rStyle w:val="FootnoteReference"/>
          <w:noProof/>
          <w:sz w:val="28"/>
          <w:szCs w:val="28"/>
        </w:rPr>
        <w:footnoteReference w:id="199"/>
      </w:r>
      <w:r w:rsidRPr="00F23363">
        <w:rPr>
          <w:noProof/>
          <w:sz w:val="28"/>
          <w:szCs w:val="28"/>
        </w:rPr>
        <w:t xml:space="preserve">, по которым был начислен износ в сумме 15,7 </w:t>
      </w:r>
      <w:r w:rsidRPr="00F23363">
        <w:rPr>
          <w:noProof/>
          <w:spacing w:val="-4"/>
          <w:sz w:val="28"/>
          <w:szCs w:val="28"/>
        </w:rPr>
        <w:t>тыс. леев</w:t>
      </w:r>
      <w:r w:rsidRPr="00F23363">
        <w:rPr>
          <w:noProof/>
          <w:sz w:val="28"/>
          <w:szCs w:val="28"/>
        </w:rPr>
        <w:t xml:space="preserve">. На МП GAAC Ниспорень </w:t>
      </w:r>
      <w:r w:rsidRPr="00F23363">
        <w:rPr>
          <w:bCs/>
          <w:noProof/>
          <w:color w:val="000000"/>
          <w:sz w:val="28"/>
          <w:szCs w:val="28"/>
        </w:rPr>
        <w:t xml:space="preserve">по состоянию на </w:t>
      </w:r>
      <w:r w:rsidRPr="00F23363">
        <w:rPr>
          <w:noProof/>
          <w:sz w:val="28"/>
          <w:szCs w:val="28"/>
        </w:rPr>
        <w:t xml:space="preserve">31.12.2016 имелись ценности, относящиеся к системе водоснабжения и канализации, на общую сумму 1009,7 </w:t>
      </w:r>
      <w:r w:rsidRPr="00F23363">
        <w:rPr>
          <w:noProof/>
          <w:spacing w:val="-4"/>
          <w:sz w:val="28"/>
          <w:szCs w:val="28"/>
        </w:rPr>
        <w:t>тыс. леев</w:t>
      </w:r>
      <w:r w:rsidRPr="00F23363">
        <w:rPr>
          <w:noProof/>
          <w:sz w:val="28"/>
          <w:szCs w:val="28"/>
        </w:rPr>
        <w:t>, хотя предприятие больше не оказывает эти услуги, а также приватизированный жилищный фонд стоимостью 9,5 млн. леев</w:t>
      </w:r>
    </w:p>
    <w:p w:rsidR="0030262D" w:rsidRPr="00F23363" w:rsidRDefault="0030262D" w:rsidP="0030262D">
      <w:pPr>
        <w:spacing w:line="240" w:lineRule="auto"/>
        <w:ind w:firstLine="709"/>
        <w:contextualSpacing/>
        <w:rPr>
          <w:rFonts w:cs="Times New Roman"/>
          <w:bCs/>
          <w:iCs/>
          <w:noProof/>
          <w:szCs w:val="28"/>
        </w:rPr>
      </w:pPr>
      <w:r w:rsidRPr="00F23363">
        <w:rPr>
          <w:rFonts w:cs="Times New Roman"/>
          <w:bCs/>
          <w:iCs/>
          <w:noProof/>
          <w:szCs w:val="28"/>
        </w:rPr>
        <w:t xml:space="preserve">ОМПУ из г. Фэлешть передали в управление МП DP GCL Фэлешть материальные активы, которые не являются сами по себе объектом предпринимательства, общей стоимостью </w:t>
      </w:r>
      <w:r w:rsidRPr="00F23363">
        <w:rPr>
          <w:rFonts w:cs="Times New Roman"/>
          <w:bCs/>
          <w:noProof/>
          <w:szCs w:val="28"/>
        </w:rPr>
        <w:t xml:space="preserve">54693,0 </w:t>
      </w:r>
      <w:r w:rsidRPr="00F23363">
        <w:rPr>
          <w:rFonts w:cs="Times New Roman"/>
          <w:bCs/>
          <w:noProof/>
          <w:spacing w:val="-4"/>
          <w:szCs w:val="28"/>
        </w:rPr>
        <w:t>тыс. леев</w:t>
      </w:r>
      <w:r w:rsidRPr="00F23363">
        <w:rPr>
          <w:rStyle w:val="FootnoteReference"/>
          <w:bCs/>
          <w:noProof/>
          <w:szCs w:val="28"/>
        </w:rPr>
        <w:footnoteReference w:id="200"/>
      </w:r>
      <w:r w:rsidRPr="00F23363">
        <w:rPr>
          <w:rFonts w:cs="Times New Roman"/>
          <w:bCs/>
          <w:noProof/>
          <w:szCs w:val="28"/>
        </w:rPr>
        <w:t xml:space="preserve"> или 84,2% из общей суммы. Амортизация по этим основным средствам не начислялась ни </w:t>
      </w:r>
      <w:r w:rsidRPr="00F23363">
        <w:rPr>
          <w:rFonts w:cs="Times New Roman"/>
          <w:bCs/>
          <w:noProof/>
          <w:szCs w:val="28"/>
          <w:lang w:eastAsia="ru-RU"/>
        </w:rPr>
        <w:t>предприяти</w:t>
      </w:r>
      <w:r w:rsidRPr="00F23363">
        <w:rPr>
          <w:rFonts w:cs="Times New Roman"/>
          <w:bCs/>
          <w:noProof/>
          <w:szCs w:val="28"/>
        </w:rPr>
        <w:t xml:space="preserve">ем, ни примэрией. Также, МП </w:t>
      </w:r>
      <w:r w:rsidRPr="00F23363">
        <w:rPr>
          <w:rFonts w:cs="Times New Roman"/>
          <w:bCs/>
          <w:iCs/>
          <w:noProof/>
          <w:szCs w:val="28"/>
        </w:rPr>
        <w:t xml:space="preserve">DP GCL Фэлешть располагает </w:t>
      </w:r>
      <w:r w:rsidRPr="00F23363">
        <w:rPr>
          <w:rFonts w:cs="Times New Roman"/>
          <w:bCs/>
          <w:iCs/>
          <w:noProof/>
          <w:szCs w:val="28"/>
        </w:rPr>
        <w:lastRenderedPageBreak/>
        <w:t xml:space="preserve">активами в сумме </w:t>
      </w:r>
      <w:r w:rsidRPr="00F23363">
        <w:rPr>
          <w:rFonts w:cs="Times New Roman"/>
          <w:noProof/>
          <w:szCs w:val="28"/>
        </w:rPr>
        <w:t xml:space="preserve">2753,3 </w:t>
      </w:r>
      <w:r w:rsidRPr="00F23363">
        <w:rPr>
          <w:rFonts w:cs="Times New Roman"/>
          <w:noProof/>
          <w:spacing w:val="-4"/>
          <w:szCs w:val="28"/>
        </w:rPr>
        <w:t>тыс. леев</w:t>
      </w:r>
      <w:r w:rsidRPr="00F23363">
        <w:rPr>
          <w:rStyle w:val="FootnoteReference"/>
          <w:noProof/>
          <w:szCs w:val="28"/>
        </w:rPr>
        <w:footnoteReference w:id="201"/>
      </w:r>
      <w:r w:rsidRPr="00F23363">
        <w:rPr>
          <w:rFonts w:cs="Times New Roman"/>
          <w:noProof/>
          <w:szCs w:val="28"/>
        </w:rPr>
        <w:t xml:space="preserve">, которые не </w:t>
      </w:r>
      <w:r w:rsidRPr="00F23363">
        <w:rPr>
          <w:rFonts w:cs="Times New Roman"/>
          <w:noProof/>
          <w:szCs w:val="28"/>
          <w:lang w:eastAsia="ru-RU"/>
        </w:rPr>
        <w:t xml:space="preserve">используются в производственном процессе, будучи законсервированными, но по которым, согласно новым положениям НСБУ, в </w:t>
      </w:r>
      <w:r w:rsidRPr="00F23363">
        <w:rPr>
          <w:rFonts w:cs="Times New Roman"/>
          <w:noProof/>
          <w:szCs w:val="28"/>
        </w:rPr>
        <w:t xml:space="preserve">2016 году был начислен износ в сумме 143,7 </w:t>
      </w:r>
      <w:r w:rsidRPr="00F23363">
        <w:rPr>
          <w:rFonts w:cs="Times New Roman"/>
          <w:noProof/>
          <w:spacing w:val="-4"/>
          <w:szCs w:val="28"/>
        </w:rPr>
        <w:t>тыс. леев</w:t>
      </w:r>
      <w:r w:rsidRPr="00F23363">
        <w:rPr>
          <w:rFonts w:cs="Times New Roman"/>
          <w:noProof/>
          <w:szCs w:val="28"/>
        </w:rPr>
        <w:t xml:space="preserve">. Хотя начисление износа по </w:t>
      </w:r>
      <w:r w:rsidRPr="00F23363">
        <w:rPr>
          <w:rFonts w:cs="Times New Roman"/>
          <w:noProof/>
          <w:szCs w:val="28"/>
          <w:lang w:eastAsia="ru-RU"/>
        </w:rPr>
        <w:t>законсервированным</w:t>
      </w:r>
      <w:r w:rsidRPr="00F23363">
        <w:rPr>
          <w:noProof/>
        </w:rPr>
        <w:t xml:space="preserve"> д</w:t>
      </w:r>
      <w:r w:rsidRPr="00F23363">
        <w:rPr>
          <w:rFonts w:cs="Times New Roman"/>
          <w:noProof/>
          <w:szCs w:val="28"/>
          <w:lang w:eastAsia="ru-RU"/>
        </w:rPr>
        <w:t xml:space="preserve">олгосрочным активам представляет в качестве экономической логики отражение снижения стоимости этих активов, тогда отнесение износа на операционные расходы (как правило, на </w:t>
      </w:r>
      <w:r w:rsidRPr="00F23363">
        <w:rPr>
          <w:rFonts w:cs="Times New Roman"/>
          <w:noProof/>
          <w:szCs w:val="28"/>
        </w:rPr>
        <w:t>713 счет), с одновременным увеличением расходов, которые не включаются в тариф, не является обоснованным, эти расходы должны быть отражены на счете инвестиционных расходов (722).</w:t>
      </w:r>
    </w:p>
    <w:p w:rsidR="0030262D" w:rsidRPr="00F23363" w:rsidRDefault="0030262D" w:rsidP="0030262D">
      <w:pPr>
        <w:spacing w:line="240" w:lineRule="auto"/>
        <w:ind w:firstLine="709"/>
        <w:rPr>
          <w:rFonts w:cs="Times New Roman"/>
          <w:bCs/>
          <w:noProof/>
          <w:szCs w:val="28"/>
        </w:rPr>
      </w:pPr>
      <w:r w:rsidRPr="00F23363">
        <w:rPr>
          <w:rFonts w:cs="Times New Roman"/>
          <w:bCs/>
          <w:noProof/>
          <w:color w:val="000000"/>
          <w:szCs w:val="28"/>
          <w:lang w:eastAsia="ru-RU"/>
        </w:rPr>
        <w:t xml:space="preserve">По состоянию на </w:t>
      </w:r>
      <w:r w:rsidRPr="00F23363">
        <w:rPr>
          <w:rFonts w:cs="Times New Roman"/>
          <w:bCs/>
          <w:noProof/>
          <w:szCs w:val="28"/>
        </w:rPr>
        <w:t xml:space="preserve">31.12.2016 в АО АС Кишинэу были </w:t>
      </w:r>
      <w:r w:rsidRPr="00F23363">
        <w:rPr>
          <w:rFonts w:cs="Times New Roman"/>
          <w:bCs/>
          <w:noProof/>
          <w:szCs w:val="28"/>
          <w:lang w:eastAsia="ru-RU"/>
        </w:rPr>
        <w:t>зарегистрированы</w:t>
      </w:r>
      <w:r w:rsidRPr="00F23363">
        <w:rPr>
          <w:rFonts w:cs="Times New Roman"/>
          <w:bCs/>
          <w:noProof/>
          <w:szCs w:val="28"/>
        </w:rPr>
        <w:t xml:space="preserve"> незавершенные активы в сумме 74,9 млн. леев, из которых 16,2 млн. леев – расходы по кредитам, контрактованным от ЕБРР и ЕИБ. В результате анализа начатых и незавершенных объектов стоимостью свыше 100,0 </w:t>
      </w:r>
      <w:r w:rsidRPr="00F23363">
        <w:rPr>
          <w:rFonts w:cs="Times New Roman"/>
          <w:bCs/>
          <w:noProof/>
          <w:spacing w:val="-4"/>
          <w:szCs w:val="28"/>
        </w:rPr>
        <w:t>тыс. леев</w:t>
      </w:r>
      <w:r w:rsidRPr="00F23363">
        <w:rPr>
          <w:rFonts w:cs="Times New Roman"/>
          <w:bCs/>
          <w:noProof/>
          <w:szCs w:val="28"/>
        </w:rPr>
        <w:t>, аудит выявил 4 объекта с произведенными инвестициями в сумме 11,43 млн. леев, вероятность завершения которых очень мала</w:t>
      </w:r>
      <w:r w:rsidRPr="00F23363">
        <w:rPr>
          <w:rStyle w:val="FootnoteReference"/>
          <w:bCs/>
          <w:noProof/>
          <w:szCs w:val="28"/>
        </w:rPr>
        <w:footnoteReference w:id="202"/>
      </w:r>
      <w:r w:rsidRPr="00F23363">
        <w:rPr>
          <w:rFonts w:cs="Times New Roman"/>
          <w:bCs/>
          <w:noProof/>
          <w:szCs w:val="28"/>
        </w:rPr>
        <w:t xml:space="preserve">. Также, понесены расходы на проектирование множества объектов, которые не </w:t>
      </w:r>
      <w:r w:rsidRPr="00F23363">
        <w:rPr>
          <w:rFonts w:cs="Times New Roman"/>
          <w:bCs/>
          <w:noProof/>
          <w:szCs w:val="28"/>
          <w:lang w:eastAsia="ru-RU"/>
        </w:rPr>
        <w:t>внедрялись</w:t>
      </w:r>
      <w:r w:rsidRPr="00F23363">
        <w:rPr>
          <w:rFonts w:cs="Times New Roman"/>
          <w:bCs/>
          <w:noProof/>
          <w:szCs w:val="28"/>
        </w:rPr>
        <w:t xml:space="preserve"> в течение многих лет по причине высокой стоимости для осуществления </w:t>
      </w:r>
      <w:r w:rsidRPr="00F23363">
        <w:rPr>
          <w:rFonts w:cs="Times New Roman"/>
          <w:bCs/>
          <w:noProof/>
          <w:szCs w:val="28"/>
          <w:lang w:eastAsia="ru-RU"/>
        </w:rPr>
        <w:t xml:space="preserve">инвестиций. Таким образом, </w:t>
      </w:r>
      <w:r w:rsidRPr="00F23363">
        <w:rPr>
          <w:rFonts w:cs="Times New Roman"/>
          <w:bCs/>
          <w:noProof/>
          <w:color w:val="000000"/>
          <w:szCs w:val="28"/>
          <w:lang w:eastAsia="ru-RU"/>
        </w:rPr>
        <w:t>по состоянию на</w:t>
      </w:r>
      <w:r w:rsidRPr="00F23363">
        <w:rPr>
          <w:rFonts w:cs="Times New Roman"/>
          <w:bCs/>
          <w:noProof/>
          <w:szCs w:val="28"/>
        </w:rPr>
        <w:t xml:space="preserve"> 31.12.2016 из 383 объектов инвестиций по 295 было </w:t>
      </w:r>
      <w:r w:rsidRPr="00F23363">
        <w:rPr>
          <w:rFonts w:cs="Times New Roman"/>
          <w:bCs/>
          <w:noProof/>
          <w:szCs w:val="28"/>
          <w:lang w:eastAsia="ro-RO"/>
        </w:rPr>
        <w:t xml:space="preserve">выполнено лишь их проектирование с совокупной стоимостью </w:t>
      </w:r>
      <w:r w:rsidRPr="00F23363">
        <w:rPr>
          <w:rFonts w:cs="Times New Roman"/>
          <w:bCs/>
          <w:noProof/>
          <w:szCs w:val="28"/>
        </w:rPr>
        <w:t xml:space="preserve">3014,8 </w:t>
      </w:r>
      <w:r w:rsidRPr="00F23363">
        <w:rPr>
          <w:rFonts w:cs="Times New Roman"/>
          <w:bCs/>
          <w:noProof/>
          <w:spacing w:val="-4"/>
          <w:szCs w:val="28"/>
        </w:rPr>
        <w:t>тыс. леев</w:t>
      </w:r>
      <w:r w:rsidRPr="00F23363">
        <w:rPr>
          <w:rFonts w:cs="Times New Roman"/>
          <w:bCs/>
          <w:noProof/>
          <w:szCs w:val="28"/>
        </w:rPr>
        <w:t>.</w:t>
      </w:r>
    </w:p>
    <w:p w:rsidR="0030262D" w:rsidRPr="00F23363" w:rsidRDefault="0030262D" w:rsidP="0030262D">
      <w:pPr>
        <w:spacing w:line="240" w:lineRule="auto"/>
        <w:ind w:firstLine="709"/>
        <w:contextualSpacing/>
        <w:rPr>
          <w:rFonts w:cs="Times New Roman"/>
          <w:noProof/>
          <w:szCs w:val="28"/>
          <w:lang w:eastAsia="ru-RU"/>
        </w:rPr>
      </w:pPr>
      <w:r w:rsidRPr="00F23363">
        <w:rPr>
          <w:rFonts w:cs="Times New Roman"/>
          <w:noProof/>
          <w:szCs w:val="28"/>
          <w:lang w:eastAsia="ru-RU"/>
        </w:rPr>
        <w:t xml:space="preserve">В результате неэксплуатации некоторых основных средств появляется риск разрушения и потери публичного имущества. Так, здание гостиницы из г. Фэлешть (стоимостью </w:t>
      </w:r>
      <w:r w:rsidRPr="00F23363">
        <w:rPr>
          <w:rFonts w:cs="Times New Roman"/>
          <w:noProof/>
          <w:szCs w:val="28"/>
        </w:rPr>
        <w:t xml:space="preserve">2266,1 </w:t>
      </w:r>
      <w:r w:rsidRPr="00F23363">
        <w:rPr>
          <w:rFonts w:cs="Times New Roman"/>
          <w:noProof/>
          <w:spacing w:val="-4"/>
          <w:szCs w:val="28"/>
        </w:rPr>
        <w:t>тыс. леев</w:t>
      </w:r>
      <w:r w:rsidRPr="00F23363">
        <w:rPr>
          <w:rFonts w:cs="Times New Roman"/>
          <w:noProof/>
          <w:szCs w:val="28"/>
        </w:rPr>
        <w:t>) находится в состоянии постоянного разрушения.</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lang w:eastAsia="ru-RU"/>
        </w:rPr>
        <w:t>Стоимость жилищного фонда, зарегистрированного в бухгалтерском учете МП</w:t>
      </w:r>
      <w:r w:rsidRPr="00F23363">
        <w:rPr>
          <w:rFonts w:cs="Times New Roman"/>
          <w:noProof/>
          <w:szCs w:val="28"/>
        </w:rPr>
        <w:t xml:space="preserve"> DP GCL Фэлешть (18609,1 </w:t>
      </w:r>
      <w:r w:rsidRPr="00F23363">
        <w:rPr>
          <w:rFonts w:cs="Times New Roman"/>
          <w:noProof/>
          <w:spacing w:val="-4"/>
          <w:szCs w:val="28"/>
        </w:rPr>
        <w:t>тыс. леев</w:t>
      </w:r>
      <w:r w:rsidRPr="00F23363">
        <w:rPr>
          <w:rFonts w:cs="Times New Roman"/>
          <w:noProof/>
          <w:szCs w:val="28"/>
        </w:rPr>
        <w:t xml:space="preserve">) и МП GAAC Ниспорень (9,5 млн. леев), не является достоверной, так как она не уменьшена на стоимость </w:t>
      </w:r>
      <w:r w:rsidRPr="00F23363">
        <w:rPr>
          <w:noProof/>
        </w:rPr>
        <w:t>приватизированного жилищного фонда</w:t>
      </w:r>
      <w:r w:rsidRPr="00F23363">
        <w:rPr>
          <w:rFonts w:cs="Times New Roman"/>
          <w:noProof/>
          <w:szCs w:val="28"/>
          <w:vertAlign w:val="superscript"/>
        </w:rPr>
        <w:footnoteReference w:id="203"/>
      </w:r>
      <w:r w:rsidRPr="00F23363">
        <w:rPr>
          <w:noProof/>
        </w:rPr>
        <w:t>.</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rPr>
        <w:t xml:space="preserve">На МП АС Кэушень не используются в производственном процессе долгосрочные активы стоимостью 1142,9 </w:t>
      </w:r>
      <w:r w:rsidRPr="00F23363">
        <w:rPr>
          <w:rFonts w:cs="Times New Roman"/>
          <w:noProof/>
          <w:spacing w:val="-4"/>
          <w:szCs w:val="28"/>
        </w:rPr>
        <w:t>тыс. леев</w:t>
      </w:r>
      <w:r w:rsidRPr="00F23363">
        <w:rPr>
          <w:rFonts w:cs="Times New Roman"/>
          <w:noProof/>
          <w:szCs w:val="28"/>
        </w:rPr>
        <w:t xml:space="preserve"> (с накопленным износом 706,2 </w:t>
      </w:r>
      <w:r w:rsidRPr="00F23363">
        <w:rPr>
          <w:rFonts w:cs="Times New Roman"/>
          <w:noProof/>
          <w:spacing w:val="-4"/>
          <w:szCs w:val="28"/>
        </w:rPr>
        <w:t>тыс. леев</w:t>
      </w:r>
      <w:r w:rsidRPr="00F23363">
        <w:rPr>
          <w:rFonts w:cs="Times New Roman"/>
          <w:noProof/>
          <w:szCs w:val="28"/>
        </w:rPr>
        <w:t>)</w:t>
      </w:r>
      <w:r w:rsidRPr="00F23363">
        <w:rPr>
          <w:rStyle w:val="FootnoteReference"/>
          <w:noProof/>
          <w:szCs w:val="28"/>
        </w:rPr>
        <w:footnoteReference w:id="204"/>
      </w:r>
      <w:r w:rsidRPr="00F23363">
        <w:rPr>
          <w:rFonts w:cs="Times New Roman"/>
          <w:noProof/>
          <w:szCs w:val="28"/>
        </w:rPr>
        <w:t xml:space="preserve">,.которые находятся в неудовлетворительном состоянии, но по которым в 2016 году был начислен износ в сумме 52,8 </w:t>
      </w:r>
      <w:r w:rsidRPr="00F23363">
        <w:rPr>
          <w:rFonts w:cs="Times New Roman"/>
          <w:noProof/>
          <w:spacing w:val="-4"/>
          <w:szCs w:val="28"/>
        </w:rPr>
        <w:t>тыс. леев</w:t>
      </w:r>
      <w:r w:rsidRPr="00F23363">
        <w:rPr>
          <w:rFonts w:cs="Times New Roman"/>
          <w:noProof/>
          <w:szCs w:val="28"/>
        </w:rPr>
        <w:t xml:space="preserve">. На МП ПУ АС Штефан Водэ не </w:t>
      </w:r>
      <w:r w:rsidRPr="00F23363">
        <w:rPr>
          <w:rFonts w:cs="Times New Roman"/>
          <w:noProof/>
          <w:szCs w:val="28"/>
          <w:lang w:eastAsia="ru-RU"/>
        </w:rPr>
        <w:t xml:space="preserve">используются активы в сумме </w:t>
      </w:r>
      <w:r w:rsidRPr="00F23363">
        <w:rPr>
          <w:rFonts w:cs="Times New Roman"/>
          <w:noProof/>
          <w:szCs w:val="28"/>
        </w:rPr>
        <w:t xml:space="preserve">1364,8 </w:t>
      </w:r>
      <w:r w:rsidRPr="00F23363">
        <w:rPr>
          <w:rFonts w:cs="Times New Roman"/>
          <w:noProof/>
          <w:spacing w:val="-4"/>
          <w:szCs w:val="28"/>
        </w:rPr>
        <w:t>тыс. леев</w:t>
      </w:r>
      <w:r w:rsidRPr="00F23363">
        <w:rPr>
          <w:rFonts w:cs="Times New Roman"/>
          <w:noProof/>
          <w:szCs w:val="28"/>
        </w:rPr>
        <w:t xml:space="preserve"> (с начисленным износом в сумме 1183,4 </w:t>
      </w:r>
      <w:r w:rsidRPr="00F23363">
        <w:rPr>
          <w:rFonts w:cs="Times New Roman"/>
          <w:noProof/>
          <w:spacing w:val="-4"/>
          <w:szCs w:val="28"/>
        </w:rPr>
        <w:t>тыс. леев</w:t>
      </w:r>
      <w:r w:rsidRPr="00F23363">
        <w:rPr>
          <w:rFonts w:cs="Times New Roman"/>
          <w:noProof/>
          <w:szCs w:val="28"/>
        </w:rPr>
        <w:t>)</w:t>
      </w:r>
      <w:r w:rsidRPr="00F23363">
        <w:rPr>
          <w:rStyle w:val="FootnoteReference"/>
          <w:noProof/>
          <w:szCs w:val="28"/>
        </w:rPr>
        <w:footnoteReference w:id="205"/>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управлении АО RAC Сорока находятся основные средства, которые не вовлечены в производственный процесс, общей стоимостью 8278,1 </w:t>
      </w:r>
      <w:r w:rsidRPr="00F23363">
        <w:rPr>
          <w:rFonts w:cs="Times New Roman"/>
          <w:noProof/>
          <w:spacing w:val="-4"/>
          <w:szCs w:val="28"/>
        </w:rPr>
        <w:t xml:space="preserve">тыс. </w:t>
      </w:r>
      <w:r w:rsidRPr="00F23363">
        <w:rPr>
          <w:rFonts w:cs="Times New Roman"/>
          <w:noProof/>
          <w:spacing w:val="-4"/>
          <w:szCs w:val="28"/>
        </w:rPr>
        <w:lastRenderedPageBreak/>
        <w:t>леев</w:t>
      </w:r>
      <w:r w:rsidRPr="00F23363">
        <w:rPr>
          <w:rFonts w:cs="Times New Roman"/>
          <w:noProof/>
          <w:szCs w:val="28"/>
          <w:vertAlign w:val="superscript"/>
        </w:rPr>
        <w:footnoteReference w:id="206"/>
      </w:r>
      <w:r w:rsidRPr="00F23363">
        <w:rPr>
          <w:rFonts w:cs="Times New Roman"/>
          <w:noProof/>
          <w:szCs w:val="28"/>
        </w:rPr>
        <w:t xml:space="preserve">, с общим начисленным износом на сумму 2397,0 </w:t>
      </w:r>
      <w:r w:rsidRPr="00F23363">
        <w:rPr>
          <w:rFonts w:cs="Times New Roman"/>
          <w:noProof/>
          <w:spacing w:val="-4"/>
          <w:szCs w:val="28"/>
        </w:rPr>
        <w:t>тыс. леев</w:t>
      </w:r>
      <w:r w:rsidRPr="00F23363">
        <w:rPr>
          <w:rFonts w:cs="Times New Roman"/>
          <w:noProof/>
          <w:szCs w:val="28"/>
        </w:rPr>
        <w:t xml:space="preserve">, в том числе в 2016 году – на сумму 967,1 </w:t>
      </w:r>
      <w:r w:rsidRPr="00F23363">
        <w:rPr>
          <w:rFonts w:cs="Times New Roman"/>
          <w:noProof/>
          <w:spacing w:val="-4"/>
          <w:szCs w:val="28"/>
        </w:rPr>
        <w:t>тыс. леев</w:t>
      </w:r>
      <w:r w:rsidRPr="00F23363">
        <w:rPr>
          <w:rFonts w:cs="Times New Roman"/>
          <w:noProof/>
          <w:szCs w:val="28"/>
        </w:rPr>
        <w:t xml:space="preserve">. Из них, основные средства по очистной станции из с. Цекиновка (Украина), которые не функционируют с 1999 года, составляют 255,9 </w:t>
      </w:r>
      <w:r w:rsidRPr="00F23363">
        <w:rPr>
          <w:rFonts w:cs="Times New Roman"/>
          <w:noProof/>
          <w:spacing w:val="-4"/>
          <w:szCs w:val="28"/>
        </w:rPr>
        <w:t>тыс. леев</w:t>
      </w:r>
      <w:r w:rsidRPr="00F23363">
        <w:rPr>
          <w:rFonts w:cs="Times New Roman"/>
          <w:noProof/>
          <w:szCs w:val="28"/>
        </w:rPr>
        <w:t xml:space="preserve">, на охрану и содержание которой в 2016 году были понесены расходы в сумме 369,1 </w:t>
      </w:r>
      <w:r w:rsidRPr="00F23363">
        <w:rPr>
          <w:rFonts w:cs="Times New Roman"/>
          <w:noProof/>
          <w:spacing w:val="-4"/>
          <w:szCs w:val="28"/>
        </w:rPr>
        <w:t>тыс. леев</w:t>
      </w:r>
      <w:r w:rsidRPr="00F23363">
        <w:rPr>
          <w:rFonts w:cs="Times New Roman"/>
          <w:noProof/>
          <w:szCs w:val="28"/>
        </w:rPr>
        <w:t xml:space="preserve">, в том числе: 205,7 </w:t>
      </w:r>
      <w:r w:rsidRPr="00F23363">
        <w:rPr>
          <w:rFonts w:cs="Times New Roman"/>
          <w:noProof/>
          <w:spacing w:val="-4"/>
          <w:szCs w:val="28"/>
        </w:rPr>
        <w:t>тыс. леев</w:t>
      </w:r>
      <w:r w:rsidRPr="00F23363">
        <w:rPr>
          <w:rFonts w:cs="Times New Roman"/>
          <w:noProof/>
          <w:szCs w:val="28"/>
        </w:rPr>
        <w:t xml:space="preserve"> - заработная плата охранников (включая </w:t>
      </w:r>
      <w:r w:rsidRPr="00F23363">
        <w:rPr>
          <w:rFonts w:cs="Times New Roman"/>
          <w:noProof/>
          <w:color w:val="000000"/>
          <w:szCs w:val="28"/>
        </w:rPr>
        <w:t xml:space="preserve">взносы социального и медицинского страхования) и </w:t>
      </w:r>
      <w:r w:rsidRPr="00F23363">
        <w:rPr>
          <w:rFonts w:cs="Times New Roman"/>
          <w:noProof/>
          <w:szCs w:val="28"/>
        </w:rPr>
        <w:t xml:space="preserve">163,4 </w:t>
      </w:r>
      <w:r w:rsidRPr="00F23363">
        <w:rPr>
          <w:rFonts w:cs="Times New Roman"/>
          <w:noProof/>
          <w:spacing w:val="-4"/>
          <w:szCs w:val="28"/>
        </w:rPr>
        <w:t>тыс. леев</w:t>
      </w:r>
      <w:r w:rsidRPr="00F23363">
        <w:rPr>
          <w:rFonts w:cs="Times New Roman"/>
          <w:noProof/>
          <w:szCs w:val="28"/>
        </w:rPr>
        <w:t xml:space="preserve"> - износ. В результате проверки на месте целостности имущества на этой станции аудит установил, что оборудование общей стоимостью 74,3 </w:t>
      </w:r>
      <w:r w:rsidRPr="00F23363">
        <w:rPr>
          <w:rFonts w:cs="Times New Roman"/>
          <w:noProof/>
          <w:spacing w:val="-4"/>
          <w:szCs w:val="28"/>
        </w:rPr>
        <w:t>тыс. леев</w:t>
      </w:r>
      <w:r w:rsidRPr="00F23363">
        <w:rPr>
          <w:rFonts w:cs="Times New Roman"/>
          <w:noProof/>
          <w:szCs w:val="28"/>
        </w:rPr>
        <w:t xml:space="preserve"> было демонтировано, что свидетельствует о не</w:t>
      </w:r>
      <w:r w:rsidRPr="00F23363">
        <w:rPr>
          <w:rFonts w:cs="Times New Roman"/>
          <w:noProof/>
          <w:szCs w:val="28"/>
          <w:lang w:eastAsia="ru-RU"/>
        </w:rPr>
        <w:t>эффективност</w:t>
      </w:r>
      <w:r w:rsidRPr="00F23363">
        <w:rPr>
          <w:rFonts w:cs="Times New Roman"/>
          <w:noProof/>
          <w:szCs w:val="28"/>
        </w:rPr>
        <w:t xml:space="preserve">и расходов на охрану этого имущества. Также, аудит выявил наличие на очистной станции 6 бутылей с хлором, которые не отражены в бухгалтерском учете и представляют экологическую опасность. Также, не используются основные средства из с. Егорень, которые в 2004-2008 годах были восстановлены за счет средств вспомогательного кредита, было </w:t>
      </w:r>
      <w:r w:rsidRPr="00F23363">
        <w:rPr>
          <w:rFonts w:cs="Times New Roman"/>
          <w:noProof/>
          <w:szCs w:val="28"/>
          <w:lang w:eastAsia="ru-RU"/>
        </w:rPr>
        <w:t xml:space="preserve">использовано </w:t>
      </w:r>
      <w:r w:rsidRPr="00F23363">
        <w:rPr>
          <w:rFonts w:cs="Times New Roman"/>
          <w:noProof/>
          <w:szCs w:val="28"/>
        </w:rPr>
        <w:t xml:space="preserve">4713,4 </w:t>
      </w:r>
      <w:r w:rsidRPr="00F23363">
        <w:rPr>
          <w:rFonts w:cs="Times New Roman"/>
          <w:noProof/>
          <w:spacing w:val="-4"/>
          <w:szCs w:val="28"/>
        </w:rPr>
        <w:t>тыс. леев</w:t>
      </w:r>
      <w:r w:rsidRPr="00F23363">
        <w:rPr>
          <w:rFonts w:cs="Times New Roman"/>
          <w:noProof/>
          <w:szCs w:val="28"/>
        </w:rPr>
        <w:t xml:space="preserve">. В настоящее время имущество в сумме 4717,4 </w:t>
      </w:r>
      <w:r w:rsidRPr="00F23363">
        <w:rPr>
          <w:rFonts w:cs="Times New Roman"/>
          <w:noProof/>
          <w:spacing w:val="-4"/>
          <w:szCs w:val="28"/>
        </w:rPr>
        <w:t>тыс. леев</w:t>
      </w:r>
      <w:r w:rsidRPr="00F23363">
        <w:rPr>
          <w:rFonts w:cs="Times New Roman"/>
          <w:noProof/>
          <w:szCs w:val="28"/>
        </w:rPr>
        <w:t xml:space="preserve"> законсервировано, а расходы на их содержание в 2016 году составили 645,2 </w:t>
      </w:r>
      <w:r w:rsidRPr="00F23363">
        <w:rPr>
          <w:rFonts w:cs="Times New Roman"/>
          <w:noProof/>
          <w:spacing w:val="-4"/>
          <w:szCs w:val="28"/>
        </w:rPr>
        <w:t>тыс. леев</w:t>
      </w:r>
      <w:r w:rsidRPr="00F23363">
        <w:rPr>
          <w:rFonts w:cs="Times New Roman"/>
          <w:noProof/>
          <w:szCs w:val="28"/>
        </w:rPr>
        <w:t xml:space="preserve">, в том числе: начисленный износ – 489,3 </w:t>
      </w:r>
      <w:r w:rsidRPr="00F23363">
        <w:rPr>
          <w:rFonts w:cs="Times New Roman"/>
          <w:noProof/>
          <w:spacing w:val="-4"/>
          <w:szCs w:val="28"/>
        </w:rPr>
        <w:t>тыс. леев</w:t>
      </w:r>
      <w:r w:rsidRPr="00F23363">
        <w:rPr>
          <w:rFonts w:cs="Times New Roman"/>
          <w:noProof/>
          <w:szCs w:val="28"/>
        </w:rPr>
        <w:t xml:space="preserve">, заработная плата охранников – 155,9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rPr>
        <w:t>Первоначальная стоимость не</w:t>
      </w:r>
      <w:r w:rsidRPr="00F23363">
        <w:rPr>
          <w:rFonts w:cs="Times New Roman"/>
          <w:noProof/>
          <w:szCs w:val="28"/>
          <w:lang w:eastAsia="ru-RU"/>
        </w:rPr>
        <w:t xml:space="preserve">используемых ценностей, выявленных в рамках аудита на МП АС Унгень, всего составила </w:t>
      </w:r>
      <w:r w:rsidRPr="00F23363">
        <w:rPr>
          <w:rFonts w:cs="Times New Roman"/>
          <w:noProof/>
          <w:szCs w:val="28"/>
        </w:rPr>
        <w:t xml:space="preserve">11,0 млн. леев, с суммой начисленного износа 162,9 </w:t>
      </w:r>
      <w:r w:rsidRPr="00F23363">
        <w:rPr>
          <w:rFonts w:cs="Times New Roman"/>
          <w:noProof/>
          <w:spacing w:val="-4"/>
          <w:szCs w:val="28"/>
        </w:rPr>
        <w:t>тыс. леев</w:t>
      </w:r>
      <w:r w:rsidRPr="00F23363">
        <w:rPr>
          <w:rFonts w:cs="Times New Roman"/>
          <w:noProof/>
          <w:szCs w:val="28"/>
        </w:rPr>
        <w:t xml:space="preserve">. Эти ценности не подвергались </w:t>
      </w:r>
      <w:r w:rsidRPr="00F23363">
        <w:rPr>
          <w:rFonts w:cs="Times New Roman"/>
          <w:noProof/>
          <w:szCs w:val="28"/>
          <w:lang w:eastAsia="ru-RU"/>
        </w:rPr>
        <w:t xml:space="preserve">эффективному контролю, выраженному путем проведения инвентаризации и </w:t>
      </w:r>
      <w:r w:rsidRPr="00F23363">
        <w:rPr>
          <w:rFonts w:cs="Times New Roman"/>
          <w:bCs/>
          <w:noProof/>
          <w:szCs w:val="28"/>
          <w:lang w:eastAsia="ru-RU"/>
        </w:rPr>
        <w:t>регламентирован</w:t>
      </w:r>
      <w:r w:rsidRPr="00F23363">
        <w:rPr>
          <w:rFonts w:cs="Times New Roman"/>
          <w:noProof/>
          <w:szCs w:val="28"/>
          <w:lang w:eastAsia="ru-RU"/>
        </w:rPr>
        <w:t xml:space="preserve">ного отражения в отчетности имущества, находящегося в управлении, которое не используется в процессе деятельности, для представления учредителю реальной картины деятельности. </w:t>
      </w:r>
      <w:r w:rsidRPr="00F23363">
        <w:rPr>
          <w:rFonts w:cs="Times New Roman"/>
          <w:noProof/>
          <w:szCs w:val="28"/>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АО АС Кишинэу </w:t>
      </w:r>
      <w:r w:rsidRPr="00F23363">
        <w:rPr>
          <w:rFonts w:cs="Times New Roman"/>
          <w:bCs/>
          <w:noProof/>
          <w:color w:val="000000"/>
          <w:szCs w:val="28"/>
          <w:lang w:eastAsia="ru-RU"/>
        </w:rPr>
        <w:t xml:space="preserve">по состоянию на </w:t>
      </w:r>
      <w:r w:rsidRPr="00F23363">
        <w:rPr>
          <w:rFonts w:cs="Times New Roman"/>
          <w:noProof/>
          <w:szCs w:val="28"/>
        </w:rPr>
        <w:t xml:space="preserve">31.12.2016 были </w:t>
      </w:r>
      <w:r w:rsidRPr="00F23363">
        <w:rPr>
          <w:rFonts w:cs="Times New Roman"/>
          <w:noProof/>
          <w:szCs w:val="28"/>
          <w:lang w:eastAsia="ru-RU"/>
        </w:rPr>
        <w:t>зарегистрированы</w:t>
      </w:r>
      <w:r w:rsidRPr="00F23363">
        <w:rPr>
          <w:rFonts w:cs="Times New Roman"/>
          <w:noProof/>
          <w:szCs w:val="28"/>
        </w:rPr>
        <w:t xml:space="preserve"> долгосрочные активы с балансовой стоимостью 889706,5 </w:t>
      </w:r>
      <w:r w:rsidRPr="00F23363">
        <w:rPr>
          <w:rFonts w:cs="Times New Roman"/>
          <w:noProof/>
          <w:spacing w:val="-4"/>
          <w:szCs w:val="28"/>
        </w:rPr>
        <w:t>тыс. леев</w:t>
      </w:r>
      <w:r w:rsidRPr="00F23363">
        <w:rPr>
          <w:rFonts w:cs="Times New Roman"/>
          <w:noProof/>
          <w:szCs w:val="28"/>
        </w:rPr>
        <w:t xml:space="preserve">, из которых генераторы, установленные на Станции воды „Nistru” в 2004 году с первоначальной стоимостью 40335,6 </w:t>
      </w:r>
      <w:r w:rsidRPr="00F23363">
        <w:rPr>
          <w:rFonts w:cs="Times New Roman"/>
          <w:noProof/>
          <w:spacing w:val="-4"/>
          <w:szCs w:val="28"/>
        </w:rPr>
        <w:t>тыс. леев</w:t>
      </w:r>
      <w:r w:rsidRPr="00F23363">
        <w:rPr>
          <w:rFonts w:cs="Times New Roman"/>
          <w:noProof/>
          <w:szCs w:val="28"/>
        </w:rPr>
        <w:t xml:space="preserve">, и установки когенерации, установленные на ТЭЦ «Lunca Bâcului» в 2010 году, в сумме 25,0 млн. леев, приобретенные для производства альтернативных источников энергии. Эти основные средства не используются в производственной </w:t>
      </w:r>
      <w:r w:rsidRPr="00F23363">
        <w:rPr>
          <w:rFonts w:cs="Times New Roman"/>
          <w:noProof/>
          <w:szCs w:val="28"/>
          <w:lang w:eastAsia="ru-RU"/>
        </w:rPr>
        <w:t xml:space="preserve">деятельности или их использование неэффективно. Так, согласно акту НАРЭ, в период </w:t>
      </w:r>
      <w:r w:rsidRPr="00F23363">
        <w:rPr>
          <w:rFonts w:cs="Times New Roman"/>
          <w:noProof/>
          <w:szCs w:val="28"/>
        </w:rPr>
        <w:t xml:space="preserve">2013-2015 годов Общество понесло потери, связанные с этими основными средствами, на сумму 10,7 млн. леев и, </w:t>
      </w:r>
      <w:r w:rsidRPr="00F23363">
        <w:rPr>
          <w:rFonts w:cs="Times New Roman"/>
          <w:noProof/>
          <w:szCs w:val="28"/>
          <w:lang w:eastAsia="ru-RU"/>
        </w:rPr>
        <w:t xml:space="preserve">соответственно, </w:t>
      </w:r>
      <w:r w:rsidRPr="00F23363">
        <w:rPr>
          <w:rFonts w:cs="Times New Roman"/>
          <w:noProof/>
          <w:szCs w:val="28"/>
        </w:rPr>
        <w:t>12,8 млн. леев. Эта ситуация сохранилась и в 2016 году, Обществом были понесены не</w:t>
      </w:r>
      <w:r w:rsidRPr="00F23363">
        <w:rPr>
          <w:rFonts w:cs="Times New Roman"/>
          <w:noProof/>
          <w:szCs w:val="28"/>
          <w:lang w:eastAsia="ru-RU"/>
        </w:rPr>
        <w:t xml:space="preserve">эффективные расходы в сумме </w:t>
      </w:r>
      <w:r w:rsidRPr="00F23363">
        <w:rPr>
          <w:rFonts w:cs="Times New Roman"/>
          <w:noProof/>
          <w:szCs w:val="28"/>
        </w:rPr>
        <w:t xml:space="preserve">2724,3 </w:t>
      </w:r>
      <w:r w:rsidRPr="00F23363">
        <w:rPr>
          <w:rFonts w:cs="Times New Roman"/>
          <w:noProof/>
          <w:spacing w:val="-4"/>
          <w:szCs w:val="28"/>
        </w:rPr>
        <w:t>тыс. леев</w:t>
      </w:r>
      <w:r w:rsidRPr="00F23363">
        <w:rPr>
          <w:rFonts w:cs="Times New Roman"/>
          <w:noProof/>
          <w:szCs w:val="28"/>
        </w:rPr>
        <w:t xml:space="preserve"> и, </w:t>
      </w:r>
      <w:r w:rsidRPr="00F23363">
        <w:rPr>
          <w:rFonts w:cs="Times New Roman"/>
          <w:noProof/>
          <w:szCs w:val="28"/>
          <w:lang w:eastAsia="ru-RU"/>
        </w:rPr>
        <w:t>соответственно</w:t>
      </w:r>
      <w:r w:rsidRPr="00F23363">
        <w:rPr>
          <w:rFonts w:cs="Times New Roman"/>
          <w:noProof/>
          <w:szCs w:val="28"/>
        </w:rPr>
        <w:t xml:space="preserve">, 1088,9 </w:t>
      </w:r>
      <w:r w:rsidRPr="00F23363">
        <w:rPr>
          <w:rFonts w:cs="Times New Roman"/>
          <w:noProof/>
          <w:spacing w:val="-4"/>
          <w:szCs w:val="28"/>
        </w:rPr>
        <w:t>тыс. леев</w:t>
      </w:r>
      <w:r w:rsidRPr="00F23363">
        <w:rPr>
          <w:rStyle w:val="FootnoteReference"/>
          <w:noProof/>
          <w:szCs w:val="28"/>
        </w:rPr>
        <w:footnoteReference w:id="207"/>
      </w:r>
      <w:r w:rsidRPr="00F23363">
        <w:rPr>
          <w:rFonts w:cs="Times New Roman"/>
          <w:noProof/>
          <w:szCs w:val="28"/>
        </w:rPr>
        <w:t>.</w:t>
      </w:r>
    </w:p>
    <w:p w:rsidR="0030262D" w:rsidRPr="00F23363" w:rsidRDefault="0030262D" w:rsidP="0030262D">
      <w:pPr>
        <w:pStyle w:val="ListParagraph"/>
        <w:numPr>
          <w:ilvl w:val="0"/>
          <w:numId w:val="30"/>
        </w:numPr>
        <w:ind w:left="0" w:firstLine="0"/>
        <w:rPr>
          <w:b/>
          <w:i/>
          <w:noProof/>
          <w:sz w:val="28"/>
          <w:szCs w:val="28"/>
        </w:rPr>
      </w:pPr>
      <w:r w:rsidRPr="00F23363">
        <w:rPr>
          <w:b/>
          <w:i/>
          <w:noProof/>
          <w:sz w:val="28"/>
          <w:szCs w:val="28"/>
        </w:rPr>
        <w:t xml:space="preserve">ПВК не указали в отчетной политике нормативы запасов материалов, необходимых для непрерывного обеспечения оказания услуг. Также, ПВК начали инвестиционные проекты без обеспечения наличия источников финансирования для их завершения. В результате, ПВК </w:t>
      </w:r>
      <w:r w:rsidRPr="00F23363">
        <w:rPr>
          <w:b/>
          <w:i/>
          <w:noProof/>
          <w:sz w:val="28"/>
          <w:szCs w:val="28"/>
        </w:rPr>
        <w:lastRenderedPageBreak/>
        <w:t xml:space="preserve">неэффективно использовали оборотные средства предприятий, иммобилизируя их в незавершенные активы и запасы материалов и запасных частей, которые не используются годами, что приводит к потери ценности этих средств и генерирует дополнительные затраты на их складирование, охрану и содержание. </w:t>
      </w:r>
      <w:r w:rsidRPr="00F23363">
        <w:rPr>
          <w:rStyle w:val="FontStyle22"/>
          <w:b/>
          <w:i/>
          <w:noProof/>
          <w:lang w:eastAsia="ro-RO"/>
        </w:rPr>
        <w:t xml:space="preserve">Необходимо отметить, что МС и ПВК не приняли меры для снижения этих запасов, завершения инвестиций и обесценивания их стоимости на уровне рыночной стоимости. О данной ситуации было указано и в предыдущих аудитах </w:t>
      </w:r>
      <w:r w:rsidRPr="00F23363">
        <w:rPr>
          <w:rStyle w:val="FontStyle22"/>
          <w:b/>
          <w:i/>
          <w:noProof/>
        </w:rPr>
        <w:t>Счетной палаты</w:t>
      </w:r>
      <w:r w:rsidRPr="00F23363">
        <w:rPr>
          <w:rStyle w:val="FootnoteReference"/>
          <w:b/>
          <w:i/>
          <w:noProof/>
          <w:sz w:val="28"/>
          <w:szCs w:val="28"/>
        </w:rPr>
        <w:footnoteReference w:id="208"/>
      </w:r>
      <w:r w:rsidRPr="00F23363">
        <w:rPr>
          <w:b/>
          <w:i/>
          <w:noProof/>
          <w:sz w:val="28"/>
          <w:szCs w:val="28"/>
        </w:rPr>
        <w:t>,</w:t>
      </w:r>
      <w:r w:rsidRPr="00F23363">
        <w:rPr>
          <w:rStyle w:val="FontStyle22"/>
          <w:b/>
          <w:i/>
          <w:noProof/>
          <w:lang w:eastAsia="ro-RO"/>
        </w:rPr>
        <w:t xml:space="preserve"> ситуация остается той же.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Так, </w:t>
      </w:r>
      <w:r w:rsidRPr="00F23363">
        <w:rPr>
          <w:rFonts w:cs="Times New Roman"/>
          <w:bCs/>
          <w:noProof/>
          <w:color w:val="000000"/>
          <w:szCs w:val="28"/>
          <w:lang w:eastAsia="ru-RU"/>
        </w:rPr>
        <w:t xml:space="preserve">по состоянию на </w:t>
      </w:r>
      <w:r w:rsidRPr="00F23363">
        <w:rPr>
          <w:rFonts w:cs="Times New Roman"/>
          <w:noProof/>
          <w:szCs w:val="28"/>
        </w:rPr>
        <w:t xml:space="preserve">31.12.2016 МП АС Кахул регистрировало запасы материалов и запасных частей, находящихся без движения более 1 года, в сумме 560,5 </w:t>
      </w:r>
      <w:r w:rsidRPr="00F23363">
        <w:rPr>
          <w:rFonts w:cs="Times New Roman"/>
          <w:noProof/>
          <w:spacing w:val="-4"/>
          <w:szCs w:val="28"/>
        </w:rPr>
        <w:t xml:space="preserve">тыс. леев, в том числе </w:t>
      </w:r>
      <w:r w:rsidRPr="00F23363">
        <w:rPr>
          <w:rFonts w:cs="Times New Roman"/>
          <w:noProof/>
          <w:szCs w:val="28"/>
        </w:rPr>
        <w:t xml:space="preserve">197,5 </w:t>
      </w:r>
      <w:r w:rsidRPr="00F23363">
        <w:rPr>
          <w:rFonts w:cs="Times New Roman"/>
          <w:noProof/>
          <w:spacing w:val="-4"/>
          <w:szCs w:val="28"/>
        </w:rPr>
        <w:t>тыс. леев</w:t>
      </w:r>
      <w:r w:rsidRPr="00F23363">
        <w:rPr>
          <w:rFonts w:cs="Times New Roman"/>
          <w:noProof/>
          <w:szCs w:val="28"/>
        </w:rPr>
        <w:t xml:space="preserve"> – составные части автомобиля „Nissan Navara”, попавшего в аварию и списанного в 2009 году, а также на ГП AN – 173,6 </w:t>
      </w:r>
      <w:r w:rsidRPr="00F23363">
        <w:rPr>
          <w:rFonts w:cs="Times New Roman"/>
          <w:noProof/>
          <w:spacing w:val="-4"/>
          <w:szCs w:val="28"/>
        </w:rPr>
        <w:t>тыс. леев</w:t>
      </w:r>
      <w:r w:rsidRPr="00F23363">
        <w:rPr>
          <w:rFonts w:cs="Times New Roman"/>
          <w:noProof/>
          <w:szCs w:val="28"/>
        </w:rPr>
        <w:t xml:space="preserve"> (в том числе 122,1 </w:t>
      </w:r>
      <w:r w:rsidRPr="00F23363">
        <w:rPr>
          <w:rFonts w:cs="Times New Roman"/>
          <w:noProof/>
          <w:spacing w:val="-4"/>
          <w:szCs w:val="28"/>
        </w:rPr>
        <w:t>тыс. леев</w:t>
      </w:r>
      <w:r w:rsidRPr="00F23363">
        <w:rPr>
          <w:rFonts w:cs="Times New Roman"/>
          <w:noProof/>
          <w:szCs w:val="28"/>
        </w:rPr>
        <w:t xml:space="preserve"> – металлолом)</w:t>
      </w:r>
    </w:p>
    <w:p w:rsidR="0030262D" w:rsidRPr="00F23363" w:rsidRDefault="0030262D" w:rsidP="0030262D">
      <w:pPr>
        <w:spacing w:line="240" w:lineRule="auto"/>
        <w:ind w:firstLine="709"/>
        <w:rPr>
          <w:rFonts w:cs="Times New Roman"/>
          <w:noProof/>
          <w:color w:val="000000"/>
          <w:szCs w:val="28"/>
          <w:lang w:eastAsia="ru-RU"/>
        </w:rPr>
      </w:pPr>
      <w:r w:rsidRPr="00F23363">
        <w:rPr>
          <w:rFonts w:cs="Times New Roman"/>
          <w:noProof/>
          <w:color w:val="000000"/>
          <w:szCs w:val="28"/>
          <w:lang w:eastAsia="ru-RU"/>
        </w:rPr>
        <w:t xml:space="preserve">В результате экономически необоснованной закупки, произведенной в период 2011-2013 годов в рамках осуществления проекта, финансируемого ЕБРР, ЕИБ и ЕС, в АО SC Флорешть </w:t>
      </w:r>
      <w:r w:rsidRPr="00F23363">
        <w:rPr>
          <w:rFonts w:cs="Times New Roman"/>
          <w:bCs/>
          <w:noProof/>
          <w:color w:val="000000"/>
          <w:szCs w:val="28"/>
          <w:lang w:eastAsia="ru-RU"/>
        </w:rPr>
        <w:t xml:space="preserve">по состоянию на </w:t>
      </w:r>
      <w:r w:rsidRPr="00F23363">
        <w:rPr>
          <w:rFonts w:cs="Times New Roman"/>
          <w:noProof/>
          <w:color w:val="000000"/>
          <w:szCs w:val="28"/>
          <w:lang w:eastAsia="ru-RU"/>
        </w:rPr>
        <w:t xml:space="preserve">31.12.2016 имелись запасы материалов, МБП и др. на сумму 13,0 млн. леев, что составляет 40% от общего объема ценностей, приобретенных в рамках проекта. Вследствие этого, до </w:t>
      </w:r>
      <w:r w:rsidRPr="00F23363">
        <w:rPr>
          <w:rFonts w:cs="Times New Roman"/>
          <w:noProof/>
          <w:szCs w:val="28"/>
        </w:rPr>
        <w:t xml:space="preserve">31.12.2016 </w:t>
      </w:r>
      <w:r w:rsidRPr="00F23363">
        <w:rPr>
          <w:rFonts w:cs="Times New Roman"/>
          <w:noProof/>
          <w:szCs w:val="28"/>
          <w:lang w:eastAsia="ru-RU"/>
        </w:rPr>
        <w:t>предприяти</w:t>
      </w:r>
      <w:r w:rsidRPr="00F23363">
        <w:rPr>
          <w:rFonts w:cs="Times New Roman"/>
          <w:noProof/>
          <w:szCs w:val="28"/>
        </w:rPr>
        <w:t xml:space="preserve">е понесло расходы на складирование, охрану, проценты по кредитам, обесценивание национальной валюты (14,8 млн. леев за период 2013-2016 годов), оцененные аудитом на сумму около 1685,1 </w:t>
      </w:r>
      <w:r w:rsidRPr="00F23363">
        <w:rPr>
          <w:rFonts w:cs="Times New Roman"/>
          <w:noProof/>
          <w:spacing w:val="-4"/>
          <w:szCs w:val="28"/>
        </w:rPr>
        <w:t>тыс. леев</w:t>
      </w:r>
      <w:r w:rsidRPr="00F23363">
        <w:rPr>
          <w:rFonts w:cs="Times New Roman"/>
          <w:noProof/>
          <w:szCs w:val="28"/>
        </w:rPr>
        <w:t xml:space="preserve">. Также, АО SC Флорешть зарегистрировало на счете 121 (незавершенные активы) незавершенный водопровод стоимостью 8,3 млн. леев, который должен был обеспечить подсоединение к водоводу Сорока-Бэлць, стоимость которого на основании оценочного отчета в 2016 году была снижена до 0,455 млн. леев.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АО </w:t>
      </w:r>
      <w:r w:rsidRPr="00F23363">
        <w:rPr>
          <w:rFonts w:cs="Times New Roman"/>
          <w:noProof/>
          <w:color w:val="000000"/>
          <w:szCs w:val="28"/>
          <w:lang w:eastAsia="ru-RU"/>
        </w:rPr>
        <w:t xml:space="preserve">RAC Орхей </w:t>
      </w:r>
      <w:r w:rsidRPr="00F23363">
        <w:rPr>
          <w:rFonts w:cs="Times New Roman"/>
          <w:bCs/>
          <w:noProof/>
          <w:color w:val="000000"/>
          <w:szCs w:val="28"/>
          <w:lang w:eastAsia="ru-RU"/>
        </w:rPr>
        <w:t xml:space="preserve">по состоянию на </w:t>
      </w:r>
      <w:r w:rsidRPr="00F23363">
        <w:rPr>
          <w:rFonts w:cs="Times New Roman"/>
          <w:noProof/>
          <w:color w:val="000000"/>
          <w:szCs w:val="28"/>
          <w:lang w:eastAsia="ru-RU"/>
        </w:rPr>
        <w:t>31.12.2016 запасы материалов составляли 2,9 млн. леев, из которых на сумму 2,4 млн. леев или 83% находятся в запасе более одного года, а на сумму 1,3 млн. леев или 45% вообще не были использованы в 2016 году.</w:t>
      </w:r>
      <w:r w:rsidRPr="00F23363">
        <w:rPr>
          <w:rFonts w:cs="Times New Roman"/>
          <w:noProof/>
          <w:szCs w:val="28"/>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результате </w:t>
      </w:r>
      <w:r w:rsidRPr="00F23363">
        <w:rPr>
          <w:rFonts w:cs="Times New Roman"/>
          <w:noProof/>
          <w:szCs w:val="28"/>
          <w:lang w:eastAsia="ru-RU"/>
        </w:rPr>
        <w:t xml:space="preserve">внедрения проекта по восстановлению системы водоснабжения и канализации, финансируемого за счет кредита, предоставленного МАР </w:t>
      </w:r>
      <w:r w:rsidRPr="00F23363">
        <w:rPr>
          <w:rFonts w:cs="Times New Roman"/>
          <w:noProof/>
          <w:szCs w:val="28"/>
        </w:rPr>
        <w:t xml:space="preserve">и рекредитованного МФ 14.08.2003, МП ПУ АС Штефан Водэ в течение 14 лет не </w:t>
      </w:r>
      <w:r w:rsidRPr="00F23363">
        <w:rPr>
          <w:rFonts w:cs="Times New Roman"/>
          <w:noProof/>
          <w:szCs w:val="28"/>
          <w:lang w:eastAsia="ru-RU"/>
        </w:rPr>
        <w:t xml:space="preserve">использовало ценности стоимостью </w:t>
      </w:r>
      <w:r w:rsidRPr="00F23363">
        <w:rPr>
          <w:rFonts w:cs="Times New Roman"/>
          <w:noProof/>
          <w:szCs w:val="28"/>
        </w:rPr>
        <w:t xml:space="preserve">418,5 </w:t>
      </w:r>
      <w:r w:rsidRPr="00F23363">
        <w:rPr>
          <w:rFonts w:cs="Times New Roman"/>
          <w:noProof/>
          <w:spacing w:val="-4"/>
          <w:szCs w:val="28"/>
        </w:rPr>
        <w:t>тыс. леев</w:t>
      </w:r>
      <w:r w:rsidRPr="00F23363">
        <w:rPr>
          <w:rStyle w:val="FootnoteReference"/>
          <w:noProof/>
          <w:szCs w:val="28"/>
        </w:rPr>
        <w:footnoteReference w:id="209"/>
      </w:r>
      <w:r w:rsidRPr="00F23363">
        <w:rPr>
          <w:rFonts w:cs="Times New Roman"/>
          <w:noProof/>
          <w:szCs w:val="28"/>
        </w:rPr>
        <w:t xml:space="preserve">, по которым понесло расходы из-за отрицательной валютной курсовой разницы на сумму примерно 198,4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 МП RAC Бэлць </w:t>
      </w:r>
      <w:r w:rsidRPr="00F23363">
        <w:rPr>
          <w:rFonts w:cs="Times New Roman"/>
          <w:bCs/>
          <w:noProof/>
          <w:color w:val="000000"/>
          <w:szCs w:val="28"/>
          <w:lang w:eastAsia="ru-RU"/>
        </w:rPr>
        <w:t xml:space="preserve">по состоянию на </w:t>
      </w:r>
      <w:r w:rsidRPr="00F23363">
        <w:rPr>
          <w:rFonts w:cs="Times New Roman"/>
          <w:noProof/>
          <w:szCs w:val="28"/>
        </w:rPr>
        <w:t>3</w:t>
      </w:r>
      <w:r w:rsidRPr="00F23363">
        <w:rPr>
          <w:rFonts w:cs="Times New Roman"/>
          <w:noProof/>
          <w:color w:val="000000"/>
          <w:szCs w:val="28"/>
          <w:lang w:eastAsia="ru-RU"/>
        </w:rPr>
        <w:t xml:space="preserve">1.12.2016 запасы материалов составляли 7048,9 </w:t>
      </w:r>
      <w:r w:rsidRPr="00F23363">
        <w:rPr>
          <w:rFonts w:cs="Times New Roman"/>
          <w:noProof/>
          <w:color w:val="000000"/>
          <w:spacing w:val="-4"/>
          <w:szCs w:val="28"/>
          <w:lang w:eastAsia="ru-RU"/>
        </w:rPr>
        <w:t>тыс. леев</w:t>
      </w:r>
      <w:r w:rsidRPr="00F23363">
        <w:rPr>
          <w:rFonts w:cs="Times New Roman"/>
          <w:noProof/>
          <w:color w:val="000000"/>
          <w:szCs w:val="28"/>
          <w:lang w:eastAsia="ru-RU"/>
        </w:rPr>
        <w:t xml:space="preserve">, из которых на сумму 5425,3 </w:t>
      </w:r>
      <w:r w:rsidRPr="00F23363">
        <w:rPr>
          <w:rFonts w:cs="Times New Roman"/>
          <w:noProof/>
          <w:color w:val="000000"/>
          <w:spacing w:val="-4"/>
          <w:szCs w:val="28"/>
          <w:lang w:eastAsia="ru-RU"/>
        </w:rPr>
        <w:t>тыс. леев</w:t>
      </w:r>
      <w:r w:rsidRPr="00F23363">
        <w:rPr>
          <w:rFonts w:cs="Times New Roman"/>
          <w:noProof/>
          <w:color w:val="000000"/>
          <w:szCs w:val="28"/>
          <w:lang w:eastAsia="ru-RU"/>
        </w:rPr>
        <w:t xml:space="preserve"> находятся </w:t>
      </w:r>
      <w:r w:rsidRPr="00F23363">
        <w:rPr>
          <w:rFonts w:cs="Times New Roman"/>
          <w:noProof/>
          <w:color w:val="000000"/>
          <w:szCs w:val="28"/>
          <w:lang w:eastAsia="ru-RU"/>
        </w:rPr>
        <w:lastRenderedPageBreak/>
        <w:t xml:space="preserve">в запасе более одного года, в том числе 5389,5 </w:t>
      </w:r>
      <w:r w:rsidRPr="00F23363">
        <w:rPr>
          <w:rFonts w:cs="Times New Roman"/>
          <w:noProof/>
          <w:color w:val="000000"/>
          <w:spacing w:val="-4"/>
          <w:szCs w:val="28"/>
          <w:lang w:eastAsia="ru-RU"/>
        </w:rPr>
        <w:t>тыс. леев</w:t>
      </w:r>
      <w:r w:rsidRPr="00F23363">
        <w:rPr>
          <w:rFonts w:cs="Times New Roman"/>
          <w:noProof/>
          <w:szCs w:val="28"/>
          <w:vertAlign w:val="superscript"/>
        </w:rPr>
        <w:footnoteReference w:id="210"/>
      </w:r>
      <w:r w:rsidRPr="00F23363">
        <w:rPr>
          <w:rFonts w:cs="Times New Roman"/>
          <w:noProof/>
          <w:szCs w:val="28"/>
        </w:rPr>
        <w:t xml:space="preserve"> - приобретены за счет кредитных средств и переданы </w:t>
      </w:r>
      <w:r w:rsidRPr="00F23363">
        <w:rPr>
          <w:rFonts w:cs="Times New Roman"/>
          <w:noProof/>
          <w:szCs w:val="28"/>
          <w:lang w:eastAsia="ru-RU"/>
        </w:rPr>
        <w:t>предприяти</w:t>
      </w:r>
      <w:r w:rsidRPr="00F23363">
        <w:rPr>
          <w:rFonts w:cs="Times New Roman"/>
          <w:noProof/>
          <w:szCs w:val="28"/>
        </w:rPr>
        <w:t>ю при завершении инвестиционного проекта (31.10.2008). Понесенные расходы от разницы валютного курса, связанные с запасом материалов, составили: за 2015 год</w:t>
      </w:r>
      <w:r w:rsidRPr="00F23363">
        <w:rPr>
          <w:rStyle w:val="FootnoteReference"/>
          <w:noProof/>
          <w:szCs w:val="28"/>
        </w:rPr>
        <w:footnoteReference w:id="211"/>
      </w:r>
      <w:r w:rsidRPr="00F23363">
        <w:rPr>
          <w:rFonts w:cs="Times New Roman"/>
          <w:noProof/>
          <w:szCs w:val="28"/>
        </w:rPr>
        <w:t xml:space="preserve"> – 2752,4 </w:t>
      </w:r>
      <w:r w:rsidRPr="00F23363">
        <w:rPr>
          <w:rFonts w:cs="Times New Roman"/>
          <w:noProof/>
          <w:spacing w:val="-4"/>
          <w:szCs w:val="28"/>
        </w:rPr>
        <w:t>тыс. леев</w:t>
      </w:r>
      <w:r w:rsidRPr="00F23363">
        <w:rPr>
          <w:rFonts w:cs="Times New Roman"/>
          <w:noProof/>
          <w:szCs w:val="28"/>
        </w:rPr>
        <w:t xml:space="preserve"> и за 2016 год </w:t>
      </w:r>
      <w:r w:rsidRPr="00F23363">
        <w:rPr>
          <w:rStyle w:val="FootnoteReference"/>
          <w:noProof/>
          <w:szCs w:val="28"/>
        </w:rPr>
        <w:footnoteReference w:id="212"/>
      </w:r>
      <w:r w:rsidRPr="00F23363">
        <w:rPr>
          <w:rFonts w:cs="Times New Roman"/>
          <w:noProof/>
          <w:szCs w:val="28"/>
        </w:rPr>
        <w:t xml:space="preserve"> – 136,8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АО RAC Сорока </w:t>
      </w:r>
      <w:r w:rsidRPr="00F23363">
        <w:rPr>
          <w:rFonts w:cs="Times New Roman"/>
          <w:bCs/>
          <w:noProof/>
          <w:color w:val="000000"/>
          <w:szCs w:val="28"/>
          <w:lang w:eastAsia="ru-RU"/>
        </w:rPr>
        <w:t xml:space="preserve">по состоянию на </w:t>
      </w:r>
      <w:r w:rsidRPr="00F23363">
        <w:rPr>
          <w:rFonts w:cs="Times New Roman"/>
          <w:noProof/>
          <w:szCs w:val="28"/>
        </w:rPr>
        <w:t xml:space="preserve">31.12.2016 в запасах были материалы стоимостью 2,3 млн. леев, из которых 1146,5 </w:t>
      </w:r>
      <w:r w:rsidRPr="00F23363">
        <w:rPr>
          <w:rFonts w:cs="Times New Roman"/>
          <w:noProof/>
          <w:spacing w:val="-4"/>
          <w:szCs w:val="28"/>
        </w:rPr>
        <w:t>тыс. леев</w:t>
      </w:r>
      <w:r w:rsidRPr="00F23363">
        <w:rPr>
          <w:rFonts w:cs="Times New Roman"/>
          <w:noProof/>
          <w:szCs w:val="28"/>
        </w:rPr>
        <w:t xml:space="preserve"> – 2553 счетчика, закупленные и не установленные в рамках осуществления проекта, </w:t>
      </w:r>
      <w:r w:rsidRPr="00F23363">
        <w:rPr>
          <w:rFonts w:cs="Times New Roman"/>
          <w:noProof/>
          <w:szCs w:val="28"/>
          <w:lang w:eastAsia="ru-RU"/>
        </w:rPr>
        <w:t xml:space="preserve">финансируемого ЕБРР, ЕИБ и ЕС, </w:t>
      </w:r>
      <w:r w:rsidRPr="00F23363">
        <w:rPr>
          <w:rFonts w:cs="Times New Roman"/>
          <w:noProof/>
          <w:szCs w:val="28"/>
        </w:rPr>
        <w:t xml:space="preserve">800,8 </w:t>
      </w:r>
      <w:r w:rsidRPr="00F23363">
        <w:rPr>
          <w:rFonts w:cs="Times New Roman"/>
          <w:noProof/>
          <w:spacing w:val="-4"/>
          <w:szCs w:val="28"/>
        </w:rPr>
        <w:t>тыс. леев</w:t>
      </w:r>
      <w:r w:rsidRPr="00F23363">
        <w:rPr>
          <w:rFonts w:cs="Times New Roman"/>
          <w:noProof/>
          <w:szCs w:val="28"/>
        </w:rPr>
        <w:t xml:space="preserve"> – материалы, закупленные за счет вспомогательного кредита, предоставленного в период 2004-2008 годов.</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АО АС Кишинэу </w:t>
      </w:r>
      <w:r w:rsidRPr="00F23363">
        <w:rPr>
          <w:rFonts w:cs="Times New Roman"/>
          <w:bCs/>
          <w:noProof/>
          <w:color w:val="000000"/>
          <w:szCs w:val="28"/>
          <w:lang w:eastAsia="ru-RU"/>
        </w:rPr>
        <w:t xml:space="preserve">по состоянию на </w:t>
      </w:r>
      <w:r w:rsidRPr="00F23363">
        <w:rPr>
          <w:rFonts w:cs="Times New Roman"/>
          <w:noProof/>
          <w:szCs w:val="28"/>
        </w:rPr>
        <w:t xml:space="preserve">31.12.2016 были </w:t>
      </w:r>
      <w:r w:rsidRPr="00F23363">
        <w:rPr>
          <w:rFonts w:cs="Times New Roman"/>
          <w:noProof/>
          <w:szCs w:val="28"/>
          <w:lang w:eastAsia="ru-RU"/>
        </w:rPr>
        <w:t>зарегистрированы</w:t>
      </w:r>
      <w:r w:rsidRPr="00F23363">
        <w:rPr>
          <w:rFonts w:cs="Times New Roman"/>
          <w:noProof/>
          <w:szCs w:val="28"/>
        </w:rPr>
        <w:t xml:space="preserve"> ценности стоимостью 34,1 млн. леев (которые снизились по сравнению с ситуацией на 01.01.2016), из которых 13889,7 </w:t>
      </w:r>
      <w:r w:rsidRPr="00F23363">
        <w:rPr>
          <w:rFonts w:cs="Times New Roman"/>
          <w:noProof/>
          <w:spacing w:val="-4"/>
          <w:szCs w:val="28"/>
        </w:rPr>
        <w:t>тыс. леев</w:t>
      </w:r>
      <w:r w:rsidRPr="00F23363">
        <w:rPr>
          <w:rFonts w:cs="Times New Roman"/>
          <w:noProof/>
          <w:szCs w:val="28"/>
        </w:rPr>
        <w:t xml:space="preserve"> – запасы, сформированные в течение 1992-2014 годов, включая 3440,4 </w:t>
      </w:r>
      <w:r w:rsidRPr="00F23363">
        <w:rPr>
          <w:rFonts w:cs="Times New Roman"/>
          <w:noProof/>
          <w:spacing w:val="-4"/>
          <w:szCs w:val="28"/>
        </w:rPr>
        <w:t xml:space="preserve">тыс. леев – материалы, </w:t>
      </w:r>
      <w:r w:rsidRPr="00F23363">
        <w:rPr>
          <w:rFonts w:cs="Times New Roman"/>
          <w:noProof/>
          <w:szCs w:val="28"/>
        </w:rPr>
        <w:t xml:space="preserve">закупленные за счет кредитных средств, контрактованных у ЕБРР в 1998 году. </w:t>
      </w:r>
    </w:p>
    <w:p w:rsidR="0030262D" w:rsidRPr="00F23363" w:rsidRDefault="0030262D" w:rsidP="0030262D">
      <w:pPr>
        <w:pStyle w:val="ListParagraph"/>
        <w:numPr>
          <w:ilvl w:val="0"/>
          <w:numId w:val="10"/>
        </w:numPr>
        <w:ind w:left="0" w:firstLine="0"/>
        <w:rPr>
          <w:noProof/>
          <w:color w:val="000000"/>
          <w:sz w:val="28"/>
          <w:szCs w:val="28"/>
        </w:rPr>
      </w:pPr>
      <w:r w:rsidRPr="00F23363">
        <w:rPr>
          <w:noProof/>
          <w:color w:val="000000"/>
          <w:sz w:val="28"/>
          <w:szCs w:val="28"/>
        </w:rPr>
        <w:t xml:space="preserve">В АО RAC Орхей </w:t>
      </w:r>
      <w:r w:rsidRPr="00F23363">
        <w:rPr>
          <w:bCs/>
          <w:noProof/>
          <w:color w:val="000000"/>
          <w:sz w:val="28"/>
          <w:szCs w:val="28"/>
        </w:rPr>
        <w:t xml:space="preserve">по состоянию на </w:t>
      </w:r>
      <w:r w:rsidRPr="00F23363">
        <w:rPr>
          <w:noProof/>
          <w:color w:val="000000"/>
          <w:sz w:val="28"/>
          <w:szCs w:val="28"/>
        </w:rPr>
        <w:t xml:space="preserve">31.12.2016 на счете незавершенных основных средств были отражены 3,0 млн. леев, из которых 1,9 млн. леев – незавершенные строения на старой очистной станции, 0,4 млн. леев – предназначенное для установки оборудование (находящееся в запасе с 2007 года), 0,2 млн. леев – трейлерный полуприцеп, поставленный 26.02.2014 с нарушением технических параметров, запрошенных в техническом задании и неоплаченный поставщику. Также, АО RAC Орхей регистрирует на счете финансовых инвестиций сумму </w:t>
      </w:r>
      <w:r w:rsidRPr="00F23363">
        <w:rPr>
          <w:noProof/>
          <w:sz w:val="28"/>
          <w:szCs w:val="28"/>
        </w:rPr>
        <w:t xml:space="preserve">93,6 </w:t>
      </w:r>
      <w:r w:rsidRPr="00F23363">
        <w:rPr>
          <w:noProof/>
          <w:spacing w:val="-4"/>
          <w:sz w:val="28"/>
          <w:szCs w:val="28"/>
        </w:rPr>
        <w:t>тыс. леев</w:t>
      </w:r>
      <w:r w:rsidRPr="00F23363">
        <w:rPr>
          <w:noProof/>
          <w:sz w:val="28"/>
          <w:szCs w:val="28"/>
        </w:rPr>
        <w:t>, представляющую собой акции КБ „Banca Socială” АО, который находится в процессе ливидации, а возможность возмещения инвестиций практически нулевая.</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МП GAAC Ниспорень </w:t>
      </w:r>
      <w:r w:rsidRPr="00F23363">
        <w:rPr>
          <w:noProof/>
          <w:color w:val="000000"/>
          <w:szCs w:val="28"/>
        </w:rPr>
        <w:t xml:space="preserve">регистрирует незавершенные капитальные </w:t>
      </w:r>
      <w:r w:rsidRPr="00F23363">
        <w:rPr>
          <w:rFonts w:cs="Times New Roman"/>
          <w:noProof/>
          <w:color w:val="000000"/>
          <w:szCs w:val="28"/>
        </w:rPr>
        <w:t>стро</w:t>
      </w:r>
      <w:r w:rsidRPr="00F23363">
        <w:rPr>
          <w:noProof/>
          <w:color w:val="000000"/>
          <w:szCs w:val="28"/>
        </w:rPr>
        <w:t xml:space="preserve">ения в размере </w:t>
      </w:r>
      <w:r w:rsidRPr="00F23363">
        <w:rPr>
          <w:rFonts w:cs="Times New Roman"/>
          <w:noProof/>
          <w:szCs w:val="28"/>
        </w:rPr>
        <w:t xml:space="preserve">2186,3 </w:t>
      </w:r>
      <w:r w:rsidRPr="00F23363">
        <w:rPr>
          <w:rFonts w:cs="Times New Roman"/>
          <w:noProof/>
          <w:spacing w:val="-4"/>
          <w:szCs w:val="28"/>
        </w:rPr>
        <w:t>тыс. леев</w:t>
      </w:r>
      <w:r w:rsidRPr="00F23363">
        <w:rPr>
          <w:rStyle w:val="FootnoteReference"/>
          <w:noProof/>
          <w:szCs w:val="28"/>
        </w:rPr>
        <w:footnoteReference w:id="213"/>
      </w:r>
      <w:r w:rsidRPr="00F23363">
        <w:rPr>
          <w:rFonts w:cs="Times New Roman"/>
          <w:noProof/>
          <w:szCs w:val="28"/>
        </w:rPr>
        <w:t>, необходимость в которых отпала в связи со сдачей в эксплуатацию в 2016 году водовода „Прут – Ниспорень”.</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МП ПУ АС Штефан Водэ </w:t>
      </w:r>
      <w:r w:rsidRPr="00F23363">
        <w:rPr>
          <w:noProof/>
          <w:color w:val="000000"/>
          <w:szCs w:val="28"/>
        </w:rPr>
        <w:t xml:space="preserve">регистрирует незавершенные основные средства в сумме </w:t>
      </w:r>
      <w:r w:rsidRPr="00F23363">
        <w:rPr>
          <w:rFonts w:cs="Times New Roman"/>
          <w:noProof/>
          <w:szCs w:val="28"/>
        </w:rPr>
        <w:t xml:space="preserve">7738,3 </w:t>
      </w:r>
      <w:r w:rsidRPr="00F23363">
        <w:rPr>
          <w:rFonts w:cs="Times New Roman"/>
          <w:noProof/>
          <w:spacing w:val="-4"/>
          <w:szCs w:val="28"/>
        </w:rPr>
        <w:t>тыс. леев</w:t>
      </w:r>
      <w:r w:rsidRPr="00F23363">
        <w:rPr>
          <w:rFonts w:cs="Times New Roman"/>
          <w:noProof/>
          <w:szCs w:val="28"/>
        </w:rPr>
        <w:t xml:space="preserve">, из которых 7314,1 </w:t>
      </w:r>
      <w:r w:rsidRPr="00F23363">
        <w:rPr>
          <w:rFonts w:cs="Times New Roman"/>
          <w:noProof/>
          <w:spacing w:val="-4"/>
          <w:szCs w:val="28"/>
        </w:rPr>
        <w:t>тыс. леев</w:t>
      </w:r>
      <w:r w:rsidRPr="00F23363">
        <w:rPr>
          <w:rFonts w:cs="Times New Roman"/>
          <w:noProof/>
          <w:szCs w:val="28"/>
        </w:rPr>
        <w:t xml:space="preserve"> – стоимость очистной станции, начатой в 1988 году с уровнем завершения около 45%, которая находится в процессе разрушения.</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АО RAC Сорока имеет в запасе оборудование стоимостью 769,2 </w:t>
      </w:r>
      <w:r w:rsidRPr="00F23363">
        <w:rPr>
          <w:rFonts w:cs="Times New Roman"/>
          <w:noProof/>
          <w:spacing w:val="-4"/>
          <w:szCs w:val="28"/>
        </w:rPr>
        <w:t>тыс. леев</w:t>
      </w:r>
      <w:r w:rsidRPr="00F23363">
        <w:rPr>
          <w:rFonts w:cs="Times New Roman"/>
          <w:noProof/>
          <w:szCs w:val="28"/>
        </w:rPr>
        <w:t xml:space="preserve">, в том числе оборудование, приобретенное за счет кредита и гранта на сумму 724,1 </w:t>
      </w:r>
      <w:r w:rsidRPr="00F23363">
        <w:rPr>
          <w:rFonts w:cs="Times New Roman"/>
          <w:noProof/>
          <w:spacing w:val="-4"/>
          <w:szCs w:val="28"/>
        </w:rPr>
        <w:t>тыс. леев</w:t>
      </w:r>
      <w:r w:rsidRPr="00F23363">
        <w:rPr>
          <w:rFonts w:cs="Times New Roman"/>
          <w:noProof/>
          <w:szCs w:val="28"/>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lastRenderedPageBreak/>
        <w:t xml:space="preserve">МП АС Кэушень </w:t>
      </w:r>
      <w:r w:rsidRPr="00F23363">
        <w:rPr>
          <w:rFonts w:cs="Times New Roman"/>
          <w:noProof/>
          <w:szCs w:val="28"/>
          <w:lang w:eastAsia="ru-RU"/>
        </w:rPr>
        <w:t xml:space="preserve">зарегистрировало </w:t>
      </w:r>
      <w:r w:rsidRPr="00F23363">
        <w:rPr>
          <w:noProof/>
          <w:color w:val="000000"/>
          <w:szCs w:val="28"/>
        </w:rPr>
        <w:t xml:space="preserve">незавершенные основные средства в размере </w:t>
      </w:r>
      <w:r w:rsidRPr="00F23363">
        <w:rPr>
          <w:rFonts w:cs="Times New Roman"/>
          <w:noProof/>
          <w:szCs w:val="28"/>
        </w:rPr>
        <w:t xml:space="preserve">16234,2 </w:t>
      </w:r>
      <w:r w:rsidRPr="00F23363">
        <w:rPr>
          <w:rFonts w:cs="Times New Roman"/>
          <w:noProof/>
          <w:spacing w:val="-4"/>
          <w:szCs w:val="28"/>
        </w:rPr>
        <w:t>тыс. леев</w:t>
      </w:r>
      <w:r w:rsidRPr="00F23363">
        <w:rPr>
          <w:rFonts w:cs="Times New Roman"/>
          <w:noProof/>
          <w:szCs w:val="28"/>
        </w:rPr>
        <w:t xml:space="preserve">, из которых: 2 установки для фильтрации воды в сумме 53,4 </w:t>
      </w:r>
      <w:r w:rsidRPr="00F23363">
        <w:rPr>
          <w:rFonts w:cs="Times New Roman"/>
          <w:noProof/>
          <w:spacing w:val="-4"/>
          <w:szCs w:val="28"/>
        </w:rPr>
        <w:t>тыс. леев</w:t>
      </w:r>
      <w:r w:rsidRPr="00F23363">
        <w:rPr>
          <w:rFonts w:cs="Times New Roman"/>
          <w:noProof/>
          <w:szCs w:val="28"/>
        </w:rPr>
        <w:t>, полученные в августе 2015 года от РС Кэушень в форме гранта, которые не могут быть установлены из-за отсутствия панелей управления.</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МП АС Унгень </w:t>
      </w:r>
      <w:r w:rsidRPr="00F23363">
        <w:rPr>
          <w:noProof/>
          <w:color w:val="000000"/>
          <w:szCs w:val="28"/>
        </w:rPr>
        <w:t xml:space="preserve">регистрирует незавершенные активы в сумме </w:t>
      </w:r>
      <w:r w:rsidRPr="00F23363">
        <w:rPr>
          <w:rFonts w:cs="Times New Roman"/>
          <w:noProof/>
          <w:szCs w:val="28"/>
        </w:rPr>
        <w:t xml:space="preserve">128,4 </w:t>
      </w:r>
      <w:r w:rsidRPr="00F23363">
        <w:rPr>
          <w:rFonts w:cs="Times New Roman"/>
          <w:noProof/>
          <w:spacing w:val="-4"/>
          <w:szCs w:val="28"/>
        </w:rPr>
        <w:t>тыс. леев</w:t>
      </w:r>
      <w:r w:rsidRPr="00F23363">
        <w:rPr>
          <w:rFonts w:cs="Times New Roman"/>
          <w:noProof/>
          <w:szCs w:val="28"/>
        </w:rPr>
        <w:t xml:space="preserve">, представляющие собой переоцененную стоимость (решение ГС Унгень №7/8 от 13.05.2005) незавершенного объекта „Расширение входа для воды”, с первоначальной стоимостью 9113,4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 xml:space="preserve">В нарушение положений ст.13 Закона №721-XIII </w:t>
      </w:r>
      <w:r>
        <w:rPr>
          <w:noProof/>
          <w:sz w:val="28"/>
          <w:szCs w:val="28"/>
        </w:rPr>
        <w:t>от 2.</w:t>
      </w:r>
      <w:r w:rsidRPr="00F23363">
        <w:rPr>
          <w:noProof/>
          <w:sz w:val="28"/>
          <w:szCs w:val="28"/>
        </w:rPr>
        <w:t xml:space="preserve">02.1996, МП АС Кэушень выполнило работы по </w:t>
      </w:r>
      <w:r w:rsidRPr="00F23363">
        <w:rPr>
          <w:bCs/>
          <w:noProof/>
          <w:sz w:val="28"/>
          <w:szCs w:val="28"/>
        </w:rPr>
        <w:t xml:space="preserve">капитальному ремонту здания в 2015 году на сумму </w:t>
      </w:r>
      <w:r w:rsidRPr="00F23363">
        <w:rPr>
          <w:noProof/>
          <w:sz w:val="28"/>
          <w:szCs w:val="28"/>
        </w:rPr>
        <w:t xml:space="preserve">32,5 </w:t>
      </w:r>
      <w:r w:rsidRPr="00F23363">
        <w:rPr>
          <w:noProof/>
          <w:spacing w:val="-4"/>
          <w:sz w:val="28"/>
          <w:szCs w:val="28"/>
        </w:rPr>
        <w:t xml:space="preserve">тыс. леев, а в </w:t>
      </w:r>
      <w:r w:rsidRPr="00F23363">
        <w:rPr>
          <w:noProof/>
          <w:sz w:val="28"/>
          <w:szCs w:val="28"/>
        </w:rPr>
        <w:t xml:space="preserve">2016 году – на сумму 157,3 </w:t>
      </w:r>
      <w:r w:rsidRPr="00F23363">
        <w:rPr>
          <w:noProof/>
          <w:spacing w:val="-4"/>
          <w:sz w:val="28"/>
          <w:szCs w:val="28"/>
        </w:rPr>
        <w:t>тыс. леев</w:t>
      </w:r>
      <w:r w:rsidRPr="00F23363">
        <w:rPr>
          <w:noProof/>
          <w:sz w:val="28"/>
          <w:szCs w:val="28"/>
        </w:rPr>
        <w:t xml:space="preserve"> в отсутствие проекта </w:t>
      </w:r>
      <w:r w:rsidRPr="00F23363">
        <w:rPr>
          <w:bCs/>
          <w:noProof/>
          <w:sz w:val="28"/>
          <w:szCs w:val="28"/>
          <w:lang w:eastAsia="ro-RO"/>
        </w:rPr>
        <w:t xml:space="preserve">выполнения работ, проверенного и прошедшего соответствующим образом экспертизу, который был </w:t>
      </w:r>
      <w:r w:rsidRPr="00F23363">
        <w:rPr>
          <w:bCs/>
          <w:noProof/>
          <w:sz w:val="28"/>
          <w:szCs w:val="28"/>
        </w:rPr>
        <w:t>разработан в ходе аудита.</w:t>
      </w:r>
    </w:p>
    <w:p w:rsidR="0030262D" w:rsidRPr="00F23363" w:rsidRDefault="0030262D" w:rsidP="0030262D">
      <w:pPr>
        <w:pStyle w:val="ListParagraph"/>
        <w:ind w:left="0"/>
        <w:rPr>
          <w:noProof/>
          <w:sz w:val="16"/>
          <w:szCs w:val="16"/>
        </w:rPr>
      </w:pPr>
    </w:p>
    <w:p w:rsidR="0030262D" w:rsidRPr="00F23363" w:rsidRDefault="0030262D" w:rsidP="0030262D">
      <w:pPr>
        <w:pStyle w:val="Heading3"/>
        <w:spacing w:before="0" w:line="240" w:lineRule="auto"/>
        <w:rPr>
          <w:rFonts w:cs="Times New Roman"/>
          <w:noProof/>
          <w:szCs w:val="28"/>
        </w:rPr>
      </w:pPr>
      <w:bookmarkStart w:id="20" w:name="_Toc497921472"/>
      <w:bookmarkStart w:id="21" w:name="_Toc495670527"/>
      <w:r w:rsidRPr="00F23363">
        <w:rPr>
          <w:rFonts w:cs="Times New Roman"/>
          <w:noProof/>
          <w:szCs w:val="28"/>
        </w:rPr>
        <w:t xml:space="preserve">3.2.3. Относительно </w:t>
      </w:r>
      <w:r w:rsidRPr="00F23363">
        <w:rPr>
          <w:rFonts w:eastAsia="Times New Roman" w:cs="Times New Roman"/>
          <w:noProof/>
          <w:szCs w:val="28"/>
          <w:lang w:val="ru-RU" w:eastAsia="ru-RU"/>
        </w:rPr>
        <w:t>дебиторской</w:t>
      </w:r>
      <w:r w:rsidRPr="00F23363">
        <w:rPr>
          <w:rFonts w:cs="Times New Roman"/>
          <w:noProof/>
          <w:szCs w:val="28"/>
        </w:rPr>
        <w:t xml:space="preserve"> </w:t>
      </w:r>
      <w:r w:rsidRPr="00F23363">
        <w:rPr>
          <w:rStyle w:val="FontStyle22"/>
          <w:rFonts w:eastAsia="Times New Roman"/>
          <w:noProof/>
          <w:lang w:val="ru-RU" w:eastAsia="ro-RO"/>
        </w:rPr>
        <w:t>задолженност</w:t>
      </w:r>
      <w:r w:rsidRPr="00F23363">
        <w:t>и</w:t>
      </w:r>
      <w:bookmarkEnd w:id="20"/>
      <w:r w:rsidRPr="00F23363">
        <w:rPr>
          <w:rFonts w:cs="Times New Roman"/>
          <w:noProof/>
          <w:szCs w:val="28"/>
        </w:rPr>
        <w:t xml:space="preserve"> </w:t>
      </w:r>
      <w:bookmarkEnd w:id="21"/>
    </w:p>
    <w:p w:rsidR="0030262D" w:rsidRPr="00F23363" w:rsidRDefault="0030262D" w:rsidP="0030262D">
      <w:pPr>
        <w:pStyle w:val="ListParagraph"/>
        <w:numPr>
          <w:ilvl w:val="0"/>
          <w:numId w:val="12"/>
        </w:numPr>
        <w:tabs>
          <w:tab w:val="left" w:pos="709"/>
          <w:tab w:val="left" w:pos="993"/>
        </w:tabs>
        <w:ind w:left="0" w:firstLine="0"/>
        <w:rPr>
          <w:b/>
          <w:i/>
          <w:noProof/>
          <w:snapToGrid w:val="0"/>
          <w:sz w:val="28"/>
          <w:szCs w:val="28"/>
        </w:rPr>
      </w:pPr>
      <w:r w:rsidRPr="00F23363">
        <w:rPr>
          <w:b/>
          <w:i/>
          <w:noProof/>
          <w:snapToGrid w:val="0"/>
          <w:sz w:val="28"/>
          <w:szCs w:val="28"/>
        </w:rPr>
        <w:t xml:space="preserve">Недостаточные процедуры внутреннего контроля и несоответствующий уровень финансовой дисциплины обусловили формирование дебиторских </w:t>
      </w:r>
      <w:r w:rsidRPr="00F23363">
        <w:rPr>
          <w:rStyle w:val="FontStyle22"/>
          <w:b/>
          <w:i/>
          <w:noProof/>
          <w:snapToGrid w:val="0"/>
          <w:lang w:eastAsia="ro-RO"/>
        </w:rPr>
        <w:t>задолженностей с истекшим сроком давности.</w:t>
      </w:r>
    </w:p>
    <w:p w:rsidR="0030262D" w:rsidRPr="00F23363" w:rsidRDefault="0030262D" w:rsidP="0030262D">
      <w:pPr>
        <w:pStyle w:val="ListParagraph"/>
        <w:ind w:left="0" w:firstLine="709"/>
        <w:rPr>
          <w:noProof/>
          <w:snapToGrid w:val="0"/>
          <w:sz w:val="28"/>
          <w:szCs w:val="28"/>
        </w:rPr>
      </w:pPr>
      <w:r w:rsidRPr="00F23363">
        <w:rPr>
          <w:noProof/>
          <w:snapToGrid w:val="0"/>
          <w:sz w:val="28"/>
          <w:szCs w:val="28"/>
        </w:rPr>
        <w:t xml:space="preserve">Аудируемые ПВК не располагают внутренними положениями о порядке установления, слежения и взыскания дебиторской </w:t>
      </w:r>
      <w:r w:rsidRPr="00F23363">
        <w:rPr>
          <w:rStyle w:val="FontStyle22"/>
          <w:noProof/>
          <w:snapToGrid w:val="0"/>
          <w:lang w:eastAsia="ro-RO"/>
        </w:rPr>
        <w:t>задолженност</w:t>
      </w:r>
      <w:r w:rsidRPr="00F23363">
        <w:rPr>
          <w:sz w:val="28"/>
          <w:szCs w:val="28"/>
        </w:rPr>
        <w:t>и</w:t>
      </w:r>
      <w:r w:rsidRPr="00F23363">
        <w:rPr>
          <w:noProof/>
          <w:snapToGrid w:val="0"/>
          <w:sz w:val="28"/>
          <w:szCs w:val="28"/>
        </w:rPr>
        <w:t xml:space="preserve"> с истекшим сроком оплаты, а также информацией относительно ответственных лиц и их действий, которые должны быть предприняты для обеспечения этого процесса, что приводит к очевидному риску невозмещения. Так, </w:t>
      </w:r>
      <w:r w:rsidRPr="00F23363">
        <w:rPr>
          <w:bCs/>
          <w:noProof/>
          <w:snapToGrid w:val="0"/>
          <w:color w:val="000000"/>
          <w:sz w:val="28"/>
          <w:szCs w:val="28"/>
        </w:rPr>
        <w:t xml:space="preserve">по состоянию на </w:t>
      </w:r>
      <w:r w:rsidRPr="00F23363">
        <w:rPr>
          <w:noProof/>
          <w:snapToGrid w:val="0"/>
          <w:sz w:val="28"/>
          <w:szCs w:val="28"/>
        </w:rPr>
        <w:t xml:space="preserve">01.01.2017 дебиторская </w:t>
      </w:r>
      <w:r w:rsidRPr="00F23363">
        <w:rPr>
          <w:rStyle w:val="FontStyle22"/>
          <w:noProof/>
          <w:snapToGrid w:val="0"/>
          <w:lang w:eastAsia="ro-RO"/>
        </w:rPr>
        <w:t>задолженность</w:t>
      </w:r>
      <w:r w:rsidRPr="00F23363">
        <w:rPr>
          <w:noProof/>
          <w:snapToGrid w:val="0"/>
          <w:sz w:val="28"/>
          <w:szCs w:val="28"/>
        </w:rPr>
        <w:t xml:space="preserve"> с истекшим сроком оплаты составляла 269,7 млн. леев, а дебиторская </w:t>
      </w:r>
      <w:r w:rsidRPr="00F23363">
        <w:rPr>
          <w:rStyle w:val="FontStyle22"/>
          <w:noProof/>
          <w:snapToGrid w:val="0"/>
          <w:lang w:eastAsia="ro-RO"/>
        </w:rPr>
        <w:t>задолженност</w:t>
      </w:r>
      <w:r w:rsidRPr="00F23363">
        <w:rPr>
          <w:sz w:val="28"/>
          <w:szCs w:val="28"/>
        </w:rPr>
        <w:t>ь</w:t>
      </w:r>
      <w:r w:rsidRPr="00F23363">
        <w:rPr>
          <w:noProof/>
          <w:snapToGrid w:val="0"/>
          <w:sz w:val="28"/>
          <w:szCs w:val="28"/>
        </w:rPr>
        <w:t xml:space="preserve"> с истекшим сроком давности –152,5 млн. леев (смотреть п.</w:t>
      </w:r>
      <w:r w:rsidRPr="00F23363">
        <w:rPr>
          <w:noProof/>
          <w:sz w:val="28"/>
          <w:szCs w:val="28"/>
        </w:rPr>
        <w:t>102-п.105 из приложения №4 к Отчету).</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lang w:eastAsia="ru-RU"/>
        </w:rPr>
        <w:t xml:space="preserve">В нарушение требований п.3 и п.72 Положения МФ о проведении инвентаризации, ПВК не обеспечивают подписание актов, подтверждающих фактические остатки по всем </w:t>
      </w:r>
      <w:r w:rsidRPr="00F23363">
        <w:rPr>
          <w:rStyle w:val="FontStyle22"/>
          <w:noProof/>
          <w:lang w:val="ru-RU" w:eastAsia="ro-RO"/>
        </w:rPr>
        <w:t>задолженност</w:t>
      </w:r>
      <w:r w:rsidRPr="00F23363">
        <w:rPr>
          <w:lang w:eastAsia="ru-RU"/>
        </w:rPr>
        <w:t>я</w:t>
      </w:r>
      <w:r w:rsidRPr="00F23363">
        <w:rPr>
          <w:rFonts w:cs="Times New Roman"/>
          <w:noProof/>
          <w:szCs w:val="28"/>
          <w:lang w:eastAsia="ru-RU"/>
        </w:rPr>
        <w:t>м, зарегистрированным на конец года.</w:t>
      </w:r>
    </w:p>
    <w:p w:rsidR="0030262D" w:rsidRPr="00F23363" w:rsidRDefault="0030262D" w:rsidP="0030262D">
      <w:pPr>
        <w:pStyle w:val="ListParagraph"/>
        <w:numPr>
          <w:ilvl w:val="0"/>
          <w:numId w:val="10"/>
        </w:numPr>
        <w:tabs>
          <w:tab w:val="left" w:pos="709"/>
        </w:tabs>
        <w:ind w:left="0" w:firstLine="0"/>
        <w:rPr>
          <w:noProof/>
          <w:sz w:val="28"/>
          <w:szCs w:val="28"/>
        </w:rPr>
      </w:pPr>
      <w:r w:rsidRPr="00F23363">
        <w:rPr>
          <w:noProof/>
          <w:sz w:val="28"/>
          <w:szCs w:val="28"/>
        </w:rPr>
        <w:t xml:space="preserve">ГП AN за 2016 год не имеет подтверждение остатка </w:t>
      </w:r>
      <w:r w:rsidRPr="00F23363">
        <w:rPr>
          <w:noProof/>
          <w:snapToGrid w:val="0"/>
          <w:sz w:val="28"/>
          <w:szCs w:val="28"/>
        </w:rPr>
        <w:t xml:space="preserve">дебиторской </w:t>
      </w:r>
      <w:r w:rsidRPr="00F23363">
        <w:rPr>
          <w:rStyle w:val="FontStyle22"/>
          <w:noProof/>
          <w:snapToGrid w:val="0"/>
          <w:lang w:eastAsia="ro-RO"/>
        </w:rPr>
        <w:t>задолженност</w:t>
      </w:r>
      <w:r w:rsidRPr="00F23363">
        <w:rPr>
          <w:sz w:val="28"/>
          <w:szCs w:val="28"/>
        </w:rPr>
        <w:t>и</w:t>
      </w:r>
      <w:r w:rsidRPr="00F23363">
        <w:rPr>
          <w:noProof/>
          <w:snapToGrid w:val="0"/>
          <w:sz w:val="28"/>
          <w:szCs w:val="28"/>
        </w:rPr>
        <w:t xml:space="preserve"> </w:t>
      </w:r>
      <w:r w:rsidRPr="00F23363">
        <w:rPr>
          <w:noProof/>
          <w:sz w:val="28"/>
          <w:szCs w:val="28"/>
        </w:rPr>
        <w:t>по 4 потребителям</w:t>
      </w:r>
      <w:r w:rsidRPr="00F23363">
        <w:rPr>
          <w:noProof/>
          <w:sz w:val="28"/>
          <w:szCs w:val="28"/>
          <w:vertAlign w:val="superscript"/>
        </w:rPr>
        <w:footnoteReference w:id="214"/>
      </w:r>
      <w:r w:rsidRPr="00F23363">
        <w:rPr>
          <w:noProof/>
          <w:sz w:val="28"/>
          <w:szCs w:val="28"/>
        </w:rPr>
        <w:t xml:space="preserve"> в размере 96240,8 </w:t>
      </w:r>
      <w:r w:rsidRPr="00F23363">
        <w:rPr>
          <w:noProof/>
          <w:spacing w:val="-4"/>
          <w:sz w:val="28"/>
          <w:szCs w:val="28"/>
        </w:rPr>
        <w:t>тыс. леев</w:t>
      </w:r>
      <w:r w:rsidRPr="00F23363">
        <w:rPr>
          <w:noProof/>
          <w:sz w:val="28"/>
          <w:szCs w:val="28"/>
        </w:rPr>
        <w:t xml:space="preserve">. В результате, </w:t>
      </w:r>
      <w:r w:rsidRPr="00F23363">
        <w:rPr>
          <w:bCs/>
          <w:noProof/>
          <w:color w:val="000000"/>
          <w:sz w:val="28"/>
          <w:szCs w:val="28"/>
        </w:rPr>
        <w:t>по состоянию на</w:t>
      </w:r>
      <w:r w:rsidRPr="00F23363">
        <w:rPr>
          <w:noProof/>
          <w:sz w:val="28"/>
          <w:szCs w:val="28"/>
        </w:rPr>
        <w:t xml:space="preserve"> 31.12.2016 между ГП AN и МП RAC Бэлць имеется разница в сумме 17769,6 </w:t>
      </w:r>
      <w:r w:rsidRPr="00F23363">
        <w:rPr>
          <w:noProof/>
          <w:spacing w:val="-4"/>
          <w:sz w:val="28"/>
          <w:szCs w:val="28"/>
        </w:rPr>
        <w:t>тыс. леев</w:t>
      </w:r>
      <w:r w:rsidRPr="00F23363">
        <w:rPr>
          <w:noProof/>
          <w:sz w:val="28"/>
          <w:szCs w:val="28"/>
        </w:rPr>
        <w:t xml:space="preserve"> относительно размера </w:t>
      </w:r>
      <w:r w:rsidRPr="00F23363">
        <w:rPr>
          <w:rStyle w:val="FontStyle22"/>
          <w:noProof/>
          <w:lang w:eastAsia="ro-RO"/>
        </w:rPr>
        <w:t>задолженност</w:t>
      </w:r>
      <w:r w:rsidRPr="00F23363">
        <w:rPr>
          <w:noProof/>
          <w:sz w:val="28"/>
          <w:szCs w:val="28"/>
        </w:rPr>
        <w:t xml:space="preserve">ей (у ГП AN – 96201,0 </w:t>
      </w:r>
      <w:r w:rsidRPr="00F23363">
        <w:rPr>
          <w:noProof/>
          <w:spacing w:val="-4"/>
          <w:sz w:val="28"/>
          <w:szCs w:val="28"/>
        </w:rPr>
        <w:t>тыс. леев</w:t>
      </w:r>
      <w:r w:rsidRPr="00F23363">
        <w:rPr>
          <w:noProof/>
          <w:sz w:val="28"/>
          <w:szCs w:val="28"/>
        </w:rPr>
        <w:t xml:space="preserve">, у МП RAC Бэлць – 78431,4 </w:t>
      </w:r>
      <w:r w:rsidRPr="00F23363">
        <w:rPr>
          <w:noProof/>
          <w:spacing w:val="-4"/>
          <w:sz w:val="28"/>
          <w:szCs w:val="28"/>
        </w:rPr>
        <w:t>тыс. леев</w:t>
      </w:r>
      <w:r w:rsidRPr="00F23363">
        <w:rPr>
          <w:noProof/>
          <w:sz w:val="28"/>
          <w:szCs w:val="28"/>
        </w:rPr>
        <w:t xml:space="preserve">), из которых 17630,4 </w:t>
      </w:r>
      <w:r w:rsidRPr="00F23363">
        <w:rPr>
          <w:noProof/>
          <w:spacing w:val="-4"/>
          <w:sz w:val="28"/>
          <w:szCs w:val="28"/>
        </w:rPr>
        <w:t>тыс. леев</w:t>
      </w:r>
      <w:r w:rsidRPr="00F23363">
        <w:rPr>
          <w:noProof/>
          <w:sz w:val="28"/>
          <w:szCs w:val="28"/>
        </w:rPr>
        <w:t xml:space="preserve"> представляют собой </w:t>
      </w:r>
      <w:r w:rsidRPr="00F23363">
        <w:rPr>
          <w:rStyle w:val="FontStyle22"/>
          <w:noProof/>
          <w:lang w:eastAsia="ro-RO"/>
        </w:rPr>
        <w:t>задолженност</w:t>
      </w:r>
      <w:r w:rsidRPr="00F23363">
        <w:rPr>
          <w:noProof/>
          <w:sz w:val="28"/>
          <w:szCs w:val="28"/>
        </w:rPr>
        <w:t xml:space="preserve">ь, не признанную МП RAC Бэлць (поддержанную судебной инстанцией в 2017 году), из-за поставки ГП AN в 2007-2010 годах воды по новому тарифу без изменения договорных условий. В результате, реальный размер разницы составляет 139,2 </w:t>
      </w:r>
      <w:r w:rsidRPr="00F23363">
        <w:rPr>
          <w:noProof/>
          <w:spacing w:val="-4"/>
          <w:sz w:val="28"/>
          <w:szCs w:val="28"/>
        </w:rPr>
        <w:t>тыс. леев</w:t>
      </w:r>
      <w:r w:rsidRPr="00F23363">
        <w:rPr>
          <w:noProof/>
          <w:sz w:val="28"/>
          <w:szCs w:val="28"/>
        </w:rPr>
        <w:t xml:space="preserve"> (без потребления воды в декабре 2016 года). </w:t>
      </w:r>
      <w:r w:rsidRPr="00F23363">
        <w:rPr>
          <w:noProof/>
          <w:sz w:val="28"/>
          <w:szCs w:val="28"/>
        </w:rPr>
        <w:lastRenderedPageBreak/>
        <w:t xml:space="preserve">01.06.2017 ГП AN имело окончательные постановления судебной инстанции, которыми признаны финансовые претензии по </w:t>
      </w:r>
      <w:r w:rsidRPr="00F23363">
        <w:rPr>
          <w:noProof/>
          <w:snapToGrid w:val="0"/>
          <w:sz w:val="28"/>
          <w:szCs w:val="28"/>
        </w:rPr>
        <w:t xml:space="preserve">дебиторской </w:t>
      </w:r>
      <w:r w:rsidRPr="00F23363">
        <w:rPr>
          <w:rStyle w:val="FontStyle22"/>
          <w:noProof/>
          <w:snapToGrid w:val="0"/>
          <w:lang w:eastAsia="ro-RO"/>
        </w:rPr>
        <w:t>задолженност</w:t>
      </w:r>
      <w:r w:rsidRPr="00F23363">
        <w:rPr>
          <w:sz w:val="28"/>
          <w:szCs w:val="28"/>
        </w:rPr>
        <w:t>и</w:t>
      </w:r>
      <w:r w:rsidRPr="00F23363">
        <w:rPr>
          <w:noProof/>
          <w:sz w:val="28"/>
          <w:szCs w:val="28"/>
        </w:rPr>
        <w:t xml:space="preserve"> в сумме 96572,3 </w:t>
      </w:r>
      <w:r w:rsidRPr="00F23363">
        <w:rPr>
          <w:noProof/>
          <w:spacing w:val="-4"/>
          <w:sz w:val="28"/>
          <w:szCs w:val="28"/>
        </w:rPr>
        <w:t>тыс. леев</w:t>
      </w:r>
      <w:r w:rsidRPr="00F23363">
        <w:rPr>
          <w:rStyle w:val="FootnoteReference"/>
          <w:noProof/>
          <w:sz w:val="28"/>
          <w:szCs w:val="28"/>
        </w:rPr>
        <w:footnoteReference w:id="215"/>
      </w:r>
      <w:r w:rsidRPr="00F23363">
        <w:rPr>
          <w:noProof/>
          <w:sz w:val="28"/>
          <w:szCs w:val="28"/>
        </w:rPr>
        <w:t xml:space="preserve">, из тех в сумме 113890,4 </w:t>
      </w:r>
      <w:r w:rsidRPr="00F23363">
        <w:rPr>
          <w:noProof/>
          <w:spacing w:val="-4"/>
          <w:sz w:val="28"/>
          <w:szCs w:val="28"/>
        </w:rPr>
        <w:t>тыс. леев</w:t>
      </w:r>
      <w:r w:rsidRPr="00F23363">
        <w:rPr>
          <w:noProof/>
          <w:sz w:val="28"/>
          <w:szCs w:val="28"/>
        </w:rPr>
        <w:t xml:space="preserve">, существующих </w:t>
      </w:r>
      <w:r w:rsidRPr="00F23363">
        <w:rPr>
          <w:bCs/>
          <w:noProof/>
          <w:color w:val="000000"/>
          <w:sz w:val="28"/>
          <w:szCs w:val="28"/>
        </w:rPr>
        <w:t xml:space="preserve">по состоянию на </w:t>
      </w:r>
      <w:r w:rsidRPr="00F23363">
        <w:rPr>
          <w:noProof/>
          <w:sz w:val="28"/>
          <w:szCs w:val="28"/>
        </w:rPr>
        <w:t xml:space="preserve">31.12.2016. Также, </w:t>
      </w:r>
      <w:r w:rsidRPr="00F23363">
        <w:rPr>
          <w:noProof/>
          <w:snapToGrid w:val="0"/>
          <w:sz w:val="28"/>
          <w:szCs w:val="28"/>
        </w:rPr>
        <w:t xml:space="preserve">дебиторские </w:t>
      </w:r>
      <w:r w:rsidRPr="00F23363">
        <w:rPr>
          <w:rStyle w:val="FontStyle22"/>
          <w:noProof/>
          <w:snapToGrid w:val="0"/>
          <w:lang w:eastAsia="ro-RO"/>
        </w:rPr>
        <w:t>задолженност</w:t>
      </w:r>
      <w:r w:rsidRPr="00F23363">
        <w:rPr>
          <w:sz w:val="28"/>
          <w:szCs w:val="28"/>
        </w:rPr>
        <w:t>и</w:t>
      </w:r>
      <w:r w:rsidRPr="00F23363">
        <w:rPr>
          <w:noProof/>
          <w:sz w:val="28"/>
          <w:szCs w:val="28"/>
        </w:rPr>
        <w:t xml:space="preserve"> в сумме 216,1 </w:t>
      </w:r>
      <w:r w:rsidRPr="00F23363">
        <w:rPr>
          <w:noProof/>
          <w:spacing w:val="-4"/>
          <w:sz w:val="28"/>
          <w:szCs w:val="28"/>
        </w:rPr>
        <w:t>тыс. леев</w:t>
      </w:r>
      <w:r w:rsidRPr="00F23363">
        <w:rPr>
          <w:noProof/>
          <w:sz w:val="28"/>
          <w:szCs w:val="28"/>
          <w:vertAlign w:val="superscript"/>
        </w:rPr>
        <w:footnoteReference w:id="216"/>
      </w:r>
      <w:r w:rsidRPr="00F23363">
        <w:rPr>
          <w:noProof/>
          <w:spacing w:val="-4"/>
          <w:sz w:val="28"/>
          <w:szCs w:val="28"/>
        </w:rPr>
        <w:t xml:space="preserve"> имеют нулевую возможность возмещения, так как одно юридическое лицо находится в процессе несостоятельности </w:t>
      </w:r>
      <w:r w:rsidRPr="00F23363">
        <w:rPr>
          <w:noProof/>
          <w:sz w:val="28"/>
          <w:szCs w:val="28"/>
        </w:rPr>
        <w:t xml:space="preserve">(82,0 </w:t>
      </w:r>
      <w:r w:rsidRPr="00F23363">
        <w:rPr>
          <w:noProof/>
          <w:spacing w:val="-4"/>
          <w:sz w:val="28"/>
          <w:szCs w:val="28"/>
        </w:rPr>
        <w:t>тыс. леев</w:t>
      </w:r>
      <w:r w:rsidRPr="00F23363">
        <w:rPr>
          <w:noProof/>
          <w:sz w:val="28"/>
          <w:szCs w:val="28"/>
        </w:rPr>
        <w:t xml:space="preserve">), другое было ликвидировано в 2016 году (119,5 </w:t>
      </w:r>
      <w:r w:rsidRPr="00F23363">
        <w:rPr>
          <w:noProof/>
          <w:spacing w:val="-4"/>
          <w:sz w:val="28"/>
          <w:szCs w:val="28"/>
        </w:rPr>
        <w:t>тыс. леев</w:t>
      </w:r>
      <w:r w:rsidRPr="00F23363">
        <w:rPr>
          <w:noProof/>
          <w:sz w:val="28"/>
          <w:szCs w:val="28"/>
        </w:rPr>
        <w:t xml:space="preserve">), а по третьему лицу отсутствуют первичные документы, подтверждающие содержание экономической операции (14,6 </w:t>
      </w:r>
      <w:r w:rsidRPr="00F23363">
        <w:rPr>
          <w:noProof/>
          <w:spacing w:val="-4"/>
          <w:sz w:val="28"/>
          <w:szCs w:val="28"/>
        </w:rPr>
        <w:t>тыс. леев</w:t>
      </w:r>
      <w:r w:rsidRPr="00F23363">
        <w:rPr>
          <w:noProof/>
          <w:sz w:val="28"/>
          <w:szCs w:val="28"/>
        </w:rPr>
        <w:t xml:space="preserve">). </w:t>
      </w:r>
      <w:r w:rsidRPr="00F23363">
        <w:rPr>
          <w:rStyle w:val="FontStyle22"/>
          <w:noProof/>
          <w:lang w:eastAsia="ro-RO"/>
        </w:rPr>
        <w:t xml:space="preserve">Необходимо отметить, что ГП </w:t>
      </w:r>
      <w:r w:rsidRPr="00F23363">
        <w:rPr>
          <w:noProof/>
          <w:sz w:val="28"/>
          <w:szCs w:val="28"/>
        </w:rPr>
        <w:t xml:space="preserve">AN предусмотрело право применять штрафы в случае несвоевременной оплаты платежей за потребляемую воду только для МП RAC Бэлць и АО RAC Сорока в завышенном размере 0,2% за каждый день задержки, что ухудшает финансовое положение этих компаний. </w:t>
      </w:r>
    </w:p>
    <w:p w:rsidR="0030262D" w:rsidRPr="00F23363" w:rsidRDefault="0030262D" w:rsidP="0030262D">
      <w:pPr>
        <w:pStyle w:val="ListParagraph"/>
        <w:numPr>
          <w:ilvl w:val="0"/>
          <w:numId w:val="10"/>
        </w:numPr>
        <w:tabs>
          <w:tab w:val="left" w:pos="709"/>
        </w:tabs>
        <w:ind w:left="0" w:firstLine="0"/>
        <w:rPr>
          <w:noProof/>
          <w:sz w:val="28"/>
          <w:szCs w:val="28"/>
        </w:rPr>
      </w:pPr>
      <w:r w:rsidRPr="00F23363">
        <w:rPr>
          <w:noProof/>
          <w:sz w:val="28"/>
          <w:szCs w:val="28"/>
        </w:rPr>
        <w:t xml:space="preserve">Согласно данным бухгалтерского баланса на 31.12.2016, </w:t>
      </w:r>
      <w:r w:rsidRPr="00F23363">
        <w:rPr>
          <w:noProof/>
          <w:snapToGrid w:val="0"/>
          <w:sz w:val="28"/>
          <w:szCs w:val="28"/>
        </w:rPr>
        <w:t xml:space="preserve">дебиторские </w:t>
      </w:r>
      <w:r w:rsidRPr="00F23363">
        <w:rPr>
          <w:rStyle w:val="FontStyle22"/>
          <w:noProof/>
          <w:snapToGrid w:val="0"/>
          <w:lang w:eastAsia="ro-RO"/>
        </w:rPr>
        <w:t>задолженност</w:t>
      </w:r>
      <w:r w:rsidRPr="00F23363">
        <w:rPr>
          <w:sz w:val="28"/>
          <w:szCs w:val="28"/>
        </w:rPr>
        <w:t>и</w:t>
      </w:r>
      <w:r w:rsidRPr="00F23363">
        <w:rPr>
          <w:noProof/>
          <w:sz w:val="28"/>
          <w:szCs w:val="28"/>
        </w:rPr>
        <w:t xml:space="preserve"> МП RAC Бэлць составляли 19408,3 </w:t>
      </w:r>
      <w:r w:rsidRPr="00F23363">
        <w:rPr>
          <w:noProof/>
          <w:spacing w:val="-4"/>
          <w:sz w:val="28"/>
          <w:szCs w:val="28"/>
        </w:rPr>
        <w:t>тыс. леев</w:t>
      </w:r>
      <w:r w:rsidRPr="00F23363">
        <w:rPr>
          <w:rStyle w:val="FootnoteReference"/>
          <w:noProof/>
          <w:sz w:val="28"/>
          <w:szCs w:val="28"/>
        </w:rPr>
        <w:footnoteReference w:id="217"/>
      </w:r>
      <w:r w:rsidRPr="00F23363">
        <w:rPr>
          <w:noProof/>
          <w:sz w:val="28"/>
          <w:szCs w:val="28"/>
        </w:rPr>
        <w:t xml:space="preserve">, из которых </w:t>
      </w:r>
      <w:r w:rsidRPr="00F23363">
        <w:rPr>
          <w:noProof/>
          <w:snapToGrid w:val="0"/>
          <w:sz w:val="28"/>
          <w:szCs w:val="28"/>
        </w:rPr>
        <w:t xml:space="preserve">дебиторская </w:t>
      </w:r>
      <w:r w:rsidRPr="00F23363">
        <w:rPr>
          <w:rStyle w:val="FontStyle22"/>
          <w:noProof/>
          <w:snapToGrid w:val="0"/>
          <w:lang w:eastAsia="ro-RO"/>
        </w:rPr>
        <w:t>задолженност</w:t>
      </w:r>
      <w:r w:rsidRPr="00F23363">
        <w:rPr>
          <w:sz w:val="28"/>
          <w:szCs w:val="28"/>
        </w:rPr>
        <w:t>ь</w:t>
      </w:r>
      <w:r w:rsidRPr="00F23363">
        <w:rPr>
          <w:noProof/>
          <w:sz w:val="28"/>
          <w:szCs w:val="28"/>
        </w:rPr>
        <w:t xml:space="preserve"> 87 </w:t>
      </w:r>
      <w:r w:rsidRPr="00F23363">
        <w:rPr>
          <w:bCs/>
          <w:noProof/>
          <w:sz w:val="28"/>
          <w:szCs w:val="28"/>
        </w:rPr>
        <w:t>экономических агент</w:t>
      </w:r>
      <w:r w:rsidRPr="00F23363">
        <w:rPr>
          <w:noProof/>
          <w:sz w:val="28"/>
          <w:szCs w:val="28"/>
        </w:rPr>
        <w:t xml:space="preserve">ов в сумме 11442,2 </w:t>
      </w:r>
      <w:r w:rsidRPr="00F23363">
        <w:rPr>
          <w:noProof/>
          <w:spacing w:val="-4"/>
          <w:sz w:val="28"/>
          <w:szCs w:val="28"/>
        </w:rPr>
        <w:t>тыс. леев</w:t>
      </w:r>
      <w:r w:rsidRPr="00F23363">
        <w:rPr>
          <w:noProof/>
          <w:sz w:val="28"/>
          <w:szCs w:val="28"/>
        </w:rPr>
        <w:t xml:space="preserve"> не была подтверждена актами сверки. </w:t>
      </w:r>
      <w:r w:rsidRPr="00F23363">
        <w:rPr>
          <w:rStyle w:val="FontStyle22"/>
          <w:noProof/>
          <w:lang w:eastAsia="ro-RO"/>
        </w:rPr>
        <w:t xml:space="preserve">Необходимо отметить, </w:t>
      </w:r>
      <w:r w:rsidRPr="00F23363">
        <w:rPr>
          <w:noProof/>
          <w:sz w:val="28"/>
          <w:szCs w:val="28"/>
        </w:rPr>
        <w:t xml:space="preserve">что данные бухгалтерского баланса МП RAC Бэлць за 2016 год по разделу коммерческих обязательств являются неопределенными, так как меньше на 82,9 </w:t>
      </w:r>
      <w:r w:rsidRPr="00F23363">
        <w:rPr>
          <w:noProof/>
          <w:spacing w:val="-4"/>
          <w:sz w:val="28"/>
          <w:szCs w:val="28"/>
        </w:rPr>
        <w:t>тыс. леев</w:t>
      </w:r>
      <w:r w:rsidRPr="00F23363">
        <w:rPr>
          <w:noProof/>
          <w:sz w:val="28"/>
          <w:szCs w:val="28"/>
        </w:rPr>
        <w:t xml:space="preserve"> данных из первичного учета </w:t>
      </w:r>
      <w:r w:rsidRPr="00F23363">
        <w:rPr>
          <w:rStyle w:val="FontStyle22"/>
          <w:noProof/>
          <w:lang w:eastAsia="ro-RO"/>
        </w:rPr>
        <w:t>задолженност</w:t>
      </w:r>
      <w:r w:rsidRPr="00F23363">
        <w:rPr>
          <w:noProof/>
          <w:sz w:val="28"/>
          <w:szCs w:val="28"/>
        </w:rPr>
        <w:t>ей, который ведет Отдел абонентов.</w:t>
      </w:r>
    </w:p>
    <w:p w:rsidR="0030262D" w:rsidRPr="00F23363" w:rsidRDefault="0030262D" w:rsidP="0030262D">
      <w:pPr>
        <w:tabs>
          <w:tab w:val="left" w:pos="284"/>
          <w:tab w:val="left" w:pos="567"/>
        </w:tabs>
        <w:spacing w:line="240" w:lineRule="auto"/>
        <w:ind w:firstLine="709"/>
        <w:contextualSpacing/>
        <w:rPr>
          <w:rFonts w:cs="Times New Roman"/>
          <w:noProof/>
          <w:szCs w:val="28"/>
          <w:lang w:eastAsia="ru-RU"/>
        </w:rPr>
      </w:pPr>
      <w:r w:rsidRPr="00F23363">
        <w:rPr>
          <w:rFonts w:cs="Times New Roman"/>
          <w:noProof/>
          <w:szCs w:val="28"/>
          <w:lang w:eastAsia="ru-RU"/>
        </w:rPr>
        <w:t xml:space="preserve">Более того, предыдущие проверки, проведенные различными органами аудита и контроля, выявили, что информации из платежных поручений, зарегистрированных на предприятии и хранящихся в банке, идентичны касательно количества, даты и суммы, однако не соответствуют по </w:t>
      </w:r>
      <w:r w:rsidRPr="00F23363">
        <w:rPr>
          <w:rFonts w:cs="Times New Roman"/>
          <w:bCs/>
          <w:noProof/>
          <w:szCs w:val="28"/>
          <w:lang w:eastAsia="ru-RU"/>
        </w:rPr>
        <w:t xml:space="preserve">бенефициару перечисления и его счету, что свидетельствует о мошеннической деятельности. Например, в период </w:t>
      </w:r>
      <w:r w:rsidRPr="00F23363">
        <w:rPr>
          <w:rFonts w:cs="Times New Roman"/>
          <w:noProof/>
          <w:szCs w:val="28"/>
          <w:lang w:eastAsia="ru-RU"/>
        </w:rPr>
        <w:t>2015-2016 годов</w:t>
      </w:r>
      <w:r w:rsidRPr="00F23363">
        <w:rPr>
          <w:rFonts w:cs="Times New Roman"/>
          <w:noProof/>
          <w:szCs w:val="28"/>
          <w:vertAlign w:val="superscript"/>
          <w:lang w:eastAsia="ru-RU"/>
        </w:rPr>
        <w:footnoteReference w:id="218"/>
      </w:r>
      <w:r w:rsidRPr="00F23363">
        <w:rPr>
          <w:rFonts w:cs="Times New Roman"/>
          <w:noProof/>
          <w:szCs w:val="28"/>
          <w:lang w:eastAsia="ru-RU"/>
        </w:rPr>
        <w:t xml:space="preserve"> главный бухгалтер МП RAC Бэлць произвел перечисления в сумме 772,1 </w:t>
      </w:r>
      <w:r w:rsidRPr="00F23363">
        <w:rPr>
          <w:rFonts w:cs="Times New Roman"/>
          <w:noProof/>
          <w:spacing w:val="-4"/>
          <w:szCs w:val="28"/>
          <w:lang w:eastAsia="ru-RU"/>
        </w:rPr>
        <w:t>тыс. леев</w:t>
      </w:r>
      <w:r w:rsidRPr="00F23363">
        <w:rPr>
          <w:rFonts w:cs="Times New Roman"/>
          <w:noProof/>
          <w:szCs w:val="28"/>
          <w:lang w:eastAsia="ru-RU"/>
        </w:rPr>
        <w:t xml:space="preserve"> на счет ООО „Tehnotransunion” (ф/к 1015607002093), а зарегистрировал операции по другим </w:t>
      </w:r>
      <w:r w:rsidRPr="00F23363">
        <w:rPr>
          <w:rFonts w:cs="Times New Roman"/>
          <w:bCs/>
          <w:noProof/>
          <w:szCs w:val="28"/>
          <w:lang w:eastAsia="ru-RU"/>
        </w:rPr>
        <w:t>экономическим агент</w:t>
      </w:r>
      <w:r w:rsidRPr="00F23363">
        <w:rPr>
          <w:rFonts w:cs="Times New Roman"/>
          <w:noProof/>
          <w:szCs w:val="28"/>
          <w:lang w:eastAsia="ru-RU"/>
        </w:rPr>
        <w:t>ам</w:t>
      </w:r>
      <w:r w:rsidRPr="00F23363">
        <w:rPr>
          <w:rFonts w:cs="Times New Roman"/>
          <w:noProof/>
          <w:szCs w:val="28"/>
          <w:vertAlign w:val="superscript"/>
          <w:lang w:eastAsia="ru-RU"/>
        </w:rPr>
        <w:footnoteReference w:id="219"/>
      </w:r>
      <w:r w:rsidRPr="00F23363">
        <w:rPr>
          <w:rFonts w:cs="Times New Roman"/>
          <w:noProof/>
          <w:szCs w:val="28"/>
          <w:lang w:eastAsia="ru-RU"/>
        </w:rPr>
        <w:t xml:space="preserve">, соответствующие корректировки в бухгалтерском учете были произведены лишь в 2017 году. Также, до 31.12.2015 обязательства 6 </w:t>
      </w:r>
      <w:r w:rsidRPr="00F23363">
        <w:rPr>
          <w:rFonts w:cs="Times New Roman"/>
          <w:bCs/>
          <w:noProof/>
          <w:szCs w:val="28"/>
          <w:lang w:eastAsia="ru-RU"/>
        </w:rPr>
        <w:t>экономических агент</w:t>
      </w:r>
      <w:r w:rsidRPr="00F23363">
        <w:rPr>
          <w:rFonts w:cs="Times New Roman"/>
          <w:noProof/>
          <w:szCs w:val="28"/>
          <w:lang w:eastAsia="ru-RU"/>
        </w:rPr>
        <w:t>ов</w:t>
      </w:r>
      <w:r w:rsidRPr="00F23363">
        <w:rPr>
          <w:rStyle w:val="FootnoteReference"/>
          <w:noProof/>
          <w:szCs w:val="28"/>
          <w:lang w:eastAsia="ru-RU"/>
        </w:rPr>
        <w:footnoteReference w:id="220"/>
      </w:r>
      <w:r w:rsidRPr="00F23363">
        <w:rPr>
          <w:rFonts w:cs="Times New Roman"/>
          <w:noProof/>
          <w:szCs w:val="28"/>
          <w:lang w:eastAsia="ru-RU"/>
        </w:rPr>
        <w:t xml:space="preserve"> на общую </w:t>
      </w:r>
      <w:r w:rsidRPr="00F23363">
        <w:rPr>
          <w:rFonts w:cs="Times New Roman"/>
          <w:noProof/>
          <w:szCs w:val="28"/>
          <w:lang w:eastAsia="ru-RU"/>
        </w:rPr>
        <w:lastRenderedPageBreak/>
        <w:t xml:space="preserve">сумму 3413,0 </w:t>
      </w:r>
      <w:r w:rsidRPr="00F23363">
        <w:rPr>
          <w:rFonts w:cs="Times New Roman"/>
          <w:noProof/>
          <w:spacing w:val="-4"/>
          <w:szCs w:val="28"/>
          <w:lang w:eastAsia="ru-RU"/>
        </w:rPr>
        <w:t>тыс. леев</w:t>
      </w:r>
      <w:r w:rsidRPr="00F23363">
        <w:rPr>
          <w:rFonts w:cs="Times New Roman"/>
          <w:noProof/>
          <w:szCs w:val="28"/>
          <w:lang w:eastAsia="ru-RU"/>
        </w:rPr>
        <w:t xml:space="preserve"> были закрыты в электронной программе бухгалтерского учета в отсутствие обоснованных первичных документов путем снижения </w:t>
      </w:r>
      <w:r w:rsidRPr="00F23363">
        <w:rPr>
          <w:rStyle w:val="FontStyle22"/>
          <w:noProof/>
          <w:lang w:eastAsia="ro-RO"/>
        </w:rPr>
        <w:t>задолженност</w:t>
      </w:r>
      <w:r w:rsidRPr="00F23363">
        <w:rPr>
          <w:noProof/>
          <w:lang w:eastAsia="ru-RU"/>
        </w:rPr>
        <w:t xml:space="preserve">ей других </w:t>
      </w:r>
      <w:r w:rsidRPr="00F23363">
        <w:rPr>
          <w:bCs/>
          <w:noProof/>
          <w:szCs w:val="28"/>
          <w:lang w:eastAsia="ru-RU"/>
        </w:rPr>
        <w:t>экономических агент</w:t>
      </w:r>
      <w:r w:rsidRPr="00F23363">
        <w:rPr>
          <w:noProof/>
          <w:lang w:eastAsia="ru-RU"/>
        </w:rPr>
        <w:t>ов.</w:t>
      </w:r>
    </w:p>
    <w:p w:rsidR="0030262D" w:rsidRPr="00F23363" w:rsidRDefault="0030262D" w:rsidP="0030262D">
      <w:pPr>
        <w:pStyle w:val="ListParagraph"/>
        <w:numPr>
          <w:ilvl w:val="0"/>
          <w:numId w:val="10"/>
        </w:numPr>
        <w:tabs>
          <w:tab w:val="left" w:pos="709"/>
        </w:tabs>
        <w:ind w:left="0" w:firstLine="0"/>
        <w:rPr>
          <w:noProof/>
          <w:sz w:val="28"/>
          <w:szCs w:val="28"/>
        </w:rPr>
      </w:pPr>
      <w:r w:rsidRPr="00F23363">
        <w:rPr>
          <w:noProof/>
          <w:sz w:val="28"/>
          <w:szCs w:val="28"/>
        </w:rPr>
        <w:t xml:space="preserve">АО АС Кишинэу </w:t>
      </w:r>
      <w:r w:rsidRPr="00F23363">
        <w:rPr>
          <w:bCs/>
          <w:noProof/>
          <w:color w:val="000000"/>
          <w:sz w:val="28"/>
          <w:szCs w:val="28"/>
        </w:rPr>
        <w:t xml:space="preserve">по состоянию на </w:t>
      </w:r>
      <w:r w:rsidRPr="00F23363">
        <w:rPr>
          <w:noProof/>
          <w:sz w:val="28"/>
          <w:szCs w:val="28"/>
        </w:rPr>
        <w:t xml:space="preserve">31.12.2016, согласно данным финансовой отчетности, регистрировало </w:t>
      </w:r>
      <w:r w:rsidRPr="00F23363">
        <w:rPr>
          <w:noProof/>
          <w:snapToGrid w:val="0"/>
          <w:sz w:val="28"/>
          <w:szCs w:val="28"/>
        </w:rPr>
        <w:t xml:space="preserve">дебиторские </w:t>
      </w:r>
      <w:r w:rsidRPr="00F23363">
        <w:rPr>
          <w:rStyle w:val="FontStyle22"/>
          <w:noProof/>
          <w:snapToGrid w:val="0"/>
          <w:lang w:eastAsia="ro-RO"/>
        </w:rPr>
        <w:t>задолженност</w:t>
      </w:r>
      <w:r w:rsidRPr="00F23363">
        <w:rPr>
          <w:sz w:val="28"/>
          <w:szCs w:val="28"/>
        </w:rPr>
        <w:t>и</w:t>
      </w:r>
      <w:r w:rsidRPr="00F23363">
        <w:rPr>
          <w:noProof/>
          <w:sz w:val="28"/>
          <w:szCs w:val="28"/>
        </w:rPr>
        <w:t xml:space="preserve"> на общую сумму 324,5 млн. леев, в том числе коммерческие дебиторские </w:t>
      </w:r>
      <w:r w:rsidRPr="00F23363">
        <w:rPr>
          <w:rStyle w:val="FontStyle22"/>
          <w:noProof/>
          <w:lang w:eastAsia="ro-RO"/>
        </w:rPr>
        <w:t>задолженности</w:t>
      </w:r>
      <w:r w:rsidRPr="00F23363">
        <w:rPr>
          <w:noProof/>
          <w:sz w:val="28"/>
          <w:szCs w:val="28"/>
        </w:rPr>
        <w:t xml:space="preserve"> - 299,98 млн. леев. Из общей суммы коммерческой </w:t>
      </w:r>
      <w:r w:rsidRPr="00F23363">
        <w:rPr>
          <w:rStyle w:val="FontStyle22"/>
          <w:noProof/>
          <w:lang w:eastAsia="ro-RO"/>
        </w:rPr>
        <w:t>задолженности</w:t>
      </w:r>
      <w:r w:rsidRPr="00F23363">
        <w:rPr>
          <w:noProof/>
          <w:sz w:val="28"/>
          <w:szCs w:val="28"/>
        </w:rPr>
        <w:t xml:space="preserve">, 78% представляют собой </w:t>
      </w:r>
      <w:r w:rsidRPr="00F23363">
        <w:rPr>
          <w:noProof/>
          <w:snapToGrid w:val="0"/>
          <w:sz w:val="28"/>
          <w:szCs w:val="28"/>
        </w:rPr>
        <w:t xml:space="preserve">дебиторские </w:t>
      </w:r>
      <w:r w:rsidRPr="00F23363">
        <w:rPr>
          <w:rStyle w:val="FontStyle22"/>
          <w:noProof/>
          <w:snapToGrid w:val="0"/>
          <w:lang w:eastAsia="ro-RO"/>
        </w:rPr>
        <w:t>задолженност</w:t>
      </w:r>
      <w:r w:rsidRPr="00F23363">
        <w:rPr>
          <w:sz w:val="28"/>
          <w:szCs w:val="28"/>
        </w:rPr>
        <w:t>и</w:t>
      </w:r>
      <w:r w:rsidRPr="00F23363">
        <w:rPr>
          <w:noProof/>
          <w:sz w:val="28"/>
          <w:szCs w:val="28"/>
        </w:rPr>
        <w:t xml:space="preserve"> населения (233,97 млн. леев), 19,5% </w:t>
      </w:r>
      <w:r w:rsidRPr="00F23363">
        <w:rPr>
          <w:noProof/>
        </w:rPr>
        <w:t xml:space="preserve">– </w:t>
      </w:r>
      <w:r w:rsidRPr="00F23363">
        <w:rPr>
          <w:bCs/>
          <w:noProof/>
          <w:sz w:val="28"/>
          <w:szCs w:val="28"/>
        </w:rPr>
        <w:t>экономических агент</w:t>
      </w:r>
      <w:r w:rsidRPr="00F23363">
        <w:rPr>
          <w:noProof/>
          <w:sz w:val="28"/>
          <w:szCs w:val="28"/>
        </w:rPr>
        <w:t xml:space="preserve">ов (58,5 млн. леев) и 2,5% </w:t>
      </w:r>
      <w:r w:rsidRPr="00F23363">
        <w:rPr>
          <w:noProof/>
        </w:rPr>
        <w:t>–</w:t>
      </w:r>
      <w:r w:rsidRPr="00F23363">
        <w:rPr>
          <w:noProof/>
          <w:sz w:val="28"/>
          <w:szCs w:val="28"/>
        </w:rPr>
        <w:t xml:space="preserve"> бюджетных учреждений (7,5 млн. леев). </w:t>
      </w:r>
      <w:r w:rsidRPr="00F23363">
        <w:rPr>
          <w:rStyle w:val="FontStyle22"/>
          <w:noProof/>
          <w:lang w:eastAsia="ro-RO"/>
        </w:rPr>
        <w:t xml:space="preserve">Необходимо отметить, </w:t>
      </w:r>
      <w:r w:rsidRPr="00F23363">
        <w:rPr>
          <w:noProof/>
          <w:sz w:val="28"/>
          <w:szCs w:val="28"/>
        </w:rPr>
        <w:t xml:space="preserve">что по </w:t>
      </w:r>
      <w:r w:rsidRPr="00F23363">
        <w:rPr>
          <w:noProof/>
          <w:snapToGrid w:val="0"/>
          <w:sz w:val="28"/>
          <w:szCs w:val="28"/>
        </w:rPr>
        <w:t xml:space="preserve">дебиторским </w:t>
      </w:r>
      <w:r w:rsidRPr="00F23363">
        <w:rPr>
          <w:rStyle w:val="FontStyle22"/>
          <w:noProof/>
          <w:snapToGrid w:val="0"/>
          <w:lang w:eastAsia="ro-RO"/>
        </w:rPr>
        <w:t>задолженностям</w:t>
      </w:r>
      <w:r w:rsidRPr="00F23363">
        <w:rPr>
          <w:noProof/>
          <w:snapToGrid w:val="0"/>
          <w:sz w:val="28"/>
          <w:szCs w:val="28"/>
        </w:rPr>
        <w:t xml:space="preserve"> </w:t>
      </w:r>
      <w:r w:rsidRPr="00F23363">
        <w:rPr>
          <w:noProof/>
          <w:sz w:val="28"/>
          <w:szCs w:val="28"/>
        </w:rPr>
        <w:t xml:space="preserve">свыше 3 лет предприятие сформировало резервы в сумме 98,4 млн. леев. Так, в течение 2015 и 2016 годов были сформированы резервы в сумме 57,2 млн. леев и, соответственно, 75,7 млн. леев, отраженные на коммерческих расходах. Значительная часть сформированных резервов представляет собой разницу между показателями общего счетчика в доме и показателями индивидуальных водомеров в квартирах, не распределенную между жителями и выставленную к оплате управляющим жилищного фонда. В результате, АО АС Кишинэу осознает, что эти </w:t>
      </w:r>
      <w:r w:rsidRPr="00F23363">
        <w:rPr>
          <w:noProof/>
          <w:snapToGrid w:val="0"/>
          <w:sz w:val="28"/>
          <w:szCs w:val="28"/>
        </w:rPr>
        <w:t xml:space="preserve">дебиторские </w:t>
      </w:r>
      <w:r w:rsidRPr="00F23363">
        <w:rPr>
          <w:rStyle w:val="FontStyle22"/>
          <w:noProof/>
          <w:snapToGrid w:val="0"/>
          <w:lang w:eastAsia="ro-RO"/>
        </w:rPr>
        <w:t>задолженност</w:t>
      </w:r>
      <w:r w:rsidRPr="00F23363">
        <w:rPr>
          <w:sz w:val="28"/>
          <w:szCs w:val="28"/>
        </w:rPr>
        <w:t>и</w:t>
      </w:r>
      <w:r w:rsidRPr="00F23363">
        <w:rPr>
          <w:noProof/>
          <w:snapToGrid w:val="0"/>
          <w:sz w:val="28"/>
          <w:szCs w:val="28"/>
        </w:rPr>
        <w:t xml:space="preserve"> </w:t>
      </w:r>
      <w:r w:rsidRPr="00F23363">
        <w:rPr>
          <w:noProof/>
          <w:sz w:val="28"/>
          <w:szCs w:val="28"/>
        </w:rPr>
        <w:t xml:space="preserve">не имеют источника покрытия и не будут оплачены потребителями, но и в 2016 году продолжилась практика фактурирования этой разницы для УЖФ.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Несмотря на то, что </w:t>
      </w:r>
      <w:r w:rsidRPr="00F23363">
        <w:rPr>
          <w:noProof/>
          <w:szCs w:val="28"/>
        </w:rPr>
        <w:t xml:space="preserve">АО АС </w:t>
      </w:r>
      <w:r w:rsidRPr="00F23363">
        <w:rPr>
          <w:rFonts w:cs="Times New Roman"/>
          <w:noProof/>
          <w:szCs w:val="28"/>
        </w:rPr>
        <w:t xml:space="preserve">Кишинэу разработало процедуру возмещения </w:t>
      </w:r>
      <w:r w:rsidRPr="00F23363">
        <w:rPr>
          <w:rFonts w:cs="Times New Roman"/>
          <w:noProof/>
          <w:szCs w:val="28"/>
          <w:lang w:val="ru-RU" w:eastAsia="ru-RU"/>
        </w:rPr>
        <w:t>дебиторской</w:t>
      </w:r>
      <w:r w:rsidRPr="00F23363">
        <w:rPr>
          <w:rFonts w:cs="Times New Roman"/>
          <w:noProof/>
          <w:szCs w:val="28"/>
        </w:rPr>
        <w:t xml:space="preserve"> </w:t>
      </w:r>
      <w:r w:rsidRPr="00F23363">
        <w:rPr>
          <w:rStyle w:val="FontStyle22"/>
          <w:noProof/>
          <w:lang w:val="ru-RU" w:eastAsia="ro-RO"/>
        </w:rPr>
        <w:t>задолженност</w:t>
      </w:r>
      <w:r w:rsidRPr="00F23363">
        <w:t>и</w:t>
      </w:r>
      <w:r w:rsidRPr="00F23363">
        <w:rPr>
          <w:rFonts w:cs="Times New Roman"/>
          <w:noProof/>
          <w:szCs w:val="28"/>
        </w:rPr>
        <w:t xml:space="preserve">, сумма невозмещаемых </w:t>
      </w:r>
      <w:r w:rsidRPr="00F23363">
        <w:rPr>
          <w:rFonts w:cs="Times New Roman"/>
          <w:noProof/>
          <w:snapToGrid w:val="0"/>
          <w:szCs w:val="28"/>
          <w:lang w:val="ru-RU" w:eastAsia="ru-RU"/>
        </w:rPr>
        <w:t>дебиторских</w:t>
      </w:r>
      <w:r w:rsidRPr="00F23363">
        <w:rPr>
          <w:noProof/>
          <w:snapToGrid w:val="0"/>
          <w:szCs w:val="28"/>
        </w:rPr>
        <w:t xml:space="preserve"> </w:t>
      </w:r>
      <w:r w:rsidRPr="00F23363">
        <w:rPr>
          <w:rStyle w:val="FontStyle22"/>
          <w:noProof/>
          <w:snapToGrid w:val="0"/>
          <w:lang w:val="ru-RU" w:eastAsia="ro-RO"/>
        </w:rPr>
        <w:t>задолженност</w:t>
      </w:r>
      <w:r w:rsidRPr="00F23363">
        <w:rPr>
          <w:szCs w:val="28"/>
        </w:rPr>
        <w:t>ей</w:t>
      </w:r>
      <w:r w:rsidRPr="00F23363">
        <w:rPr>
          <w:noProof/>
          <w:snapToGrid w:val="0"/>
          <w:szCs w:val="28"/>
        </w:rPr>
        <w:t xml:space="preserve"> </w:t>
      </w:r>
      <w:r w:rsidRPr="00F23363">
        <w:rPr>
          <w:rFonts w:cs="Times New Roman"/>
          <w:noProof/>
          <w:szCs w:val="28"/>
        </w:rPr>
        <w:t xml:space="preserve">не снижается. Так, составлены и направлены рекламации потребителям, которые имеют заключенные с АО </w:t>
      </w:r>
      <w:r w:rsidRPr="00F23363">
        <w:rPr>
          <w:rFonts w:cs="Times New Roman"/>
          <w:noProof/>
          <w:szCs w:val="28"/>
          <w:lang w:eastAsia="ru-RU"/>
        </w:rPr>
        <w:t>договор</w:t>
      </w:r>
      <w:r w:rsidRPr="00F23363">
        <w:rPr>
          <w:rFonts w:cs="Times New Roman"/>
          <w:noProof/>
          <w:szCs w:val="28"/>
        </w:rPr>
        <w:t xml:space="preserve">а и их </w:t>
      </w:r>
      <w:r w:rsidRPr="00F23363">
        <w:rPr>
          <w:rStyle w:val="FontStyle22"/>
          <w:noProof/>
          <w:lang w:eastAsia="ro-RO"/>
        </w:rPr>
        <w:t>задолженност</w:t>
      </w:r>
      <w:r w:rsidRPr="00F23363">
        <w:rPr>
          <w:noProof/>
        </w:rPr>
        <w:t xml:space="preserve">ь превышает 60 дней. Если в течение 30 дней не произведена оплата по </w:t>
      </w:r>
      <w:r w:rsidRPr="00F23363">
        <w:rPr>
          <w:rStyle w:val="FontStyle22"/>
          <w:noProof/>
          <w:lang w:val="ru-RU" w:eastAsia="ro-RO"/>
        </w:rPr>
        <w:t>задолженности</w:t>
      </w:r>
      <w:r w:rsidRPr="00F23363">
        <w:rPr>
          <w:rFonts w:cs="Times New Roman"/>
          <w:noProof/>
          <w:szCs w:val="28"/>
        </w:rPr>
        <w:t xml:space="preserve"> свыше 1,0 </w:t>
      </w:r>
      <w:r w:rsidRPr="00F23363">
        <w:rPr>
          <w:rFonts w:cs="Times New Roman"/>
          <w:noProof/>
          <w:spacing w:val="-4"/>
          <w:szCs w:val="28"/>
        </w:rPr>
        <w:t>тыс. леев,</w:t>
      </w:r>
      <w:r w:rsidRPr="00F23363">
        <w:rPr>
          <w:rFonts w:cs="Times New Roman"/>
          <w:noProof/>
          <w:szCs w:val="28"/>
        </w:rPr>
        <w:t xml:space="preserve"> дело направляется в судебную инстанцию. Хотя в 2016 году было направлено 1910 рекламаций на сумму 83986,7 </w:t>
      </w:r>
      <w:r w:rsidRPr="00F23363">
        <w:rPr>
          <w:rFonts w:cs="Times New Roman"/>
          <w:noProof/>
          <w:spacing w:val="-4"/>
          <w:szCs w:val="28"/>
        </w:rPr>
        <w:t>тыс. леев</w:t>
      </w:r>
      <w:r w:rsidRPr="00F23363">
        <w:rPr>
          <w:rFonts w:cs="Times New Roman"/>
          <w:noProof/>
          <w:szCs w:val="28"/>
        </w:rPr>
        <w:t xml:space="preserve">, в судебную инстанцию было направлено лишь 191 дело по взысканию </w:t>
      </w:r>
      <w:r w:rsidRPr="00F23363">
        <w:rPr>
          <w:rStyle w:val="FontStyle22"/>
          <w:noProof/>
          <w:lang w:eastAsia="ro-RO"/>
        </w:rPr>
        <w:t>задолженност</w:t>
      </w:r>
      <w:r w:rsidRPr="00F23363">
        <w:rPr>
          <w:noProof/>
        </w:rPr>
        <w:t xml:space="preserve">ей, внесенных в текущем году на сумму 8,4 млн. леев, и </w:t>
      </w:r>
      <w:r w:rsidRPr="00F23363">
        <w:rPr>
          <w:rFonts w:cs="Times New Roman"/>
          <w:noProof/>
          <w:szCs w:val="28"/>
        </w:rPr>
        <w:t xml:space="preserve">54 дела – с предыдущих лет на сумму 9,9 млн. леев. </w:t>
      </w:r>
      <w:r w:rsidRPr="00F23363">
        <w:rPr>
          <w:rStyle w:val="FontStyle22"/>
          <w:noProof/>
          <w:lang w:eastAsia="ro-RO"/>
        </w:rPr>
        <w:t xml:space="preserve">Необходимо отметить, </w:t>
      </w:r>
      <w:r w:rsidRPr="00F23363">
        <w:rPr>
          <w:noProof/>
        </w:rPr>
        <w:t xml:space="preserve">что сумма </w:t>
      </w:r>
      <w:r w:rsidRPr="00F23363">
        <w:rPr>
          <w:rFonts w:cs="Times New Roman"/>
          <w:noProof/>
          <w:snapToGrid w:val="0"/>
          <w:szCs w:val="28"/>
          <w:lang w:val="ru-RU" w:eastAsia="ru-RU"/>
        </w:rPr>
        <w:t>дебиторской</w:t>
      </w:r>
      <w:r w:rsidRPr="00F23363">
        <w:rPr>
          <w:noProof/>
          <w:snapToGrid w:val="0"/>
          <w:szCs w:val="28"/>
        </w:rPr>
        <w:t xml:space="preserve"> </w:t>
      </w:r>
      <w:r w:rsidRPr="00F23363">
        <w:rPr>
          <w:rStyle w:val="FontStyle22"/>
          <w:noProof/>
          <w:snapToGrid w:val="0"/>
          <w:lang w:val="ru-RU" w:eastAsia="ro-RO"/>
        </w:rPr>
        <w:t>задолженност</w:t>
      </w:r>
      <w:r w:rsidRPr="00F23363">
        <w:rPr>
          <w:szCs w:val="28"/>
        </w:rPr>
        <w:t>и</w:t>
      </w:r>
      <w:r w:rsidRPr="00F23363">
        <w:rPr>
          <w:noProof/>
        </w:rPr>
        <w:t xml:space="preserve">, по которой были направлены рекламации, не является достоверной, так как она дублируется в случае направления повторной рекламации тем же потребителям. Так, </w:t>
      </w:r>
      <w:r w:rsidRPr="00F23363">
        <w:rPr>
          <w:rFonts w:cs="Times New Roman"/>
          <w:bCs/>
          <w:noProof/>
          <w:color w:val="000000"/>
          <w:szCs w:val="28"/>
          <w:lang w:eastAsia="ru-RU"/>
        </w:rPr>
        <w:t xml:space="preserve">по состоянию на </w:t>
      </w:r>
      <w:r w:rsidRPr="00F23363">
        <w:rPr>
          <w:rFonts w:cs="Times New Roman"/>
          <w:noProof/>
          <w:szCs w:val="28"/>
        </w:rPr>
        <w:t xml:space="preserve">31.12.2016 в исполнительной процедуре было 205 дел на сумму 41260,4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tabs>
          <w:tab w:val="left" w:pos="284"/>
          <w:tab w:val="left" w:pos="567"/>
        </w:tabs>
        <w:spacing w:line="240" w:lineRule="auto"/>
        <w:ind w:firstLine="709"/>
        <w:contextualSpacing/>
        <w:rPr>
          <w:rFonts w:cs="Times New Roman"/>
          <w:noProof/>
          <w:szCs w:val="28"/>
        </w:rPr>
      </w:pPr>
      <w:r w:rsidRPr="00F23363">
        <w:rPr>
          <w:rFonts w:cs="Times New Roman"/>
          <w:noProof/>
          <w:szCs w:val="28"/>
        </w:rPr>
        <w:t xml:space="preserve">Размер </w:t>
      </w:r>
      <w:r w:rsidRPr="00F23363">
        <w:rPr>
          <w:rFonts w:cs="Times New Roman"/>
          <w:noProof/>
          <w:snapToGrid w:val="0"/>
          <w:szCs w:val="28"/>
          <w:lang w:val="ru-RU" w:eastAsia="ru-RU"/>
        </w:rPr>
        <w:t>дебиторской</w:t>
      </w:r>
      <w:r w:rsidRPr="00F23363">
        <w:rPr>
          <w:noProof/>
          <w:snapToGrid w:val="0"/>
          <w:szCs w:val="28"/>
        </w:rPr>
        <w:t xml:space="preserve"> </w:t>
      </w:r>
      <w:r w:rsidRPr="00F23363">
        <w:rPr>
          <w:rStyle w:val="FontStyle22"/>
          <w:noProof/>
          <w:snapToGrid w:val="0"/>
          <w:lang w:val="ru-RU" w:eastAsia="ro-RO"/>
        </w:rPr>
        <w:t>задолженност</w:t>
      </w:r>
      <w:r w:rsidRPr="00F23363">
        <w:rPr>
          <w:szCs w:val="28"/>
        </w:rPr>
        <w:t>и</w:t>
      </w:r>
      <w:r w:rsidRPr="00F23363">
        <w:rPr>
          <w:noProof/>
          <w:snapToGrid w:val="0"/>
          <w:szCs w:val="28"/>
        </w:rPr>
        <w:t xml:space="preserve"> </w:t>
      </w:r>
      <w:r w:rsidRPr="00F23363">
        <w:rPr>
          <w:rFonts w:cs="Times New Roman"/>
          <w:noProof/>
          <w:szCs w:val="28"/>
        </w:rPr>
        <w:t xml:space="preserve">домашних потребителей не является достоверным, так как в </w:t>
      </w:r>
      <w:r w:rsidRPr="00F23363">
        <w:rPr>
          <w:noProof/>
          <w:szCs w:val="28"/>
        </w:rPr>
        <w:t xml:space="preserve">АО АС </w:t>
      </w:r>
      <w:r w:rsidRPr="00F23363">
        <w:rPr>
          <w:rFonts w:cs="Times New Roman"/>
          <w:noProof/>
          <w:szCs w:val="28"/>
        </w:rPr>
        <w:t xml:space="preserve">Кишинэу она </w:t>
      </w:r>
      <w:r w:rsidRPr="00F23363">
        <w:rPr>
          <w:rFonts w:cs="Times New Roman"/>
          <w:noProof/>
          <w:szCs w:val="28"/>
          <w:lang w:eastAsia="ru-RU"/>
        </w:rPr>
        <w:t xml:space="preserve">регистрируется за управляющими жилищного фонда, а не за собственниками квартир. </w:t>
      </w:r>
      <w:r w:rsidRPr="00F23363">
        <w:rPr>
          <w:rStyle w:val="FontStyle22"/>
          <w:noProof/>
          <w:lang w:eastAsia="ro-RO"/>
        </w:rPr>
        <w:lastRenderedPageBreak/>
        <w:t xml:space="preserve">Необходимо отметить, </w:t>
      </w:r>
      <w:r w:rsidRPr="00F23363">
        <w:rPr>
          <w:noProof/>
          <w:lang w:eastAsia="ru-RU"/>
        </w:rPr>
        <w:t xml:space="preserve">что согласно протоколу №3 заседания Совета </w:t>
      </w:r>
      <w:r w:rsidRPr="00F23363">
        <w:rPr>
          <w:noProof/>
          <w:szCs w:val="28"/>
        </w:rPr>
        <w:t xml:space="preserve">АО АС </w:t>
      </w:r>
      <w:r w:rsidRPr="00F23363">
        <w:rPr>
          <w:rFonts w:cs="Times New Roman"/>
          <w:noProof/>
          <w:szCs w:val="28"/>
        </w:rPr>
        <w:t xml:space="preserve">Кишинэу от 10.12.2012, руководству </w:t>
      </w:r>
      <w:r w:rsidRPr="00F23363">
        <w:rPr>
          <w:rFonts w:cs="Times New Roman"/>
          <w:noProof/>
          <w:szCs w:val="28"/>
          <w:lang w:eastAsia="ru-RU"/>
        </w:rPr>
        <w:t>предприяти</w:t>
      </w:r>
      <w:r w:rsidRPr="00F23363">
        <w:rPr>
          <w:rFonts w:cs="Times New Roman"/>
          <w:noProof/>
          <w:szCs w:val="28"/>
        </w:rPr>
        <w:t xml:space="preserve">й было рекомендовано „списать не подлежащие взысканию </w:t>
      </w:r>
      <w:r w:rsidRPr="00F23363">
        <w:rPr>
          <w:rFonts w:cs="Times New Roman"/>
          <w:noProof/>
          <w:snapToGrid w:val="0"/>
          <w:szCs w:val="28"/>
          <w:lang w:val="ru-RU" w:eastAsia="ru-RU"/>
        </w:rPr>
        <w:t>дебиторские</w:t>
      </w:r>
      <w:r w:rsidRPr="00F23363">
        <w:rPr>
          <w:noProof/>
          <w:snapToGrid w:val="0"/>
          <w:szCs w:val="28"/>
        </w:rPr>
        <w:t xml:space="preserve"> </w:t>
      </w:r>
      <w:r w:rsidRPr="00F23363">
        <w:rPr>
          <w:rStyle w:val="FontStyle22"/>
          <w:noProof/>
          <w:snapToGrid w:val="0"/>
          <w:lang w:val="ru-RU" w:eastAsia="ro-RO"/>
        </w:rPr>
        <w:t>задолженност</w:t>
      </w:r>
      <w:r w:rsidRPr="00F23363">
        <w:rPr>
          <w:szCs w:val="28"/>
        </w:rPr>
        <w:t>и</w:t>
      </w:r>
      <w:r w:rsidRPr="00F23363">
        <w:rPr>
          <w:noProof/>
          <w:snapToGrid w:val="0"/>
          <w:szCs w:val="28"/>
        </w:rPr>
        <w:t xml:space="preserve"> </w:t>
      </w:r>
      <w:r w:rsidRPr="00F23363">
        <w:rPr>
          <w:rFonts w:cs="Times New Roman"/>
          <w:noProof/>
          <w:szCs w:val="28"/>
        </w:rPr>
        <w:t xml:space="preserve">в отношениях с </w:t>
      </w:r>
      <w:r w:rsidRPr="00F23363">
        <w:rPr>
          <w:rFonts w:cs="Times New Roman"/>
          <w:noProof/>
          <w:szCs w:val="28"/>
          <w:lang w:eastAsia="ru-RU"/>
        </w:rPr>
        <w:t>управляющими муниципального жилищного фонда за объемы услуг разницы по счетчикам, по которым впоследствии будут приняты судебные постановления</w:t>
      </w:r>
      <w:r w:rsidRPr="00F23363">
        <w:rPr>
          <w:rFonts w:cs="Times New Roman"/>
          <w:noProof/>
          <w:szCs w:val="28"/>
        </w:rPr>
        <w:t>”</w:t>
      </w:r>
      <w:r w:rsidRPr="00F23363">
        <w:rPr>
          <w:rFonts w:cs="Times New Roman"/>
          <w:noProof/>
          <w:szCs w:val="28"/>
          <w:lang w:eastAsia="ru-RU"/>
        </w:rPr>
        <w:t xml:space="preserve">. В результате, в </w:t>
      </w:r>
      <w:r w:rsidRPr="00F23363">
        <w:rPr>
          <w:rFonts w:cs="Times New Roman"/>
          <w:noProof/>
          <w:szCs w:val="28"/>
        </w:rPr>
        <w:t xml:space="preserve">2016 году были списаны безнадежные </w:t>
      </w:r>
      <w:r w:rsidRPr="00F23363">
        <w:rPr>
          <w:rFonts w:cs="Times New Roman"/>
          <w:noProof/>
          <w:snapToGrid w:val="0"/>
          <w:szCs w:val="28"/>
          <w:lang w:val="ru-RU" w:eastAsia="ru-RU"/>
        </w:rPr>
        <w:t>дебиторские</w:t>
      </w:r>
      <w:r w:rsidRPr="00F23363">
        <w:rPr>
          <w:noProof/>
          <w:snapToGrid w:val="0"/>
          <w:szCs w:val="28"/>
        </w:rPr>
        <w:t xml:space="preserve"> </w:t>
      </w:r>
      <w:r w:rsidRPr="00F23363">
        <w:rPr>
          <w:rStyle w:val="FontStyle22"/>
          <w:noProof/>
          <w:snapToGrid w:val="0"/>
          <w:lang w:val="ru-RU" w:eastAsia="ro-RO"/>
        </w:rPr>
        <w:t>задолженност</w:t>
      </w:r>
      <w:r w:rsidRPr="00F23363">
        <w:rPr>
          <w:szCs w:val="28"/>
        </w:rPr>
        <w:t>и</w:t>
      </w:r>
      <w:r w:rsidRPr="00F23363">
        <w:rPr>
          <w:noProof/>
          <w:snapToGrid w:val="0"/>
          <w:szCs w:val="28"/>
        </w:rPr>
        <w:t xml:space="preserve"> </w:t>
      </w:r>
      <w:r w:rsidRPr="00F23363">
        <w:rPr>
          <w:rFonts w:cs="Times New Roman"/>
          <w:noProof/>
          <w:szCs w:val="28"/>
        </w:rPr>
        <w:t xml:space="preserve">на сумму 46,3 млн. леев. Согласно инвентаризации, проведенной 24.11.2016, установлены </w:t>
      </w:r>
      <w:r w:rsidRPr="00F23363">
        <w:rPr>
          <w:rFonts w:cs="Times New Roman"/>
          <w:noProof/>
          <w:snapToGrid w:val="0"/>
          <w:szCs w:val="28"/>
          <w:lang w:val="ru-RU" w:eastAsia="ru-RU"/>
        </w:rPr>
        <w:t>дебиторские</w:t>
      </w:r>
      <w:r w:rsidRPr="00F23363">
        <w:rPr>
          <w:noProof/>
          <w:snapToGrid w:val="0"/>
          <w:szCs w:val="28"/>
        </w:rPr>
        <w:t xml:space="preserve"> </w:t>
      </w:r>
      <w:r w:rsidRPr="00F23363">
        <w:rPr>
          <w:rStyle w:val="FontStyle22"/>
          <w:noProof/>
          <w:snapToGrid w:val="0"/>
          <w:lang w:val="ru-RU" w:eastAsia="ro-RO"/>
        </w:rPr>
        <w:t>задолженност</w:t>
      </w:r>
      <w:r w:rsidRPr="00F23363">
        <w:rPr>
          <w:szCs w:val="28"/>
        </w:rPr>
        <w:t>и</w:t>
      </w:r>
      <w:r w:rsidRPr="00F23363">
        <w:rPr>
          <w:rFonts w:cs="Times New Roman"/>
          <w:noProof/>
          <w:szCs w:val="28"/>
        </w:rPr>
        <w:t xml:space="preserve"> с истекшим сроком погашения в сумме 54,7 млн. леев</w:t>
      </w:r>
      <w:r w:rsidRPr="00F23363">
        <w:rPr>
          <w:rStyle w:val="FootnoteReference"/>
          <w:noProof/>
          <w:szCs w:val="28"/>
        </w:rPr>
        <w:footnoteReference w:id="221"/>
      </w:r>
      <w:r w:rsidRPr="00F23363">
        <w:rPr>
          <w:rFonts w:cs="Times New Roman"/>
          <w:noProof/>
          <w:szCs w:val="28"/>
        </w:rPr>
        <w:t xml:space="preserve"> и предложено их списать. В течение 2016 года были списаны со счетов по резервам </w:t>
      </w:r>
      <w:r w:rsidRPr="00F23363">
        <w:rPr>
          <w:rFonts w:cs="Times New Roman"/>
          <w:noProof/>
          <w:snapToGrid w:val="0"/>
          <w:szCs w:val="28"/>
          <w:lang w:val="ru-RU" w:eastAsia="ru-RU"/>
        </w:rPr>
        <w:t>дебиторские</w:t>
      </w:r>
      <w:r w:rsidRPr="00F23363">
        <w:rPr>
          <w:noProof/>
          <w:snapToGrid w:val="0"/>
          <w:szCs w:val="28"/>
        </w:rPr>
        <w:t xml:space="preserve"> </w:t>
      </w:r>
      <w:r w:rsidRPr="00F23363">
        <w:rPr>
          <w:rStyle w:val="FontStyle22"/>
          <w:noProof/>
          <w:snapToGrid w:val="0"/>
          <w:lang w:val="ru-RU" w:eastAsia="ro-RO"/>
        </w:rPr>
        <w:t>задолженност</w:t>
      </w:r>
      <w:r w:rsidRPr="00F23363">
        <w:rPr>
          <w:szCs w:val="28"/>
        </w:rPr>
        <w:t>и</w:t>
      </w:r>
      <w:r w:rsidRPr="00F23363">
        <w:rPr>
          <w:rFonts w:cs="Times New Roman"/>
          <w:noProof/>
          <w:szCs w:val="28"/>
        </w:rPr>
        <w:t xml:space="preserve"> в сумме 46,3 млн. леев, в частности МПУЖФ. Так, </w:t>
      </w:r>
      <w:r w:rsidRPr="00F23363">
        <w:rPr>
          <w:noProof/>
          <w:szCs w:val="28"/>
        </w:rPr>
        <w:t xml:space="preserve">АО АС </w:t>
      </w:r>
      <w:r w:rsidRPr="00F23363">
        <w:rPr>
          <w:rFonts w:cs="Times New Roman"/>
          <w:noProof/>
          <w:szCs w:val="28"/>
        </w:rPr>
        <w:t xml:space="preserve">Кишинэу регулярно обращалось в судебную инстанцию для списания </w:t>
      </w:r>
      <w:r w:rsidRPr="00F23363">
        <w:rPr>
          <w:rFonts w:cs="Times New Roman"/>
          <w:noProof/>
          <w:snapToGrid w:val="0"/>
          <w:szCs w:val="28"/>
          <w:lang w:val="ru-RU" w:eastAsia="ru-RU"/>
        </w:rPr>
        <w:t>дебиторской</w:t>
      </w:r>
      <w:r w:rsidRPr="00F23363">
        <w:rPr>
          <w:noProof/>
          <w:snapToGrid w:val="0"/>
          <w:szCs w:val="28"/>
        </w:rPr>
        <w:t xml:space="preserve"> </w:t>
      </w:r>
      <w:r w:rsidRPr="00F23363">
        <w:rPr>
          <w:rStyle w:val="FontStyle22"/>
          <w:noProof/>
          <w:snapToGrid w:val="0"/>
          <w:lang w:val="ru-RU" w:eastAsia="ro-RO"/>
        </w:rPr>
        <w:t>задолженност</w:t>
      </w:r>
      <w:r w:rsidRPr="00F23363">
        <w:rPr>
          <w:szCs w:val="28"/>
        </w:rPr>
        <w:t>и</w:t>
      </w:r>
      <w:r w:rsidRPr="00F23363">
        <w:rPr>
          <w:rFonts w:cs="Times New Roman"/>
          <w:noProof/>
          <w:szCs w:val="28"/>
        </w:rPr>
        <w:t xml:space="preserve"> с МПУЖФ и АСПЖ, однако после получения ответа от судебного исполнителя о том, что они не имеют имущества, которое можно преследовать, для МПУЖФ принималось решение по списанию </w:t>
      </w:r>
      <w:r w:rsidRPr="00F23363">
        <w:rPr>
          <w:rFonts w:cs="Times New Roman"/>
          <w:noProof/>
          <w:snapToGrid w:val="0"/>
          <w:szCs w:val="28"/>
          <w:lang w:val="ru-RU" w:eastAsia="ru-RU"/>
        </w:rPr>
        <w:t>дебиторской</w:t>
      </w:r>
      <w:r w:rsidRPr="00F23363">
        <w:rPr>
          <w:noProof/>
          <w:snapToGrid w:val="0"/>
          <w:szCs w:val="28"/>
        </w:rPr>
        <w:t xml:space="preserve"> </w:t>
      </w:r>
      <w:r w:rsidRPr="00F23363">
        <w:rPr>
          <w:rStyle w:val="FontStyle22"/>
          <w:noProof/>
          <w:snapToGrid w:val="0"/>
          <w:lang w:val="ru-RU" w:eastAsia="ro-RO"/>
        </w:rPr>
        <w:t>задолженност</w:t>
      </w:r>
      <w:r w:rsidRPr="00F23363">
        <w:rPr>
          <w:szCs w:val="28"/>
        </w:rPr>
        <w:t>и</w:t>
      </w:r>
      <w:r w:rsidRPr="00F23363">
        <w:rPr>
          <w:rFonts w:cs="Times New Roman"/>
          <w:noProof/>
          <w:szCs w:val="28"/>
        </w:rPr>
        <w:t xml:space="preserve">, а для АСПЖ – нет. </w:t>
      </w:r>
      <w:r w:rsidRPr="00F23363">
        <w:rPr>
          <w:rFonts w:cs="Times New Roman"/>
          <w:noProof/>
          <w:szCs w:val="28"/>
          <w:lang w:eastAsia="ru-RU"/>
        </w:rPr>
        <w:t>Вместе с тем</w:t>
      </w:r>
      <w:r w:rsidRPr="00F23363">
        <w:rPr>
          <w:rFonts w:cs="Times New Roman"/>
          <w:noProof/>
          <w:szCs w:val="28"/>
        </w:rPr>
        <w:t xml:space="preserve">, для соблюдения процедуры списания в налоговых целях безнадежной </w:t>
      </w:r>
      <w:r w:rsidRPr="00F23363">
        <w:rPr>
          <w:rFonts w:cs="Times New Roman"/>
          <w:noProof/>
          <w:snapToGrid w:val="0"/>
          <w:szCs w:val="28"/>
          <w:lang w:val="ru-RU" w:eastAsia="ru-RU"/>
        </w:rPr>
        <w:t>дебиторской</w:t>
      </w:r>
      <w:r w:rsidRPr="00F23363">
        <w:rPr>
          <w:noProof/>
          <w:snapToGrid w:val="0"/>
          <w:szCs w:val="28"/>
        </w:rPr>
        <w:t xml:space="preserve"> </w:t>
      </w:r>
      <w:r w:rsidRPr="00F23363">
        <w:rPr>
          <w:rStyle w:val="FontStyle22"/>
          <w:noProof/>
          <w:snapToGrid w:val="0"/>
          <w:lang w:val="ru-RU" w:eastAsia="ro-RO"/>
        </w:rPr>
        <w:t>задолженност</w:t>
      </w:r>
      <w:r w:rsidRPr="00F23363">
        <w:rPr>
          <w:szCs w:val="28"/>
        </w:rPr>
        <w:t>и</w:t>
      </w:r>
      <w:r w:rsidRPr="00F23363">
        <w:rPr>
          <w:rFonts w:cs="Times New Roman"/>
          <w:noProof/>
          <w:szCs w:val="28"/>
        </w:rPr>
        <w:t xml:space="preserve"> </w:t>
      </w:r>
      <w:r w:rsidRPr="00F23363">
        <w:rPr>
          <w:noProof/>
          <w:szCs w:val="28"/>
        </w:rPr>
        <w:t xml:space="preserve">АО АС </w:t>
      </w:r>
      <w:r w:rsidRPr="00F23363">
        <w:rPr>
          <w:rFonts w:cs="Times New Roman"/>
          <w:noProof/>
          <w:szCs w:val="28"/>
        </w:rPr>
        <w:t xml:space="preserve">Кишинэу несет расходы по государственной пошлине, связанной с рассмотрением споров в судебной инстанции и на оплату услуг </w:t>
      </w:r>
      <w:r w:rsidRPr="00F23363">
        <w:rPr>
          <w:rStyle w:val="FontStyle22"/>
          <w:bCs/>
          <w:noProof/>
          <w:lang w:eastAsia="ro-RO"/>
        </w:rPr>
        <w:t>судебных исполнителей</w:t>
      </w:r>
      <w:r w:rsidRPr="00F23363">
        <w:rPr>
          <w:noProof/>
        </w:rPr>
        <w:t xml:space="preserve">, которые в 2016 году составили </w:t>
      </w:r>
      <w:r w:rsidRPr="00F23363">
        <w:rPr>
          <w:rFonts w:cs="Times New Roman"/>
          <w:noProof/>
          <w:szCs w:val="28"/>
        </w:rPr>
        <w:t xml:space="preserve">246,1 </w:t>
      </w:r>
      <w:r w:rsidRPr="00F23363">
        <w:rPr>
          <w:rFonts w:cs="Times New Roman"/>
          <w:noProof/>
          <w:spacing w:val="-4"/>
          <w:szCs w:val="28"/>
        </w:rPr>
        <w:t>тыс. леев</w:t>
      </w:r>
      <w:r w:rsidRPr="00F23363">
        <w:rPr>
          <w:rFonts w:cs="Times New Roman"/>
          <w:noProof/>
          <w:szCs w:val="28"/>
        </w:rPr>
        <w:t>. В настоящее время МПУЖФ и АСПЖ из мун. Кишинэу</w:t>
      </w:r>
      <w:r w:rsidRPr="00F23363">
        <w:rPr>
          <w:rStyle w:val="FootnoteReference"/>
          <w:noProof/>
          <w:szCs w:val="28"/>
        </w:rPr>
        <w:footnoteReference w:id="222"/>
      </w:r>
      <w:r w:rsidRPr="00F23363">
        <w:rPr>
          <w:rFonts w:cs="Times New Roman"/>
          <w:noProof/>
          <w:szCs w:val="28"/>
        </w:rPr>
        <w:t xml:space="preserve"> по заявлению АО „Termoelectrica” были объявлены в состоянии несостоятельности, а </w:t>
      </w:r>
      <w:r w:rsidRPr="00F23363">
        <w:rPr>
          <w:noProof/>
          <w:szCs w:val="28"/>
        </w:rPr>
        <w:t xml:space="preserve">АО АС </w:t>
      </w:r>
      <w:r w:rsidRPr="00F23363">
        <w:rPr>
          <w:rFonts w:cs="Times New Roman"/>
          <w:noProof/>
          <w:szCs w:val="28"/>
        </w:rPr>
        <w:t xml:space="preserve">Кишинэу выставило претензии на сумму 88,63 млн. леев и, </w:t>
      </w:r>
      <w:r w:rsidRPr="00F23363">
        <w:rPr>
          <w:rFonts w:cs="Times New Roman"/>
          <w:noProof/>
          <w:szCs w:val="28"/>
          <w:lang w:eastAsia="ru-RU"/>
        </w:rPr>
        <w:t xml:space="preserve">соответственно, </w:t>
      </w:r>
      <w:r w:rsidRPr="00F23363">
        <w:rPr>
          <w:rFonts w:cs="Times New Roman"/>
          <w:noProof/>
          <w:szCs w:val="28"/>
        </w:rPr>
        <w:t>23,2 млн. леев.</w:t>
      </w:r>
    </w:p>
    <w:p w:rsidR="0030262D" w:rsidRPr="00F23363" w:rsidRDefault="0030262D" w:rsidP="0030262D">
      <w:pPr>
        <w:pStyle w:val="ListParagraph"/>
        <w:numPr>
          <w:ilvl w:val="0"/>
          <w:numId w:val="10"/>
        </w:numPr>
        <w:tabs>
          <w:tab w:val="left" w:pos="709"/>
        </w:tabs>
        <w:ind w:left="0" w:firstLine="0"/>
        <w:rPr>
          <w:noProof/>
          <w:sz w:val="28"/>
          <w:szCs w:val="28"/>
        </w:rPr>
      </w:pPr>
      <w:r w:rsidRPr="00F23363">
        <w:rPr>
          <w:noProof/>
          <w:sz w:val="28"/>
          <w:szCs w:val="28"/>
        </w:rPr>
        <w:t xml:space="preserve">МП АС Кахул регистрирует </w:t>
      </w:r>
      <w:r w:rsidRPr="00F23363">
        <w:rPr>
          <w:noProof/>
          <w:snapToGrid w:val="0"/>
          <w:sz w:val="28"/>
          <w:szCs w:val="28"/>
        </w:rPr>
        <w:t xml:space="preserve">дебиторские </w:t>
      </w:r>
      <w:r w:rsidRPr="00F23363">
        <w:rPr>
          <w:rStyle w:val="FontStyle22"/>
          <w:noProof/>
          <w:snapToGrid w:val="0"/>
          <w:lang w:eastAsia="ro-RO"/>
        </w:rPr>
        <w:t>задолженност</w:t>
      </w:r>
      <w:r w:rsidRPr="00F23363">
        <w:rPr>
          <w:sz w:val="28"/>
          <w:szCs w:val="28"/>
        </w:rPr>
        <w:t>и</w:t>
      </w:r>
      <w:r w:rsidRPr="00F23363">
        <w:rPr>
          <w:noProof/>
          <w:sz w:val="28"/>
          <w:szCs w:val="28"/>
        </w:rPr>
        <w:t xml:space="preserve"> 3 примэрий на сумму 870,8 </w:t>
      </w:r>
      <w:r w:rsidRPr="00F23363">
        <w:rPr>
          <w:noProof/>
          <w:spacing w:val="-4"/>
          <w:sz w:val="28"/>
          <w:szCs w:val="28"/>
        </w:rPr>
        <w:t>тыс. леев</w:t>
      </w:r>
      <w:r w:rsidRPr="00F23363">
        <w:rPr>
          <w:rStyle w:val="FootnoteReference"/>
          <w:noProof/>
          <w:sz w:val="28"/>
          <w:szCs w:val="28"/>
        </w:rPr>
        <w:footnoteReference w:id="223"/>
      </w:r>
      <w:r w:rsidRPr="00F23363">
        <w:rPr>
          <w:noProof/>
          <w:spacing w:val="-4"/>
          <w:sz w:val="28"/>
          <w:szCs w:val="28"/>
        </w:rPr>
        <w:t xml:space="preserve"> (в том числе </w:t>
      </w:r>
      <w:r w:rsidRPr="00F23363">
        <w:rPr>
          <w:noProof/>
          <w:sz w:val="28"/>
          <w:szCs w:val="28"/>
        </w:rPr>
        <w:t xml:space="preserve">289,6 </w:t>
      </w:r>
      <w:r w:rsidRPr="00F23363">
        <w:rPr>
          <w:noProof/>
          <w:spacing w:val="-4"/>
          <w:sz w:val="28"/>
          <w:szCs w:val="28"/>
        </w:rPr>
        <w:t>тыс. леев</w:t>
      </w:r>
      <w:r w:rsidRPr="00F23363">
        <w:rPr>
          <w:noProof/>
          <w:sz w:val="28"/>
          <w:szCs w:val="28"/>
        </w:rPr>
        <w:t xml:space="preserve"> – сформированные в 2016 году), которые образовались как разница между объемом фактурированной населению воды из соответствующих населенных пунктов и общим объемом воды, поставленной посредством сетей, принадлежащих этим примэриям</w:t>
      </w:r>
      <w:r w:rsidRPr="00F23363">
        <w:rPr>
          <w:rStyle w:val="FootnoteReference"/>
          <w:noProof/>
          <w:sz w:val="28"/>
          <w:szCs w:val="28"/>
        </w:rPr>
        <w:footnoteReference w:id="224"/>
      </w:r>
      <w:r w:rsidRPr="00F23363">
        <w:rPr>
          <w:noProof/>
          <w:sz w:val="28"/>
          <w:szCs w:val="28"/>
        </w:rPr>
        <w:t xml:space="preserve">. Будучи в судебном споре с двумя примэриями, МП АС Кахул выиграло дело по одной примэрии на сумму 220,7 </w:t>
      </w:r>
      <w:r w:rsidRPr="00F23363">
        <w:rPr>
          <w:noProof/>
          <w:spacing w:val="-4"/>
          <w:sz w:val="28"/>
          <w:szCs w:val="28"/>
        </w:rPr>
        <w:t>тыс. леев</w:t>
      </w:r>
      <w:r w:rsidRPr="00F23363">
        <w:rPr>
          <w:noProof/>
          <w:sz w:val="28"/>
          <w:szCs w:val="28"/>
        </w:rPr>
        <w:t xml:space="preserve">. Тем не менее, вероятность взыскания этой </w:t>
      </w:r>
      <w:r w:rsidRPr="00F23363">
        <w:rPr>
          <w:rStyle w:val="FontStyle22"/>
          <w:noProof/>
          <w:lang w:eastAsia="ro-RO"/>
        </w:rPr>
        <w:t>задолженности является минимальной.</w:t>
      </w:r>
    </w:p>
    <w:p w:rsidR="0030262D" w:rsidRPr="00F23363" w:rsidRDefault="0030262D" w:rsidP="0030262D">
      <w:pPr>
        <w:tabs>
          <w:tab w:val="left" w:pos="567"/>
          <w:tab w:val="left" w:pos="851"/>
        </w:tabs>
        <w:spacing w:line="240" w:lineRule="auto"/>
        <w:ind w:firstLine="709"/>
        <w:rPr>
          <w:rFonts w:cs="Times New Roman"/>
          <w:noProof/>
          <w:szCs w:val="28"/>
          <w:lang w:eastAsia="ru-RU"/>
        </w:rPr>
      </w:pPr>
      <w:r w:rsidRPr="00F23363">
        <w:rPr>
          <w:rFonts w:cs="Times New Roman"/>
          <w:noProof/>
          <w:szCs w:val="28"/>
          <w:lang w:eastAsia="ru-RU"/>
        </w:rPr>
        <w:t xml:space="preserve">АО SC Флорешть </w:t>
      </w:r>
      <w:r w:rsidRPr="00F23363">
        <w:rPr>
          <w:rFonts w:cs="Times New Roman"/>
          <w:bCs/>
          <w:noProof/>
          <w:color w:val="000000"/>
          <w:szCs w:val="28"/>
          <w:lang w:eastAsia="ru-RU"/>
        </w:rPr>
        <w:t xml:space="preserve">по состоянию на </w:t>
      </w:r>
      <w:r w:rsidRPr="00F23363">
        <w:rPr>
          <w:rFonts w:cs="Times New Roman"/>
          <w:noProof/>
          <w:szCs w:val="28"/>
          <w:lang w:eastAsia="ru-RU"/>
        </w:rPr>
        <w:t>31.12.2016 регистрирова</w:t>
      </w:r>
      <w:r w:rsidRPr="00F23363">
        <w:rPr>
          <w:noProof/>
          <w:szCs w:val="28"/>
        </w:rPr>
        <w:t xml:space="preserve">ло </w:t>
      </w:r>
      <w:r w:rsidRPr="00F23363">
        <w:rPr>
          <w:rFonts w:cs="Times New Roman"/>
          <w:noProof/>
          <w:snapToGrid w:val="0"/>
          <w:szCs w:val="28"/>
          <w:lang w:val="ru-RU" w:eastAsia="ru-RU"/>
        </w:rPr>
        <w:t>дебиторские</w:t>
      </w:r>
      <w:r w:rsidRPr="00F23363">
        <w:rPr>
          <w:noProof/>
          <w:snapToGrid w:val="0"/>
          <w:szCs w:val="28"/>
        </w:rPr>
        <w:t xml:space="preserve"> </w:t>
      </w:r>
      <w:r w:rsidRPr="00F23363">
        <w:rPr>
          <w:rStyle w:val="FontStyle22"/>
          <w:noProof/>
          <w:snapToGrid w:val="0"/>
          <w:lang w:val="ru-RU" w:eastAsia="ro-RO"/>
        </w:rPr>
        <w:t>задолженности</w:t>
      </w:r>
      <w:r w:rsidRPr="00F23363">
        <w:rPr>
          <w:noProof/>
          <w:snapToGrid w:val="0"/>
          <w:szCs w:val="28"/>
        </w:rPr>
        <w:t xml:space="preserve"> </w:t>
      </w:r>
      <w:r w:rsidRPr="00F23363">
        <w:rPr>
          <w:noProof/>
          <w:szCs w:val="28"/>
        </w:rPr>
        <w:t xml:space="preserve">на сумму 3,2 млн. леев, из которых для 1,7 млн. леев </w:t>
      </w:r>
      <w:r w:rsidRPr="00F23363">
        <w:rPr>
          <w:noProof/>
          <w:szCs w:val="28"/>
          <w:lang w:eastAsia="ru-RU"/>
        </w:rPr>
        <w:t>предприяти</w:t>
      </w:r>
      <w:r w:rsidRPr="00F23363">
        <w:rPr>
          <w:noProof/>
          <w:szCs w:val="28"/>
        </w:rPr>
        <w:t xml:space="preserve">е сформировало в </w:t>
      </w:r>
      <w:r w:rsidRPr="00F23363">
        <w:rPr>
          <w:rFonts w:cs="Times New Roman"/>
          <w:noProof/>
          <w:szCs w:val="28"/>
          <w:lang w:eastAsia="ru-RU"/>
        </w:rPr>
        <w:t>2015 году резервы</w:t>
      </w:r>
      <w:r w:rsidRPr="00F23363">
        <w:rPr>
          <w:rFonts w:cs="Times New Roman"/>
          <w:noProof/>
          <w:szCs w:val="28"/>
        </w:rPr>
        <w:t xml:space="preserve"> на безнадежные</w:t>
      </w:r>
      <w:r w:rsidRPr="00F23363">
        <w:rPr>
          <w:rFonts w:cs="Times New Roman"/>
          <w:noProof/>
          <w:snapToGrid w:val="0"/>
          <w:szCs w:val="28"/>
          <w:lang w:val="ru-RU" w:eastAsia="ru-RU"/>
        </w:rPr>
        <w:t xml:space="preserve"> дебиторские</w:t>
      </w:r>
      <w:r w:rsidRPr="00F23363">
        <w:rPr>
          <w:noProof/>
          <w:snapToGrid w:val="0"/>
          <w:szCs w:val="28"/>
        </w:rPr>
        <w:t xml:space="preserve"> </w:t>
      </w:r>
      <w:r w:rsidRPr="00F23363">
        <w:rPr>
          <w:rStyle w:val="FontStyle22"/>
          <w:noProof/>
          <w:snapToGrid w:val="0"/>
          <w:lang w:val="ru-RU" w:eastAsia="ro-RO"/>
        </w:rPr>
        <w:t>задолженности</w:t>
      </w:r>
      <w:r w:rsidRPr="00F23363">
        <w:rPr>
          <w:rFonts w:cs="Times New Roman"/>
          <w:noProof/>
          <w:szCs w:val="28"/>
        </w:rPr>
        <w:t xml:space="preserve">, образованные в период </w:t>
      </w:r>
      <w:r w:rsidRPr="00F23363">
        <w:rPr>
          <w:rFonts w:cs="Times New Roman"/>
          <w:noProof/>
          <w:szCs w:val="28"/>
          <w:lang w:eastAsia="ru-RU"/>
        </w:rPr>
        <w:t xml:space="preserve">2001-2014 годов, без принятия мер по их взысканию. </w:t>
      </w:r>
    </w:p>
    <w:p w:rsidR="0030262D" w:rsidRPr="00F23363" w:rsidRDefault="0030262D" w:rsidP="0030262D">
      <w:pPr>
        <w:tabs>
          <w:tab w:val="left" w:pos="567"/>
          <w:tab w:val="left" w:pos="851"/>
        </w:tabs>
        <w:spacing w:line="240" w:lineRule="auto"/>
        <w:ind w:firstLine="709"/>
        <w:rPr>
          <w:rFonts w:cs="Times New Roman"/>
          <w:noProof/>
          <w:szCs w:val="28"/>
          <w:lang w:eastAsia="ru-RU"/>
        </w:rPr>
      </w:pPr>
      <w:r w:rsidRPr="00F23363">
        <w:rPr>
          <w:rFonts w:cs="Times New Roman"/>
          <w:noProof/>
          <w:szCs w:val="28"/>
          <w:lang w:eastAsia="ru-RU"/>
        </w:rPr>
        <w:lastRenderedPageBreak/>
        <w:t xml:space="preserve">МП АС Басарабяска </w:t>
      </w:r>
      <w:r w:rsidRPr="00F23363">
        <w:rPr>
          <w:rFonts w:cs="Times New Roman"/>
          <w:bCs/>
          <w:noProof/>
          <w:color w:val="000000"/>
          <w:szCs w:val="28"/>
          <w:lang w:eastAsia="ru-RU"/>
        </w:rPr>
        <w:t xml:space="preserve">по состоянию на </w:t>
      </w:r>
      <w:r w:rsidRPr="00F23363">
        <w:rPr>
          <w:rFonts w:cs="Times New Roman"/>
          <w:noProof/>
          <w:szCs w:val="28"/>
          <w:lang w:eastAsia="ru-RU"/>
        </w:rPr>
        <w:t>31.12.2016 регистрирова</w:t>
      </w:r>
      <w:r w:rsidRPr="00F23363">
        <w:rPr>
          <w:noProof/>
          <w:szCs w:val="28"/>
        </w:rPr>
        <w:t xml:space="preserve">ло </w:t>
      </w:r>
      <w:r w:rsidRPr="00F23363">
        <w:rPr>
          <w:rFonts w:cs="Times New Roman"/>
          <w:noProof/>
          <w:snapToGrid w:val="0"/>
          <w:szCs w:val="28"/>
          <w:lang w:val="ru-RU" w:eastAsia="ru-RU"/>
        </w:rPr>
        <w:t>дебиторские</w:t>
      </w:r>
      <w:r w:rsidRPr="00F23363">
        <w:rPr>
          <w:noProof/>
          <w:snapToGrid w:val="0"/>
          <w:szCs w:val="28"/>
        </w:rPr>
        <w:t xml:space="preserve"> </w:t>
      </w:r>
      <w:r w:rsidRPr="00F23363">
        <w:rPr>
          <w:rStyle w:val="FontStyle22"/>
          <w:noProof/>
          <w:snapToGrid w:val="0"/>
          <w:lang w:val="ru-RU" w:eastAsia="ro-RO"/>
        </w:rPr>
        <w:t>задолженности</w:t>
      </w:r>
      <w:r w:rsidRPr="00F23363">
        <w:rPr>
          <w:noProof/>
          <w:snapToGrid w:val="0"/>
          <w:szCs w:val="28"/>
        </w:rPr>
        <w:t xml:space="preserve"> </w:t>
      </w:r>
      <w:r w:rsidRPr="00F23363">
        <w:rPr>
          <w:noProof/>
          <w:szCs w:val="28"/>
        </w:rPr>
        <w:t>на сумму</w:t>
      </w:r>
      <w:r w:rsidRPr="00F23363">
        <w:rPr>
          <w:rFonts w:cs="Times New Roman"/>
          <w:noProof/>
          <w:szCs w:val="28"/>
          <w:lang w:eastAsia="ru-RU"/>
        </w:rPr>
        <w:t xml:space="preserve"> </w:t>
      </w:r>
      <w:r w:rsidRPr="00F23363">
        <w:rPr>
          <w:rFonts w:cs="Times New Roman"/>
          <w:noProof/>
          <w:szCs w:val="28"/>
        </w:rPr>
        <w:t xml:space="preserve">576,1 </w:t>
      </w:r>
      <w:r w:rsidRPr="00F23363">
        <w:rPr>
          <w:rFonts w:cs="Times New Roman"/>
          <w:noProof/>
          <w:spacing w:val="-4"/>
          <w:szCs w:val="28"/>
        </w:rPr>
        <w:t>тыс. леев</w:t>
      </w:r>
      <w:r w:rsidRPr="00F23363">
        <w:rPr>
          <w:rStyle w:val="FootnoteReference"/>
          <w:noProof/>
          <w:szCs w:val="28"/>
        </w:rPr>
        <w:footnoteReference w:id="225"/>
      </w:r>
      <w:r w:rsidRPr="00F23363">
        <w:rPr>
          <w:rFonts w:cs="Times New Roman"/>
          <w:noProof/>
          <w:szCs w:val="28"/>
        </w:rPr>
        <w:t xml:space="preserve">, а согласно объяснениям </w:t>
      </w:r>
      <w:r w:rsidRPr="00F23363">
        <w:rPr>
          <w:rFonts w:cs="Times New Roman"/>
          <w:noProof/>
          <w:szCs w:val="28"/>
          <w:lang w:eastAsia="ru-RU"/>
        </w:rPr>
        <w:t>ответственн</w:t>
      </w:r>
      <w:r w:rsidRPr="00F23363">
        <w:rPr>
          <w:rFonts w:cs="Times New Roman"/>
          <w:noProof/>
          <w:szCs w:val="28"/>
        </w:rPr>
        <w:t xml:space="preserve">ых лиц, судебные меры для их взыскания не были предприняты по причине отсутствия финансовых средств. </w:t>
      </w:r>
      <w:r w:rsidRPr="00F23363">
        <w:rPr>
          <w:rFonts w:cs="Times New Roman"/>
          <w:noProof/>
          <w:szCs w:val="28"/>
          <w:lang w:eastAsia="ru-RU"/>
        </w:rPr>
        <w:t>Вместе с тем</w:t>
      </w:r>
      <w:r w:rsidRPr="00F23363">
        <w:rPr>
          <w:rFonts w:cs="Times New Roman"/>
          <w:noProof/>
          <w:szCs w:val="28"/>
        </w:rPr>
        <w:t xml:space="preserve">, в отсутствие подтверждающих документов, в 2016 году были списаны </w:t>
      </w:r>
      <w:r w:rsidRPr="00F23363">
        <w:rPr>
          <w:rFonts w:cs="Times New Roman"/>
          <w:noProof/>
          <w:snapToGrid w:val="0"/>
          <w:szCs w:val="28"/>
          <w:lang w:val="ru-RU" w:eastAsia="ru-RU"/>
        </w:rPr>
        <w:t>дебиторские</w:t>
      </w:r>
      <w:r w:rsidRPr="00F23363">
        <w:rPr>
          <w:noProof/>
          <w:snapToGrid w:val="0"/>
          <w:szCs w:val="28"/>
        </w:rPr>
        <w:t xml:space="preserve"> </w:t>
      </w:r>
      <w:r w:rsidRPr="00F23363">
        <w:rPr>
          <w:rStyle w:val="FontStyle22"/>
          <w:noProof/>
          <w:snapToGrid w:val="0"/>
          <w:lang w:val="ru-RU" w:eastAsia="ro-RO"/>
        </w:rPr>
        <w:t>задолженности</w:t>
      </w:r>
      <w:r w:rsidRPr="00F23363">
        <w:rPr>
          <w:noProof/>
          <w:szCs w:val="28"/>
        </w:rPr>
        <w:t xml:space="preserve">, сформированные в предыдущие годы от оказания услуг канализации населению, на сумму </w:t>
      </w:r>
      <w:r w:rsidRPr="00F23363">
        <w:rPr>
          <w:rFonts w:cs="Times New Roman"/>
          <w:noProof/>
          <w:szCs w:val="28"/>
        </w:rPr>
        <w:t xml:space="preserve">36,5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pStyle w:val="ListParagraph"/>
        <w:numPr>
          <w:ilvl w:val="0"/>
          <w:numId w:val="30"/>
        </w:numPr>
        <w:tabs>
          <w:tab w:val="left" w:pos="709"/>
        </w:tabs>
        <w:ind w:left="0" w:firstLine="0"/>
        <w:rPr>
          <w:noProof/>
          <w:sz w:val="28"/>
          <w:szCs w:val="28"/>
        </w:rPr>
      </w:pPr>
      <w:r w:rsidRPr="00F23363">
        <w:rPr>
          <w:noProof/>
          <w:sz w:val="28"/>
          <w:szCs w:val="28"/>
        </w:rPr>
        <w:t>Меры, принимаемые некоторыми ПВК</w:t>
      </w:r>
      <w:r w:rsidRPr="00F23363">
        <w:rPr>
          <w:rStyle w:val="FootnoteReference"/>
          <w:noProof/>
          <w:sz w:val="28"/>
          <w:szCs w:val="28"/>
        </w:rPr>
        <w:footnoteReference w:id="226"/>
      </w:r>
      <w:r w:rsidRPr="00F23363">
        <w:rPr>
          <w:noProof/>
          <w:sz w:val="28"/>
          <w:szCs w:val="28"/>
        </w:rPr>
        <w:t xml:space="preserve"> по отношению к дебиторам, имеющим </w:t>
      </w:r>
      <w:r w:rsidRPr="00F23363">
        <w:rPr>
          <w:rStyle w:val="FontStyle22"/>
          <w:noProof/>
          <w:lang w:eastAsia="ro-RO"/>
        </w:rPr>
        <w:t xml:space="preserve">задолженности по оплате за коммунальные услуги, не были достаточно </w:t>
      </w:r>
      <w:r w:rsidRPr="00F23363">
        <w:rPr>
          <w:rStyle w:val="FontStyle22"/>
          <w:noProof/>
        </w:rPr>
        <w:t xml:space="preserve">эффективными, так как коммерческая </w:t>
      </w:r>
      <w:r w:rsidRPr="00F23363">
        <w:rPr>
          <w:rStyle w:val="FontStyle22"/>
          <w:noProof/>
          <w:lang w:eastAsia="ro-RO"/>
        </w:rPr>
        <w:t>задолженность</w:t>
      </w:r>
      <w:r w:rsidRPr="00F23363">
        <w:rPr>
          <w:rStyle w:val="FontStyle22"/>
          <w:noProof/>
        </w:rPr>
        <w:t xml:space="preserve"> </w:t>
      </w:r>
      <w:r w:rsidRPr="00F23363">
        <w:rPr>
          <w:noProof/>
          <w:sz w:val="28"/>
          <w:szCs w:val="28"/>
        </w:rPr>
        <w:t>снизилась незначительно. Вместе с тем, предприятия</w:t>
      </w:r>
      <w:r w:rsidRPr="00F23363">
        <w:rPr>
          <w:rStyle w:val="FootnoteReference"/>
          <w:noProof/>
          <w:sz w:val="28"/>
          <w:szCs w:val="28"/>
        </w:rPr>
        <w:footnoteReference w:id="227"/>
      </w:r>
      <w:r w:rsidRPr="00F23363">
        <w:rPr>
          <w:noProof/>
          <w:sz w:val="28"/>
          <w:szCs w:val="28"/>
        </w:rPr>
        <w:t xml:space="preserve"> не использовали право, предусмотренное в договорах, заключенных с потребителями (как правило, небытовыми) о наложении пени за несвоевременную оплату услуг, что минимизирует эффективность сбора доходов. Что касается домашних потребителей, в заключенных договорах отсутствуют положения о начислении пени</w:t>
      </w:r>
      <w:r w:rsidRPr="00F23363">
        <w:rPr>
          <w:rStyle w:val="FootnoteReference"/>
          <w:noProof/>
          <w:sz w:val="28"/>
          <w:szCs w:val="28"/>
        </w:rPr>
        <w:footnoteReference w:id="228"/>
      </w:r>
      <w:r w:rsidRPr="00F23363">
        <w:rPr>
          <w:noProof/>
          <w:sz w:val="28"/>
          <w:szCs w:val="28"/>
        </w:rPr>
        <w:t>.</w:t>
      </w:r>
    </w:p>
    <w:p w:rsidR="0030262D" w:rsidRPr="00F23363" w:rsidRDefault="0030262D" w:rsidP="0030262D">
      <w:pPr>
        <w:pStyle w:val="ListParagraph"/>
        <w:tabs>
          <w:tab w:val="left" w:pos="709"/>
        </w:tabs>
        <w:ind w:left="0" w:firstLine="709"/>
        <w:rPr>
          <w:rStyle w:val="FontStyle22"/>
          <w:noProof/>
          <w:color w:val="000000" w:themeColor="text1"/>
          <w:lang w:eastAsia="ro-RO"/>
        </w:rPr>
      </w:pPr>
      <w:r w:rsidRPr="00F23363">
        <w:rPr>
          <w:noProof/>
          <w:sz w:val="28"/>
          <w:szCs w:val="28"/>
        </w:rPr>
        <w:t xml:space="preserve">Отключение от водопровода является экстремальной мерой, которая обуславливает дополнительные расходы как для потребителей, так и для поставщика. </w:t>
      </w:r>
      <w:r w:rsidRPr="00F23363">
        <w:rPr>
          <w:rStyle w:val="FontStyle22"/>
          <w:noProof/>
          <w:lang w:eastAsia="ro-RO"/>
        </w:rPr>
        <w:t xml:space="preserve">Необходимо отметить, что процедура отключения от сети </w:t>
      </w:r>
      <w:r w:rsidRPr="00F23363">
        <w:rPr>
          <w:noProof/>
          <w:sz w:val="28"/>
          <w:szCs w:val="28"/>
        </w:rPr>
        <w:t>водопровода домашних потребителей должников из квартир и жилых домов связана с риском невозможности выполнения</w:t>
      </w:r>
      <w:r w:rsidRPr="00F23363">
        <w:rPr>
          <w:rStyle w:val="FontStyle22"/>
          <w:noProof/>
          <w:lang w:eastAsia="ro-RO"/>
        </w:rPr>
        <w:t xml:space="preserve"> в случае, когда потребитель симулирует его отсутствие дома (не открывает дверь, не отвечает на официальные обращения поставщика) или временно покинул место проживания. В этих случаях законодательство в области публичных </w:t>
      </w:r>
      <w:r w:rsidRPr="00F23363">
        <w:rPr>
          <w:rStyle w:val="FontStyle22"/>
          <w:noProof/>
          <w:color w:val="000000" w:themeColor="text1"/>
          <w:lang w:eastAsia="ro-RO"/>
        </w:rPr>
        <w:t xml:space="preserve">услуг коммунального хозяйства не </w:t>
      </w:r>
      <w:r w:rsidRPr="00F23363">
        <w:rPr>
          <w:rStyle w:val="FontStyle22"/>
          <w:bCs/>
          <w:noProof/>
          <w:color w:val="000000" w:themeColor="text1"/>
          <w:lang w:eastAsia="ro-RO"/>
        </w:rPr>
        <w:t xml:space="preserve">регламентирует порядок и условия обеспечения беспрепятственного доступа поставщика к </w:t>
      </w:r>
      <w:r w:rsidRPr="00F23363">
        <w:rPr>
          <w:rStyle w:val="FontStyle22"/>
          <w:bCs/>
          <w:noProof/>
          <w:color w:val="000000" w:themeColor="text1"/>
        </w:rPr>
        <w:t>внутренн</w:t>
      </w:r>
      <w:r w:rsidRPr="00F23363">
        <w:rPr>
          <w:rStyle w:val="FontStyle22"/>
          <w:bCs/>
          <w:noProof/>
          <w:color w:val="000000" w:themeColor="text1"/>
          <w:lang w:eastAsia="ro-RO"/>
        </w:rPr>
        <w:t xml:space="preserve">им сетям </w:t>
      </w:r>
      <w:r w:rsidRPr="00F23363">
        <w:rPr>
          <w:rStyle w:val="FontStyle22"/>
          <w:noProof/>
          <w:lang w:eastAsia="ro-RO"/>
        </w:rPr>
        <w:t>водоснабжения и к измерительному оборудованию, расположенному на частной территории домашних потребителей</w:t>
      </w:r>
      <w:r w:rsidRPr="00F23363">
        <w:rPr>
          <w:noProof/>
          <w:sz w:val="28"/>
          <w:szCs w:val="28"/>
          <w:vertAlign w:val="superscript"/>
        </w:rPr>
        <w:footnoteReference w:id="229"/>
      </w:r>
      <w:r w:rsidRPr="00F23363">
        <w:rPr>
          <w:noProof/>
          <w:sz w:val="28"/>
          <w:szCs w:val="28"/>
        </w:rPr>
        <w:t>. Несмотря на то, что предусмотрена ответственность, связанная с правонарушениями</w:t>
      </w:r>
      <w:r w:rsidRPr="00F23363">
        <w:rPr>
          <w:noProof/>
          <w:sz w:val="28"/>
          <w:szCs w:val="28"/>
          <w:vertAlign w:val="superscript"/>
        </w:rPr>
        <w:footnoteReference w:id="230"/>
      </w:r>
      <w:r w:rsidRPr="00F23363">
        <w:rPr>
          <w:noProof/>
          <w:sz w:val="28"/>
          <w:szCs w:val="28"/>
        </w:rPr>
        <w:t xml:space="preserve"> по этим фактам, риск несанкционированного подключения к системе водоснабжения и ограничения доступа к измерительному оборудованию воды существует. </w:t>
      </w:r>
    </w:p>
    <w:p w:rsidR="0030262D" w:rsidRPr="00F23363" w:rsidRDefault="0030262D" w:rsidP="0030262D">
      <w:pPr>
        <w:pStyle w:val="ListParagraph"/>
        <w:tabs>
          <w:tab w:val="left" w:pos="709"/>
        </w:tabs>
        <w:ind w:left="0" w:firstLine="709"/>
        <w:rPr>
          <w:noProof/>
          <w:sz w:val="28"/>
          <w:szCs w:val="28"/>
        </w:rPr>
      </w:pPr>
      <w:r w:rsidRPr="00F23363">
        <w:rPr>
          <w:noProof/>
          <w:sz w:val="28"/>
          <w:szCs w:val="28"/>
        </w:rPr>
        <w:t xml:space="preserve">Так, в период 2015-2016 годов МП RAC Бэлць применило меру отключения только в случае по 2 юридическим лицам за наличие </w:t>
      </w:r>
      <w:r w:rsidRPr="00F23363">
        <w:rPr>
          <w:rStyle w:val="FontStyle22"/>
          <w:noProof/>
          <w:lang w:eastAsia="ro-RO"/>
        </w:rPr>
        <w:t>задолженност</w:t>
      </w:r>
      <w:r w:rsidRPr="00F23363">
        <w:rPr>
          <w:noProof/>
          <w:sz w:val="28"/>
          <w:szCs w:val="28"/>
        </w:rPr>
        <w:t xml:space="preserve">и в сумме 23,7 </w:t>
      </w:r>
      <w:r w:rsidRPr="00F23363">
        <w:rPr>
          <w:noProof/>
          <w:spacing w:val="-4"/>
          <w:sz w:val="28"/>
          <w:szCs w:val="28"/>
        </w:rPr>
        <w:t xml:space="preserve">тыс. леев из общего числа 47 лиц с </w:t>
      </w:r>
      <w:r w:rsidRPr="00F23363">
        <w:rPr>
          <w:rStyle w:val="FontStyle22"/>
          <w:noProof/>
          <w:spacing w:val="-4"/>
          <w:lang w:eastAsia="ro-RO"/>
        </w:rPr>
        <w:t xml:space="preserve">задолженностью в сумме </w:t>
      </w:r>
      <w:r w:rsidRPr="00F23363">
        <w:rPr>
          <w:noProof/>
          <w:sz w:val="28"/>
          <w:szCs w:val="28"/>
        </w:rPr>
        <w:t xml:space="preserve">3722,0 </w:t>
      </w:r>
      <w:r w:rsidRPr="00F23363">
        <w:rPr>
          <w:noProof/>
          <w:spacing w:val="-4"/>
          <w:sz w:val="28"/>
          <w:szCs w:val="28"/>
        </w:rPr>
        <w:t>тыс. леев</w:t>
      </w:r>
      <w:r w:rsidRPr="00F23363">
        <w:rPr>
          <w:noProof/>
          <w:sz w:val="28"/>
          <w:szCs w:val="28"/>
        </w:rPr>
        <w:t xml:space="preserve">, а также к 231 физическому лицу с </w:t>
      </w:r>
      <w:r w:rsidRPr="00F23363">
        <w:rPr>
          <w:rStyle w:val="FontStyle22"/>
          <w:noProof/>
          <w:lang w:eastAsia="ro-RO"/>
        </w:rPr>
        <w:lastRenderedPageBreak/>
        <w:t xml:space="preserve">задолженностью </w:t>
      </w:r>
      <w:r w:rsidRPr="00F23363">
        <w:rPr>
          <w:noProof/>
          <w:sz w:val="28"/>
          <w:szCs w:val="28"/>
        </w:rPr>
        <w:t xml:space="preserve">919,2 </w:t>
      </w:r>
      <w:r w:rsidRPr="00F23363">
        <w:rPr>
          <w:noProof/>
          <w:spacing w:val="-4"/>
          <w:sz w:val="28"/>
          <w:szCs w:val="28"/>
        </w:rPr>
        <w:t>тыс. леев</w:t>
      </w:r>
      <w:r w:rsidRPr="00F23363">
        <w:rPr>
          <w:noProof/>
          <w:sz w:val="28"/>
          <w:szCs w:val="28"/>
        </w:rPr>
        <w:t xml:space="preserve"> из общего числа 451 лица с суммой </w:t>
      </w:r>
      <w:r w:rsidRPr="00F23363">
        <w:rPr>
          <w:rStyle w:val="FontStyle22"/>
          <w:noProof/>
          <w:lang w:eastAsia="ro-RO"/>
        </w:rPr>
        <w:t>задолженност</w:t>
      </w:r>
      <w:r w:rsidRPr="00F23363">
        <w:rPr>
          <w:noProof/>
          <w:sz w:val="28"/>
          <w:szCs w:val="28"/>
        </w:rPr>
        <w:t xml:space="preserve">и 1733,0 </w:t>
      </w:r>
      <w:r w:rsidRPr="00F23363">
        <w:rPr>
          <w:noProof/>
          <w:spacing w:val="-4"/>
          <w:sz w:val="28"/>
          <w:szCs w:val="28"/>
        </w:rPr>
        <w:t>тыс. леев</w:t>
      </w:r>
      <w:r w:rsidRPr="00F23363">
        <w:rPr>
          <w:noProof/>
          <w:sz w:val="28"/>
          <w:szCs w:val="28"/>
        </w:rPr>
        <w:t xml:space="preserve">. </w:t>
      </w:r>
      <w:r w:rsidRPr="00F23363">
        <w:rPr>
          <w:rStyle w:val="FontStyle22"/>
          <w:noProof/>
          <w:lang w:eastAsia="ro-RO"/>
        </w:rPr>
        <w:t xml:space="preserve">Необходимо отметить, что МП </w:t>
      </w:r>
      <w:r w:rsidRPr="00F23363">
        <w:rPr>
          <w:noProof/>
          <w:sz w:val="28"/>
          <w:szCs w:val="28"/>
        </w:rPr>
        <w:t xml:space="preserve">RAC Бэлць регистрирует </w:t>
      </w:r>
      <w:r w:rsidRPr="00F23363">
        <w:rPr>
          <w:noProof/>
          <w:snapToGrid w:val="0"/>
          <w:sz w:val="28"/>
          <w:szCs w:val="28"/>
        </w:rPr>
        <w:t xml:space="preserve">дебиторские </w:t>
      </w:r>
      <w:r w:rsidRPr="00F23363">
        <w:rPr>
          <w:rStyle w:val="FontStyle22"/>
          <w:noProof/>
          <w:snapToGrid w:val="0"/>
          <w:lang w:eastAsia="ro-RO"/>
        </w:rPr>
        <w:t>задолженности</w:t>
      </w:r>
      <w:r w:rsidRPr="00F23363">
        <w:rPr>
          <w:noProof/>
          <w:snapToGrid w:val="0"/>
          <w:sz w:val="28"/>
          <w:szCs w:val="28"/>
        </w:rPr>
        <w:t xml:space="preserve"> </w:t>
      </w:r>
      <w:r w:rsidRPr="00F23363">
        <w:rPr>
          <w:noProof/>
          <w:sz w:val="28"/>
          <w:szCs w:val="28"/>
        </w:rPr>
        <w:t xml:space="preserve">36 УЖФ, которые больше не </w:t>
      </w:r>
      <w:r w:rsidRPr="00F23363">
        <w:rPr>
          <w:noProof/>
          <w:color w:val="000000"/>
          <w:sz w:val="28"/>
          <w:szCs w:val="28"/>
        </w:rPr>
        <w:t xml:space="preserve">функционируют, на сумму </w:t>
      </w:r>
      <w:r w:rsidRPr="00F23363">
        <w:rPr>
          <w:noProof/>
          <w:sz w:val="28"/>
          <w:szCs w:val="28"/>
        </w:rPr>
        <w:t xml:space="preserve">1550,9 </w:t>
      </w:r>
      <w:r w:rsidRPr="00F23363">
        <w:rPr>
          <w:noProof/>
          <w:spacing w:val="-4"/>
          <w:sz w:val="28"/>
          <w:szCs w:val="28"/>
        </w:rPr>
        <w:t>тыс. леев</w:t>
      </w:r>
      <w:r w:rsidRPr="00F23363">
        <w:rPr>
          <w:noProof/>
          <w:sz w:val="28"/>
          <w:szCs w:val="28"/>
        </w:rPr>
        <w:t xml:space="preserve">, из которых 16 УЖФ имеют </w:t>
      </w:r>
      <w:r w:rsidRPr="00F23363">
        <w:rPr>
          <w:rStyle w:val="FontStyle22"/>
          <w:noProof/>
          <w:lang w:eastAsia="ro-RO"/>
        </w:rPr>
        <w:t xml:space="preserve">задолженности на общую сумму </w:t>
      </w:r>
      <w:r w:rsidRPr="00F23363">
        <w:rPr>
          <w:noProof/>
          <w:sz w:val="28"/>
          <w:szCs w:val="28"/>
        </w:rPr>
        <w:t xml:space="preserve">455,3 </w:t>
      </w:r>
      <w:r w:rsidRPr="00F23363">
        <w:rPr>
          <w:noProof/>
          <w:spacing w:val="-4"/>
          <w:sz w:val="28"/>
          <w:szCs w:val="28"/>
        </w:rPr>
        <w:t>тыс. леев</w:t>
      </w:r>
      <w:r w:rsidRPr="00F23363">
        <w:rPr>
          <w:noProof/>
          <w:sz w:val="28"/>
          <w:szCs w:val="28"/>
        </w:rPr>
        <w:t>, сформированные в период 2001-2008 годов как разница между данными водомера жилого здания и данными индивидуальных водомеров.</w:t>
      </w:r>
    </w:p>
    <w:p w:rsidR="0030262D" w:rsidRPr="00F23363" w:rsidRDefault="0030262D" w:rsidP="0030262D">
      <w:pPr>
        <w:pStyle w:val="ListParagraph"/>
        <w:tabs>
          <w:tab w:val="left" w:pos="709"/>
        </w:tabs>
        <w:ind w:left="0" w:firstLine="709"/>
        <w:rPr>
          <w:noProof/>
          <w:sz w:val="28"/>
          <w:szCs w:val="28"/>
        </w:rPr>
      </w:pPr>
      <w:r w:rsidRPr="00F23363">
        <w:rPr>
          <w:noProof/>
          <w:sz w:val="28"/>
          <w:szCs w:val="28"/>
        </w:rPr>
        <w:t>Для обеспечения взыскания</w:t>
      </w:r>
      <w:r w:rsidRPr="00F23363">
        <w:rPr>
          <w:noProof/>
          <w:snapToGrid w:val="0"/>
          <w:sz w:val="28"/>
          <w:szCs w:val="28"/>
        </w:rPr>
        <w:t xml:space="preserve"> дебиторской </w:t>
      </w:r>
      <w:r w:rsidRPr="00F23363">
        <w:rPr>
          <w:rStyle w:val="FontStyle22"/>
          <w:noProof/>
          <w:snapToGrid w:val="0"/>
          <w:lang w:eastAsia="ro-RO"/>
        </w:rPr>
        <w:t>задолженности</w:t>
      </w:r>
      <w:r w:rsidRPr="00F23363">
        <w:rPr>
          <w:noProof/>
          <w:sz w:val="28"/>
          <w:szCs w:val="28"/>
        </w:rPr>
        <w:t xml:space="preserve">, в 2016 году МП RAC Бэлць направило в судебную инстанцию 8 дел против юридических лиц на сумму 1605,5 </w:t>
      </w:r>
      <w:r w:rsidRPr="00F23363">
        <w:rPr>
          <w:noProof/>
          <w:spacing w:val="-4"/>
          <w:sz w:val="28"/>
          <w:szCs w:val="28"/>
        </w:rPr>
        <w:t>тыс. леев</w:t>
      </w:r>
      <w:r w:rsidRPr="00F23363">
        <w:rPr>
          <w:noProof/>
          <w:sz w:val="28"/>
          <w:szCs w:val="28"/>
        </w:rPr>
        <w:t xml:space="preserve"> и 87 дел к физическим лицам на сумму 233,1 </w:t>
      </w:r>
      <w:r w:rsidRPr="00F23363">
        <w:rPr>
          <w:noProof/>
          <w:spacing w:val="-4"/>
          <w:sz w:val="28"/>
          <w:szCs w:val="28"/>
        </w:rPr>
        <w:t>тыс. леев</w:t>
      </w:r>
      <w:r w:rsidRPr="00F23363">
        <w:rPr>
          <w:noProof/>
          <w:sz w:val="28"/>
          <w:szCs w:val="28"/>
        </w:rPr>
        <w:t xml:space="preserve">, были возмещены дебиторские </w:t>
      </w:r>
      <w:r w:rsidRPr="00F23363">
        <w:rPr>
          <w:rStyle w:val="FontStyle22"/>
          <w:noProof/>
          <w:lang w:eastAsia="ro-RO"/>
        </w:rPr>
        <w:t>задолженност</w:t>
      </w:r>
      <w:r w:rsidRPr="00F23363">
        <w:rPr>
          <w:sz w:val="28"/>
          <w:szCs w:val="28"/>
        </w:rPr>
        <w:t>и</w:t>
      </w:r>
      <w:r w:rsidRPr="00F23363">
        <w:rPr>
          <w:noProof/>
          <w:sz w:val="28"/>
          <w:szCs w:val="28"/>
        </w:rPr>
        <w:t xml:space="preserve"> в сумме 680,3 </w:t>
      </w:r>
      <w:r w:rsidRPr="00F23363">
        <w:rPr>
          <w:noProof/>
          <w:spacing w:val="-4"/>
          <w:sz w:val="28"/>
          <w:szCs w:val="28"/>
        </w:rPr>
        <w:t>тыс. леев</w:t>
      </w:r>
      <w:r w:rsidRPr="00F23363">
        <w:rPr>
          <w:noProof/>
          <w:sz w:val="28"/>
          <w:szCs w:val="28"/>
        </w:rPr>
        <w:t xml:space="preserve"> (от 7 юридических лиц) и, соответственно, 25,2 </w:t>
      </w:r>
      <w:r w:rsidRPr="00F23363">
        <w:rPr>
          <w:noProof/>
          <w:spacing w:val="-4"/>
          <w:sz w:val="28"/>
          <w:szCs w:val="28"/>
        </w:rPr>
        <w:t>тыс. леев</w:t>
      </w:r>
      <w:r w:rsidRPr="00F23363">
        <w:rPr>
          <w:noProof/>
          <w:sz w:val="28"/>
          <w:szCs w:val="28"/>
        </w:rPr>
        <w:t xml:space="preserve"> (от 87 физических лиц).</w:t>
      </w:r>
    </w:p>
    <w:p w:rsidR="0030262D" w:rsidRPr="00F23363" w:rsidRDefault="0030262D" w:rsidP="0030262D">
      <w:pPr>
        <w:pStyle w:val="ListParagraph"/>
        <w:tabs>
          <w:tab w:val="left" w:pos="567"/>
        </w:tabs>
        <w:ind w:left="0" w:firstLine="709"/>
        <w:rPr>
          <w:noProof/>
          <w:sz w:val="28"/>
          <w:szCs w:val="28"/>
        </w:rPr>
      </w:pPr>
      <w:r w:rsidRPr="00F23363">
        <w:rPr>
          <w:noProof/>
          <w:sz w:val="28"/>
          <w:szCs w:val="28"/>
        </w:rPr>
        <w:t xml:space="preserve">Запоздалая реализация МП RAC Бэлць некоторых действий по возмещению дебиторской </w:t>
      </w:r>
      <w:r w:rsidRPr="00F23363">
        <w:rPr>
          <w:rStyle w:val="FontStyle22"/>
          <w:noProof/>
          <w:lang w:eastAsia="ro-RO"/>
        </w:rPr>
        <w:t>задолженност</w:t>
      </w:r>
      <w:r w:rsidRPr="00F23363">
        <w:t>и</w:t>
      </w:r>
      <w:r w:rsidRPr="00F23363">
        <w:rPr>
          <w:noProof/>
          <w:sz w:val="28"/>
          <w:szCs w:val="28"/>
        </w:rPr>
        <w:t xml:space="preserve"> сделала невозможным возмещение ряда </w:t>
      </w:r>
      <w:r w:rsidRPr="00F23363">
        <w:rPr>
          <w:rStyle w:val="FontStyle22"/>
          <w:noProof/>
          <w:lang w:eastAsia="ro-RO"/>
        </w:rPr>
        <w:t>задолженност</w:t>
      </w:r>
      <w:r w:rsidRPr="00F23363">
        <w:rPr>
          <w:sz w:val="28"/>
          <w:szCs w:val="28"/>
        </w:rPr>
        <w:t>ей</w:t>
      </w:r>
      <w:r w:rsidRPr="00F23363">
        <w:rPr>
          <w:noProof/>
          <w:sz w:val="28"/>
          <w:szCs w:val="28"/>
        </w:rPr>
        <w:t xml:space="preserve"> (5800,8 </w:t>
      </w:r>
      <w:r w:rsidRPr="00F23363">
        <w:rPr>
          <w:noProof/>
          <w:spacing w:val="-4"/>
          <w:sz w:val="28"/>
          <w:szCs w:val="28"/>
        </w:rPr>
        <w:t>тыс. леев</w:t>
      </w:r>
      <w:r w:rsidRPr="00F23363">
        <w:rPr>
          <w:noProof/>
          <w:sz w:val="28"/>
          <w:szCs w:val="28"/>
        </w:rPr>
        <w:t xml:space="preserve">) от дебиторов, находящихся в процессе несостоятельности (739,1 </w:t>
      </w:r>
      <w:r w:rsidRPr="00F23363">
        <w:rPr>
          <w:noProof/>
          <w:spacing w:val="-4"/>
          <w:sz w:val="28"/>
          <w:szCs w:val="28"/>
        </w:rPr>
        <w:t>тыс. леев</w:t>
      </w:r>
      <w:r w:rsidRPr="00F23363">
        <w:rPr>
          <w:noProof/>
          <w:sz w:val="28"/>
          <w:szCs w:val="28"/>
        </w:rPr>
        <w:t xml:space="preserve">), ликвидированных (16,1 </w:t>
      </w:r>
      <w:r w:rsidRPr="00F23363">
        <w:rPr>
          <w:noProof/>
          <w:spacing w:val="-4"/>
          <w:sz w:val="28"/>
          <w:szCs w:val="28"/>
        </w:rPr>
        <w:t>тыс. леев</w:t>
      </w:r>
      <w:r w:rsidRPr="00F23363">
        <w:rPr>
          <w:noProof/>
          <w:sz w:val="28"/>
          <w:szCs w:val="28"/>
        </w:rPr>
        <w:t xml:space="preserve">), с приостановленной деятельностью (149,5 </w:t>
      </w:r>
      <w:r w:rsidRPr="00F23363">
        <w:rPr>
          <w:noProof/>
          <w:spacing w:val="-4"/>
          <w:sz w:val="28"/>
          <w:szCs w:val="28"/>
        </w:rPr>
        <w:t>тыс. леев</w:t>
      </w:r>
      <w:r w:rsidRPr="00F23363">
        <w:rPr>
          <w:noProof/>
          <w:sz w:val="28"/>
          <w:szCs w:val="28"/>
        </w:rPr>
        <w:t xml:space="preserve">), которых нельзя найти (3595,1 </w:t>
      </w:r>
      <w:r w:rsidRPr="00F23363">
        <w:rPr>
          <w:noProof/>
          <w:spacing w:val="-4"/>
          <w:sz w:val="28"/>
          <w:szCs w:val="28"/>
        </w:rPr>
        <w:t>тыс. леев</w:t>
      </w:r>
      <w:r w:rsidRPr="00F23363">
        <w:rPr>
          <w:noProof/>
          <w:sz w:val="28"/>
          <w:szCs w:val="28"/>
        </w:rPr>
        <w:t xml:space="preserve">), со сроком образования свыше 3 лет (1301 </w:t>
      </w:r>
      <w:r w:rsidRPr="00F23363">
        <w:rPr>
          <w:noProof/>
          <w:spacing w:val="-4"/>
          <w:sz w:val="28"/>
          <w:szCs w:val="28"/>
        </w:rPr>
        <w:t>тыс. леев</w:t>
      </w:r>
      <w:r w:rsidRPr="00F23363">
        <w:rPr>
          <w:noProof/>
          <w:sz w:val="28"/>
          <w:szCs w:val="28"/>
        </w:rPr>
        <w:t xml:space="preserve">) и др. В результате, в 2016 и 2017 годах МП RAC Бэлць списало дебиторскую </w:t>
      </w:r>
      <w:r w:rsidRPr="00F23363">
        <w:rPr>
          <w:rStyle w:val="FontStyle22"/>
          <w:noProof/>
          <w:lang w:eastAsia="ro-RO"/>
        </w:rPr>
        <w:t>задолженность</w:t>
      </w:r>
      <w:r w:rsidRPr="00F23363">
        <w:rPr>
          <w:noProof/>
          <w:sz w:val="28"/>
          <w:szCs w:val="28"/>
        </w:rPr>
        <w:t xml:space="preserve"> в сумме 41,3 </w:t>
      </w:r>
      <w:r w:rsidRPr="00F23363">
        <w:rPr>
          <w:noProof/>
          <w:spacing w:val="-4"/>
          <w:sz w:val="28"/>
          <w:szCs w:val="28"/>
        </w:rPr>
        <w:t>тыс. леев</w:t>
      </w:r>
      <w:r w:rsidRPr="00F23363">
        <w:rPr>
          <w:noProof/>
          <w:sz w:val="28"/>
          <w:szCs w:val="28"/>
        </w:rPr>
        <w:t xml:space="preserve"> и, соответственно, 188,4 </w:t>
      </w:r>
      <w:r w:rsidRPr="00F23363">
        <w:rPr>
          <w:noProof/>
          <w:spacing w:val="-4"/>
          <w:sz w:val="28"/>
          <w:szCs w:val="28"/>
        </w:rPr>
        <w:t>тыс. леев</w:t>
      </w:r>
      <w:r w:rsidRPr="00F23363">
        <w:rPr>
          <w:rStyle w:val="FootnoteReference"/>
          <w:noProof/>
          <w:sz w:val="28"/>
          <w:szCs w:val="28"/>
        </w:rPr>
        <w:footnoteReference w:id="231"/>
      </w:r>
      <w:r w:rsidRPr="00F23363">
        <w:rPr>
          <w:noProof/>
          <w:sz w:val="28"/>
          <w:szCs w:val="28"/>
        </w:rPr>
        <w:t>.</w:t>
      </w:r>
    </w:p>
    <w:p w:rsidR="0030262D" w:rsidRPr="00F23363" w:rsidRDefault="0030262D" w:rsidP="0030262D">
      <w:pPr>
        <w:pStyle w:val="ListParagraph"/>
        <w:ind w:left="0" w:firstLine="709"/>
        <w:rPr>
          <w:noProof/>
          <w:snapToGrid w:val="0"/>
          <w:sz w:val="28"/>
          <w:szCs w:val="28"/>
        </w:rPr>
      </w:pPr>
      <w:r w:rsidRPr="00F23363">
        <w:rPr>
          <w:noProof/>
          <w:snapToGrid w:val="0"/>
          <w:sz w:val="28"/>
          <w:szCs w:val="28"/>
        </w:rPr>
        <w:t xml:space="preserve">По некоторым ПВК, которые оказывают коммунальные услуги в отсутствие договоров с жильцами - конечными </w:t>
      </w:r>
      <w:r w:rsidRPr="00F23363">
        <w:rPr>
          <w:bCs/>
          <w:noProof/>
          <w:snapToGrid w:val="0"/>
          <w:sz w:val="28"/>
          <w:szCs w:val="28"/>
        </w:rPr>
        <w:t>бенефициарами (согласно положениям Закона</w:t>
      </w:r>
      <w:r w:rsidRPr="00F23363">
        <w:rPr>
          <w:noProof/>
        </w:rPr>
        <w:t xml:space="preserve"> </w:t>
      </w:r>
      <w:r w:rsidRPr="00F23363">
        <w:rPr>
          <w:bCs/>
          <w:noProof/>
          <w:snapToGrid w:val="0"/>
          <w:sz w:val="28"/>
          <w:szCs w:val="28"/>
        </w:rPr>
        <w:t>о кондоминиуме в жилищном фонде</w:t>
      </w:r>
      <w:r w:rsidRPr="00F23363">
        <w:rPr>
          <w:rStyle w:val="FootnoteReference"/>
          <w:noProof/>
          <w:sz w:val="28"/>
          <w:szCs w:val="28"/>
        </w:rPr>
        <w:footnoteReference w:id="232"/>
      </w:r>
      <w:r w:rsidRPr="00F23363">
        <w:rPr>
          <w:noProof/>
          <w:sz w:val="28"/>
          <w:szCs w:val="28"/>
        </w:rPr>
        <w:t>,</w:t>
      </w:r>
      <w:r w:rsidRPr="00F23363">
        <w:rPr>
          <w:bCs/>
          <w:noProof/>
          <w:snapToGrid w:val="0"/>
          <w:sz w:val="28"/>
          <w:szCs w:val="28"/>
        </w:rPr>
        <w:t xml:space="preserve"> собственники приватизированных квартир являются совместными собственниками инженерных сетей и мест общего пользования в жилых домах), слежение и взыскание </w:t>
      </w:r>
      <w:r w:rsidRPr="00F23363">
        <w:rPr>
          <w:noProof/>
          <w:snapToGrid w:val="0"/>
          <w:sz w:val="28"/>
          <w:szCs w:val="28"/>
        </w:rPr>
        <w:t xml:space="preserve">дебиторских </w:t>
      </w:r>
      <w:r w:rsidRPr="00F23363">
        <w:rPr>
          <w:rStyle w:val="FontStyle22"/>
          <w:noProof/>
          <w:snapToGrid w:val="0"/>
          <w:lang w:eastAsia="ro-RO"/>
        </w:rPr>
        <w:t>задолженностей</w:t>
      </w:r>
      <w:r w:rsidRPr="00F23363">
        <w:rPr>
          <w:bCs/>
          <w:noProof/>
          <w:snapToGrid w:val="0"/>
          <w:sz w:val="28"/>
          <w:szCs w:val="28"/>
        </w:rPr>
        <w:t xml:space="preserve"> невозможно по причине неустановления гражданских правовых отношений с потребителями из жилых домов. Так, ПВК</w:t>
      </w:r>
      <w:r w:rsidRPr="00F23363">
        <w:rPr>
          <w:rStyle w:val="FootnoteReference"/>
          <w:noProof/>
          <w:snapToGrid w:val="0"/>
          <w:sz w:val="28"/>
          <w:szCs w:val="28"/>
        </w:rPr>
        <w:footnoteReference w:id="233"/>
      </w:r>
      <w:r w:rsidRPr="00F23363">
        <w:rPr>
          <w:bCs/>
          <w:noProof/>
          <w:snapToGrid w:val="0"/>
          <w:sz w:val="28"/>
          <w:szCs w:val="28"/>
        </w:rPr>
        <w:t xml:space="preserve"> не обеспечили заключение договоров на оказание услуг со всеми потребителями </w:t>
      </w:r>
    </w:p>
    <w:p w:rsidR="0030262D" w:rsidRPr="00F23363" w:rsidRDefault="0030262D" w:rsidP="0030262D">
      <w:pPr>
        <w:pStyle w:val="ListParagraph"/>
        <w:ind w:left="0" w:firstLine="709"/>
        <w:rPr>
          <w:noProof/>
          <w:sz w:val="28"/>
          <w:szCs w:val="28"/>
        </w:rPr>
      </w:pPr>
      <w:r w:rsidRPr="00F23363">
        <w:rPr>
          <w:noProof/>
          <w:sz w:val="28"/>
          <w:szCs w:val="28"/>
        </w:rPr>
        <w:t xml:space="preserve">На МП DP GCL Фэлешть из 5471 потребителя услуг воды и канализации договора заключены с 5343 потребителями. В то же время, за услугу по техническому обслуживанию домов договора отсутствуют, что обуславливает риск невзыскания </w:t>
      </w:r>
      <w:r w:rsidRPr="00F23363">
        <w:rPr>
          <w:rStyle w:val="FontStyle22"/>
          <w:noProof/>
          <w:lang w:eastAsia="ro-RO"/>
        </w:rPr>
        <w:t xml:space="preserve">задолженности за эту услугу </w:t>
      </w:r>
      <w:r w:rsidRPr="00F23363">
        <w:rPr>
          <w:noProof/>
          <w:sz w:val="28"/>
          <w:szCs w:val="28"/>
        </w:rPr>
        <w:t xml:space="preserve">(57,3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ind w:left="0" w:firstLine="709"/>
        <w:rPr>
          <w:noProof/>
          <w:sz w:val="28"/>
          <w:szCs w:val="28"/>
        </w:rPr>
      </w:pPr>
      <w:r w:rsidRPr="00F23363">
        <w:rPr>
          <w:noProof/>
          <w:sz w:val="28"/>
          <w:szCs w:val="28"/>
        </w:rPr>
        <w:t xml:space="preserve">Некоторые ПВК предоставили непропорциональные авансы, которые не были погашены путем поставки товаров/работ/услуг. Так, </w:t>
      </w:r>
      <w:r w:rsidRPr="00F23363">
        <w:rPr>
          <w:bCs/>
          <w:noProof/>
          <w:color w:val="000000"/>
          <w:sz w:val="28"/>
          <w:szCs w:val="28"/>
        </w:rPr>
        <w:t xml:space="preserve">по состоянию на </w:t>
      </w:r>
      <w:r w:rsidRPr="00F23363">
        <w:rPr>
          <w:noProof/>
          <w:sz w:val="28"/>
          <w:szCs w:val="28"/>
        </w:rPr>
        <w:t xml:space="preserve">31.12.2016 МП АС Кахул регистрировало авансы на сумму 127,5 </w:t>
      </w:r>
      <w:r w:rsidRPr="00F23363">
        <w:rPr>
          <w:noProof/>
          <w:spacing w:val="-4"/>
          <w:sz w:val="28"/>
          <w:szCs w:val="28"/>
        </w:rPr>
        <w:t>тыс. леев</w:t>
      </w:r>
      <w:r w:rsidRPr="00F23363">
        <w:rPr>
          <w:noProof/>
          <w:sz w:val="28"/>
          <w:szCs w:val="28"/>
        </w:rPr>
        <w:t xml:space="preserve">, из которых </w:t>
      </w:r>
      <w:r w:rsidRPr="00F23363">
        <w:rPr>
          <w:noProof/>
          <w:color w:val="000000" w:themeColor="text1"/>
          <w:sz w:val="28"/>
          <w:szCs w:val="28"/>
        </w:rPr>
        <w:t xml:space="preserve">59,8 </w:t>
      </w:r>
      <w:r w:rsidRPr="00F23363">
        <w:rPr>
          <w:noProof/>
          <w:color w:val="000000" w:themeColor="text1"/>
          <w:spacing w:val="-4"/>
          <w:sz w:val="28"/>
          <w:szCs w:val="28"/>
        </w:rPr>
        <w:t>тыс. леев</w:t>
      </w:r>
      <w:r w:rsidRPr="00F23363">
        <w:rPr>
          <w:noProof/>
          <w:color w:val="000000" w:themeColor="text1"/>
          <w:sz w:val="28"/>
          <w:szCs w:val="28"/>
        </w:rPr>
        <w:t xml:space="preserve"> связаны с перечислениями, произведенными в 2015 году.</w:t>
      </w:r>
    </w:p>
    <w:p w:rsidR="0030262D" w:rsidRPr="00F23363" w:rsidRDefault="0030262D" w:rsidP="0030262D">
      <w:pPr>
        <w:pStyle w:val="ListParagraph"/>
        <w:ind w:left="0" w:firstLine="709"/>
        <w:rPr>
          <w:noProof/>
          <w:color w:val="000000" w:themeColor="text1"/>
          <w:sz w:val="16"/>
          <w:szCs w:val="16"/>
        </w:rPr>
      </w:pPr>
    </w:p>
    <w:p w:rsidR="0030262D" w:rsidRPr="00F23363" w:rsidRDefault="0030262D" w:rsidP="0030262D">
      <w:pPr>
        <w:pStyle w:val="Heading3"/>
        <w:numPr>
          <w:ilvl w:val="2"/>
          <w:numId w:val="34"/>
        </w:numPr>
        <w:spacing w:before="0" w:line="240" w:lineRule="auto"/>
        <w:rPr>
          <w:rFonts w:cs="Times New Roman"/>
          <w:noProof/>
          <w:szCs w:val="28"/>
        </w:rPr>
      </w:pPr>
      <w:bookmarkStart w:id="22" w:name="_Toc495670528"/>
      <w:bookmarkStart w:id="23" w:name="_Toc497921473"/>
      <w:r w:rsidRPr="00F23363">
        <w:rPr>
          <w:rFonts w:cs="Times New Roman"/>
          <w:noProof/>
          <w:szCs w:val="28"/>
        </w:rPr>
        <w:lastRenderedPageBreak/>
        <w:t xml:space="preserve">. Относительно </w:t>
      </w:r>
      <w:bookmarkEnd w:id="22"/>
      <w:r w:rsidRPr="00F23363">
        <w:rPr>
          <w:rFonts w:cs="Times New Roman"/>
          <w:noProof/>
          <w:szCs w:val="28"/>
        </w:rPr>
        <w:t>обязательств</w:t>
      </w:r>
      <w:bookmarkEnd w:id="23"/>
    </w:p>
    <w:p w:rsidR="0030262D" w:rsidRPr="00F23363" w:rsidRDefault="0030262D" w:rsidP="0030262D">
      <w:pPr>
        <w:pStyle w:val="ListParagraph"/>
        <w:tabs>
          <w:tab w:val="left" w:pos="709"/>
          <w:tab w:val="left" w:pos="993"/>
        </w:tabs>
        <w:ind w:left="0" w:firstLine="709"/>
        <w:rPr>
          <w:b/>
          <w:i/>
          <w:noProof/>
          <w:snapToGrid w:val="0"/>
          <w:sz w:val="28"/>
          <w:szCs w:val="28"/>
        </w:rPr>
      </w:pPr>
      <w:r w:rsidRPr="00F23363">
        <w:rPr>
          <w:b/>
          <w:i/>
          <w:noProof/>
          <w:snapToGrid w:val="0"/>
          <w:sz w:val="28"/>
          <w:szCs w:val="28"/>
        </w:rPr>
        <w:t xml:space="preserve">Некоторые МП не обеспечили прудентное администрирование публичного имущества, накопив значительные кредиторские </w:t>
      </w:r>
      <w:r w:rsidRPr="00F23363">
        <w:rPr>
          <w:rStyle w:val="FontStyle22"/>
          <w:b/>
          <w:i/>
          <w:noProof/>
          <w:snapToGrid w:val="0"/>
          <w:lang w:eastAsia="ro-RO"/>
        </w:rPr>
        <w:t xml:space="preserve">задолженности, которые ставят под угрозу их операционную </w:t>
      </w:r>
      <w:r w:rsidRPr="00F23363">
        <w:rPr>
          <w:rStyle w:val="FontStyle22"/>
          <w:b/>
          <w:i/>
          <w:noProof/>
          <w:snapToGrid w:val="0"/>
        </w:rPr>
        <w:t>деятельность, в том числе создают риск генерирования неспособности оплаты.</w:t>
      </w:r>
      <w:r w:rsidRPr="00F23363">
        <w:rPr>
          <w:rStyle w:val="FontStyle22"/>
          <w:b/>
          <w:i/>
          <w:noProof/>
          <w:snapToGrid w:val="0"/>
          <w:lang w:eastAsia="ro-RO"/>
        </w:rPr>
        <w:t xml:space="preserve"> </w:t>
      </w:r>
      <w:r w:rsidRPr="00F23363">
        <w:rPr>
          <w:b/>
          <w:i/>
          <w:noProof/>
          <w:snapToGrid w:val="0"/>
          <w:sz w:val="28"/>
          <w:szCs w:val="28"/>
        </w:rPr>
        <w:t xml:space="preserve"> </w:t>
      </w:r>
    </w:p>
    <w:p w:rsidR="0030262D" w:rsidRPr="00F23363" w:rsidRDefault="0030262D" w:rsidP="0030262D">
      <w:pPr>
        <w:pStyle w:val="ListParagraph"/>
        <w:numPr>
          <w:ilvl w:val="0"/>
          <w:numId w:val="30"/>
        </w:numPr>
        <w:tabs>
          <w:tab w:val="left" w:pos="709"/>
          <w:tab w:val="left" w:pos="993"/>
        </w:tabs>
        <w:ind w:left="0" w:firstLine="0"/>
        <w:rPr>
          <w:b/>
          <w:i/>
          <w:noProof/>
          <w:snapToGrid w:val="0"/>
          <w:sz w:val="28"/>
          <w:szCs w:val="28"/>
        </w:rPr>
      </w:pPr>
      <w:r w:rsidRPr="00F23363">
        <w:rPr>
          <w:b/>
          <w:i/>
          <w:noProof/>
          <w:snapToGrid w:val="0"/>
          <w:sz w:val="28"/>
          <w:szCs w:val="28"/>
        </w:rPr>
        <w:t>ПВК контрактовали в течение ряда лет значительные суммы кредитов и займов, в том числе на основании договоров по рекредитации, заключенных с МФ, а также напрямую с международными финансирующими организациями (ЕБРР, ЕИБ и др.), по которым не могут рассчитаться из-за отсутствия финансовых средств. Эта ситуация была обусловлена неэффективным использованием заемных средств (без видимого экономического эффекта по снижению убытков или повышению результативности деятельности), неприведением тарифов к уровню себестоимости, резким обесцениванием национальной валюты.</w:t>
      </w:r>
    </w:p>
    <w:p w:rsidR="0030262D" w:rsidRPr="00F23363" w:rsidRDefault="0030262D" w:rsidP="0030262D">
      <w:pPr>
        <w:tabs>
          <w:tab w:val="left" w:pos="709"/>
          <w:tab w:val="left" w:pos="993"/>
        </w:tabs>
        <w:spacing w:line="240" w:lineRule="auto"/>
        <w:ind w:firstLine="709"/>
        <w:rPr>
          <w:rFonts w:cs="Times New Roman"/>
          <w:noProof/>
          <w:szCs w:val="28"/>
        </w:rPr>
      </w:pPr>
      <w:r w:rsidRPr="00F23363">
        <w:rPr>
          <w:rFonts w:cs="Times New Roman"/>
          <w:i/>
          <w:noProof/>
          <w:szCs w:val="28"/>
        </w:rPr>
        <w:t xml:space="preserve">Согласно данным МФ, общий размер сальдо кредитов, контрактованных у МФ, и соответствующих процентов </w:t>
      </w:r>
      <w:r w:rsidRPr="00F23363">
        <w:rPr>
          <w:rFonts w:cs="Times New Roman"/>
          <w:bCs/>
          <w:i/>
          <w:noProof/>
          <w:color w:val="000000"/>
          <w:szCs w:val="28"/>
          <w:lang w:eastAsia="ru-RU"/>
        </w:rPr>
        <w:t xml:space="preserve">по состоянию на </w:t>
      </w:r>
      <w:r w:rsidRPr="00F23363">
        <w:rPr>
          <w:rFonts w:cs="Times New Roman"/>
          <w:i/>
          <w:noProof/>
          <w:snapToGrid w:val="0"/>
          <w:szCs w:val="28"/>
        </w:rPr>
        <w:t>31.12.2016</w:t>
      </w:r>
      <w:r w:rsidRPr="00F23363">
        <w:rPr>
          <w:rFonts w:cs="Times New Roman"/>
          <w:i/>
          <w:noProof/>
          <w:szCs w:val="28"/>
        </w:rPr>
        <w:t xml:space="preserve"> составил </w:t>
      </w:r>
      <w:r w:rsidRPr="00F23363">
        <w:rPr>
          <w:rFonts w:cs="Times New Roman"/>
          <w:i/>
          <w:noProof/>
          <w:snapToGrid w:val="0"/>
          <w:szCs w:val="28"/>
        </w:rPr>
        <w:t xml:space="preserve">423,1 млн. леев, </w:t>
      </w:r>
      <w:r w:rsidRPr="00F23363">
        <w:rPr>
          <w:rFonts w:cs="Times New Roman"/>
          <w:noProof/>
          <w:snapToGrid w:val="0"/>
          <w:szCs w:val="28"/>
        </w:rPr>
        <w:t>в том числе:</w:t>
      </w:r>
      <w:r w:rsidRPr="00F23363">
        <w:rPr>
          <w:rFonts w:cs="Times New Roman"/>
          <w:i/>
          <w:noProof/>
          <w:snapToGrid w:val="0"/>
          <w:szCs w:val="28"/>
        </w:rPr>
        <w:t xml:space="preserve"> </w:t>
      </w:r>
      <w:r w:rsidRPr="00F23363">
        <w:rPr>
          <w:rFonts w:cs="Times New Roman"/>
          <w:noProof/>
          <w:color w:val="000000" w:themeColor="text1"/>
          <w:szCs w:val="28"/>
          <w:lang w:eastAsia="ru-RU"/>
        </w:rPr>
        <w:t xml:space="preserve">МП AC Кахул – </w:t>
      </w:r>
      <w:r w:rsidRPr="00F23363">
        <w:rPr>
          <w:rFonts w:cs="Times New Roman"/>
          <w:noProof/>
          <w:szCs w:val="28"/>
        </w:rPr>
        <w:t xml:space="preserve">71,3 млн. леев, АО </w:t>
      </w:r>
      <w:r w:rsidRPr="00F23363">
        <w:rPr>
          <w:rFonts w:cs="Times New Roman"/>
          <w:noProof/>
          <w:szCs w:val="28"/>
          <w:lang w:eastAsia="ru-RU"/>
        </w:rPr>
        <w:t>SC Флорешть – 57,4 млн. леев,</w:t>
      </w:r>
      <w:r w:rsidRPr="00F23363">
        <w:rPr>
          <w:rFonts w:cs="Times New Roman"/>
          <w:noProof/>
          <w:szCs w:val="28"/>
        </w:rPr>
        <w:t xml:space="preserve"> АО RAC Орхей – 77,6 млн. леев, МП AC Кэушень – 18,1 млн. леев, МП ПУ АC Штефан Водэ – 19,1 млн. леев, АО RAC Сорока – 58,2 млн. леев, МП RAC Бэлць – 84,6 млн. леев, МП AC Унгень – 37,0 млн. леев, из которых размер сальдо кредитов и процентов, связанных с несвоевременной оплатой, составляет 26,3 млн. леев, в том числе:</w:t>
      </w:r>
      <w:r w:rsidRPr="00F23363">
        <w:rPr>
          <w:rFonts w:cs="Times New Roman"/>
          <w:noProof/>
          <w:color w:val="000000" w:themeColor="text1"/>
          <w:szCs w:val="28"/>
          <w:lang w:eastAsia="ru-RU"/>
        </w:rPr>
        <w:t xml:space="preserve"> МП AC Кахул – </w:t>
      </w:r>
      <w:r w:rsidRPr="00F23363">
        <w:rPr>
          <w:rFonts w:cs="Times New Roman"/>
          <w:noProof/>
          <w:szCs w:val="28"/>
        </w:rPr>
        <w:t xml:space="preserve">5,4 млн. леев, АО </w:t>
      </w:r>
      <w:r w:rsidRPr="00F23363">
        <w:rPr>
          <w:rFonts w:cs="Times New Roman"/>
          <w:noProof/>
          <w:szCs w:val="28"/>
          <w:lang w:eastAsia="ru-RU"/>
        </w:rPr>
        <w:t xml:space="preserve">SC Флорешть – 2,1 млн. леев, </w:t>
      </w:r>
      <w:r w:rsidRPr="00F23363">
        <w:rPr>
          <w:rFonts w:cs="Times New Roman"/>
          <w:noProof/>
          <w:szCs w:val="28"/>
        </w:rPr>
        <w:t>МП ПУ АC Штефан Водэ – 2,2 млн. леев, АО RAC Сорока – 6,7 млн. леев, МП RAC Бэлць – 9,9 млн. леев.</w:t>
      </w:r>
    </w:p>
    <w:p w:rsidR="0030262D" w:rsidRPr="00F23363" w:rsidRDefault="0030262D" w:rsidP="0030262D">
      <w:pPr>
        <w:tabs>
          <w:tab w:val="left" w:pos="567"/>
          <w:tab w:val="left" w:pos="851"/>
        </w:tabs>
        <w:spacing w:line="240" w:lineRule="auto"/>
        <w:ind w:firstLine="709"/>
        <w:rPr>
          <w:rFonts w:cs="Times New Roman"/>
          <w:noProof/>
          <w:szCs w:val="28"/>
        </w:rPr>
      </w:pPr>
      <w:r w:rsidRPr="00F23363">
        <w:rPr>
          <w:rFonts w:cs="Times New Roman"/>
          <w:noProof/>
          <w:szCs w:val="28"/>
        </w:rPr>
        <w:t xml:space="preserve">В качестве причины этой ситуации называется обесценивание национальной валюты. </w:t>
      </w:r>
      <w:r w:rsidRPr="00F23363">
        <w:rPr>
          <w:rStyle w:val="FontStyle22"/>
          <w:noProof/>
          <w:lang w:eastAsia="ro-RO"/>
        </w:rPr>
        <w:t xml:space="preserve">Необходимо отметить, что в </w:t>
      </w:r>
      <w:r w:rsidRPr="00F23363">
        <w:rPr>
          <w:rStyle w:val="FontStyle22"/>
          <w:noProof/>
          <w:lang w:eastAsia="ru-RU"/>
        </w:rPr>
        <w:t>соответствии с договорами, заключенными в рамках Программы развития компаний по</w:t>
      </w:r>
      <w:r w:rsidRPr="00F23363">
        <w:rPr>
          <w:rStyle w:val="FontStyle22"/>
          <w:noProof/>
          <w:color w:val="000000" w:themeColor="text1"/>
          <w:lang w:eastAsia="ru-RU"/>
        </w:rPr>
        <w:t xml:space="preserve"> </w:t>
      </w:r>
      <w:r w:rsidRPr="00F23363">
        <w:rPr>
          <w:rStyle w:val="FontStyle22"/>
          <w:noProof/>
          <w:lang w:eastAsia="ru-RU"/>
        </w:rPr>
        <w:t xml:space="preserve">водоснабжению и канализации, обязательства по оплате курсовой валютной разницы были взяты районными и местными советами, участвующими в проекте, однако они не произвели никакую оплату для поддержки ПВК (АО </w:t>
      </w:r>
      <w:r w:rsidRPr="00F23363">
        <w:rPr>
          <w:rFonts w:cs="Times New Roman"/>
          <w:noProof/>
          <w:szCs w:val="28"/>
          <w:lang w:eastAsia="ru-RU"/>
        </w:rPr>
        <w:t>RAC Сорока).</w:t>
      </w:r>
    </w:p>
    <w:p w:rsidR="0030262D" w:rsidRPr="00F23363" w:rsidRDefault="0030262D" w:rsidP="0030262D">
      <w:pPr>
        <w:tabs>
          <w:tab w:val="left" w:pos="567"/>
          <w:tab w:val="left" w:pos="851"/>
        </w:tabs>
        <w:spacing w:line="240" w:lineRule="auto"/>
        <w:ind w:firstLine="709"/>
        <w:rPr>
          <w:rFonts w:cs="Times New Roman"/>
          <w:noProof/>
          <w:szCs w:val="28"/>
          <w:lang w:eastAsia="ru-RU"/>
        </w:rPr>
      </w:pPr>
      <w:r w:rsidRPr="00F23363">
        <w:rPr>
          <w:rFonts w:cs="Times New Roman"/>
          <w:noProof/>
          <w:szCs w:val="28"/>
          <w:lang w:eastAsia="ru-RU"/>
        </w:rPr>
        <w:t xml:space="preserve">Так, </w:t>
      </w:r>
      <w:r w:rsidRPr="00F23363">
        <w:rPr>
          <w:rStyle w:val="FontStyle22"/>
          <w:noProof/>
          <w:lang w:eastAsia="ru-RU"/>
        </w:rPr>
        <w:t xml:space="preserve">АО </w:t>
      </w:r>
      <w:r w:rsidRPr="00F23363">
        <w:rPr>
          <w:rFonts w:cs="Times New Roman"/>
          <w:noProof/>
          <w:szCs w:val="28"/>
          <w:lang w:eastAsia="ru-RU"/>
        </w:rPr>
        <w:t xml:space="preserve">RAC Сорока за вспомогательный кредит от </w:t>
      </w:r>
      <w:r w:rsidRPr="00F23363">
        <w:rPr>
          <w:rFonts w:cs="Times New Roman"/>
          <w:noProof/>
          <w:szCs w:val="28"/>
        </w:rPr>
        <w:t xml:space="preserve">15.04.2004, рекредитованный МФ от МАР в сумме 2249,7 </w:t>
      </w:r>
      <w:r w:rsidRPr="00F23363">
        <w:rPr>
          <w:rFonts w:cs="Times New Roman"/>
          <w:noProof/>
          <w:spacing w:val="-4"/>
          <w:szCs w:val="28"/>
        </w:rPr>
        <w:t xml:space="preserve">тыс. </w:t>
      </w:r>
      <w:r w:rsidRPr="00F23363">
        <w:rPr>
          <w:rFonts w:cs="Times New Roman"/>
          <w:noProof/>
          <w:color w:val="000000"/>
          <w:spacing w:val="-4"/>
          <w:szCs w:val="28"/>
        </w:rPr>
        <w:t>долларов США</w:t>
      </w:r>
      <w:r w:rsidRPr="00F23363">
        <w:rPr>
          <w:rFonts w:cs="Times New Roman"/>
          <w:noProof/>
          <w:spacing w:val="-4"/>
          <w:szCs w:val="28"/>
        </w:rPr>
        <w:t xml:space="preserve"> или эквивалентный </w:t>
      </w:r>
      <w:r w:rsidRPr="00F23363">
        <w:rPr>
          <w:rFonts w:cs="Times New Roman"/>
          <w:noProof/>
          <w:szCs w:val="28"/>
        </w:rPr>
        <w:t xml:space="preserve">27058,8 </w:t>
      </w:r>
      <w:r w:rsidRPr="00F23363">
        <w:rPr>
          <w:rFonts w:cs="Times New Roman"/>
          <w:noProof/>
          <w:spacing w:val="-4"/>
          <w:szCs w:val="28"/>
        </w:rPr>
        <w:t>тыс. леев,</w:t>
      </w:r>
      <w:r w:rsidRPr="00F23363">
        <w:rPr>
          <w:rFonts w:cs="Times New Roman"/>
          <w:noProof/>
          <w:szCs w:val="28"/>
        </w:rPr>
        <w:t xml:space="preserve"> за период 2009-2016 годов понесло расходы от отрицательной курсовой разницы в сумме 18016,9 </w:t>
      </w:r>
      <w:r w:rsidRPr="00F23363">
        <w:rPr>
          <w:rFonts w:cs="Times New Roman"/>
          <w:noProof/>
          <w:spacing w:val="-4"/>
          <w:szCs w:val="28"/>
        </w:rPr>
        <w:t>тыс. леев</w:t>
      </w:r>
      <w:r w:rsidRPr="00F23363">
        <w:rPr>
          <w:rFonts w:cs="Times New Roman"/>
          <w:noProof/>
          <w:szCs w:val="28"/>
        </w:rPr>
        <w:t xml:space="preserve"> (из которых в 2015 году – 6889,0 </w:t>
      </w:r>
      <w:r w:rsidRPr="00F23363">
        <w:rPr>
          <w:rFonts w:cs="Times New Roman"/>
          <w:noProof/>
          <w:spacing w:val="-4"/>
          <w:szCs w:val="28"/>
        </w:rPr>
        <w:t>тыс. леев</w:t>
      </w:r>
      <w:r w:rsidRPr="00F23363">
        <w:rPr>
          <w:rFonts w:cs="Times New Roman"/>
          <w:noProof/>
          <w:szCs w:val="28"/>
        </w:rPr>
        <w:t xml:space="preserve">, в 2016 году – 284,9 </w:t>
      </w:r>
      <w:r w:rsidRPr="00F23363">
        <w:rPr>
          <w:rFonts w:cs="Times New Roman"/>
          <w:noProof/>
          <w:spacing w:val="-4"/>
          <w:szCs w:val="28"/>
        </w:rPr>
        <w:t>тыс. леев</w:t>
      </w:r>
      <w:r w:rsidRPr="00F23363">
        <w:rPr>
          <w:rFonts w:cs="Times New Roman"/>
          <w:noProof/>
          <w:szCs w:val="28"/>
        </w:rPr>
        <w:t xml:space="preserve">) или 77% от суммы полученного кредита, из которого в период 2010-2016 годов было выплачено 2719,7 </w:t>
      </w:r>
      <w:r w:rsidRPr="00F23363">
        <w:rPr>
          <w:rFonts w:cs="Times New Roman"/>
          <w:noProof/>
          <w:spacing w:val="-4"/>
          <w:szCs w:val="28"/>
        </w:rPr>
        <w:t>тыс. леев</w:t>
      </w:r>
      <w:r w:rsidRPr="00F23363">
        <w:rPr>
          <w:rFonts w:cs="Times New Roman"/>
          <w:noProof/>
          <w:szCs w:val="28"/>
        </w:rPr>
        <w:t xml:space="preserve"> (в 2015 году – 692,6 </w:t>
      </w:r>
      <w:r w:rsidRPr="00F23363">
        <w:rPr>
          <w:rFonts w:cs="Times New Roman"/>
          <w:noProof/>
          <w:spacing w:val="-4"/>
          <w:szCs w:val="28"/>
        </w:rPr>
        <w:t>тыс. леев</w:t>
      </w:r>
      <w:r w:rsidRPr="00F23363">
        <w:rPr>
          <w:rFonts w:cs="Times New Roman"/>
          <w:noProof/>
          <w:szCs w:val="28"/>
        </w:rPr>
        <w:t xml:space="preserve">, в 2016 году – 545,8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lang w:eastAsia="ru-RU"/>
        </w:rPr>
        <w:t>Вместе с тем</w:t>
      </w:r>
      <w:r w:rsidRPr="00F23363">
        <w:rPr>
          <w:rFonts w:cs="Times New Roman"/>
          <w:noProof/>
          <w:szCs w:val="28"/>
        </w:rPr>
        <w:t xml:space="preserve">, по кредиту </w:t>
      </w:r>
      <w:r>
        <w:rPr>
          <w:rFonts w:cs="Times New Roman"/>
          <w:noProof/>
          <w:szCs w:val="28"/>
        </w:rPr>
        <w:t>от 8.</w:t>
      </w:r>
      <w:r w:rsidRPr="00F23363">
        <w:rPr>
          <w:rFonts w:cs="Times New Roman"/>
          <w:noProof/>
          <w:szCs w:val="28"/>
        </w:rPr>
        <w:t xml:space="preserve">12.2010, рекредитованному МФ за счет средств ЕБРР в сумме 1327,6 </w:t>
      </w:r>
      <w:r w:rsidRPr="00F23363">
        <w:rPr>
          <w:rFonts w:cs="Times New Roman"/>
          <w:noProof/>
          <w:spacing w:val="-4"/>
          <w:szCs w:val="28"/>
        </w:rPr>
        <w:t>тыс. ев</w:t>
      </w:r>
      <w:r w:rsidRPr="00F23363">
        <w:rPr>
          <w:rFonts w:cs="Times New Roman"/>
          <w:noProof/>
          <w:szCs w:val="28"/>
        </w:rPr>
        <w:t xml:space="preserve">ро или 25836,2 </w:t>
      </w:r>
      <w:r w:rsidRPr="00F23363">
        <w:rPr>
          <w:rFonts w:cs="Times New Roman"/>
          <w:noProof/>
          <w:spacing w:val="-4"/>
          <w:szCs w:val="28"/>
        </w:rPr>
        <w:t>тыс. леев</w:t>
      </w:r>
      <w:r w:rsidRPr="00F23363">
        <w:rPr>
          <w:rFonts w:cs="Times New Roman"/>
          <w:noProof/>
          <w:szCs w:val="28"/>
        </w:rPr>
        <w:t xml:space="preserve">, </w:t>
      </w:r>
      <w:r w:rsidRPr="00F23363">
        <w:rPr>
          <w:rStyle w:val="FontStyle22"/>
          <w:noProof/>
          <w:lang w:eastAsia="ru-RU"/>
        </w:rPr>
        <w:t xml:space="preserve">АО </w:t>
      </w:r>
      <w:r w:rsidRPr="00F23363">
        <w:rPr>
          <w:rFonts w:cs="Times New Roman"/>
          <w:noProof/>
          <w:szCs w:val="28"/>
          <w:lang w:eastAsia="ru-RU"/>
        </w:rPr>
        <w:t xml:space="preserve">RAC Сорока за период </w:t>
      </w:r>
      <w:r w:rsidRPr="00F23363">
        <w:rPr>
          <w:rFonts w:cs="Times New Roman"/>
          <w:noProof/>
          <w:szCs w:val="28"/>
        </w:rPr>
        <w:t xml:space="preserve">2013-2016 годов понесло расходы от отрицательной валютной курсовой разницы в сумме 3155,6 </w:t>
      </w:r>
      <w:r w:rsidRPr="00F23363">
        <w:rPr>
          <w:rFonts w:cs="Times New Roman"/>
          <w:noProof/>
          <w:spacing w:val="-4"/>
          <w:szCs w:val="28"/>
        </w:rPr>
        <w:t>тыс. леев</w:t>
      </w:r>
      <w:r w:rsidRPr="00F23363">
        <w:rPr>
          <w:rFonts w:cs="Times New Roman"/>
          <w:noProof/>
          <w:szCs w:val="28"/>
        </w:rPr>
        <w:t xml:space="preserve"> (2015 год – 2358,8 </w:t>
      </w:r>
      <w:r w:rsidRPr="00F23363">
        <w:rPr>
          <w:rFonts w:cs="Times New Roman"/>
          <w:noProof/>
          <w:spacing w:val="-4"/>
          <w:szCs w:val="28"/>
        </w:rPr>
        <w:t xml:space="preserve">тыс. </w:t>
      </w:r>
      <w:r w:rsidRPr="00F23363">
        <w:rPr>
          <w:rFonts w:cs="Times New Roman"/>
          <w:noProof/>
          <w:spacing w:val="-4"/>
          <w:szCs w:val="28"/>
        </w:rPr>
        <w:lastRenderedPageBreak/>
        <w:t>леев</w:t>
      </w:r>
      <w:r w:rsidRPr="00F23363">
        <w:rPr>
          <w:rFonts w:cs="Times New Roman"/>
          <w:noProof/>
          <w:szCs w:val="28"/>
        </w:rPr>
        <w:t xml:space="preserve">, 2016 год – 723,7 </w:t>
      </w:r>
      <w:r w:rsidRPr="00F23363">
        <w:rPr>
          <w:rFonts w:cs="Times New Roman"/>
          <w:noProof/>
          <w:spacing w:val="-4"/>
          <w:szCs w:val="28"/>
        </w:rPr>
        <w:t>тыс. леев</w:t>
      </w:r>
      <w:r w:rsidRPr="00F23363">
        <w:rPr>
          <w:rFonts w:cs="Times New Roman"/>
          <w:noProof/>
          <w:szCs w:val="28"/>
        </w:rPr>
        <w:t xml:space="preserve">), из которых в период 2013-2014 годов было выплачено 181,0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rPr>
        <w:t xml:space="preserve">МП АС Унгень до </w:t>
      </w:r>
      <w:r w:rsidRPr="00F23363">
        <w:rPr>
          <w:noProof/>
          <w:szCs w:val="28"/>
        </w:rPr>
        <w:t xml:space="preserve">31.12.2016 </w:t>
      </w:r>
      <w:r w:rsidRPr="00F23363">
        <w:rPr>
          <w:rFonts w:cs="Times New Roman"/>
          <w:noProof/>
          <w:szCs w:val="28"/>
          <w:lang w:eastAsia="ru-RU"/>
        </w:rPr>
        <w:t xml:space="preserve">зарегистрировало расходы от неблагоприятной курсовой разницы, связанной с контрактованными кредитами, на общую сумму 15,9 млн. леев, в том числе </w:t>
      </w:r>
      <w:r w:rsidRPr="00F23363">
        <w:rPr>
          <w:noProof/>
          <w:szCs w:val="28"/>
        </w:rPr>
        <w:t xml:space="preserve">612,9 </w:t>
      </w:r>
      <w:r w:rsidRPr="00F23363">
        <w:rPr>
          <w:noProof/>
          <w:spacing w:val="-4"/>
          <w:szCs w:val="28"/>
        </w:rPr>
        <w:t>тыс. леев</w:t>
      </w:r>
      <w:r w:rsidRPr="00F23363">
        <w:rPr>
          <w:noProof/>
          <w:szCs w:val="28"/>
        </w:rPr>
        <w:t xml:space="preserve"> – в 2016 году.</w:t>
      </w:r>
    </w:p>
    <w:p w:rsidR="0030262D" w:rsidRPr="00F23363" w:rsidRDefault="0030262D" w:rsidP="0030262D">
      <w:pPr>
        <w:pStyle w:val="NormalWeb"/>
        <w:ind w:firstLine="709"/>
        <w:rPr>
          <w:noProof/>
          <w:sz w:val="28"/>
          <w:szCs w:val="28"/>
        </w:rPr>
      </w:pPr>
      <w:r w:rsidRPr="00F23363">
        <w:rPr>
          <w:noProof/>
          <w:sz w:val="28"/>
          <w:szCs w:val="28"/>
        </w:rPr>
        <w:t xml:space="preserve">Для оплаты контрактованных кредитов некоторые ПВК получили поддержку со стороны ОМПУ. Так, МП АС Кэушень получило от примэрии г. Кэушень 510,0 </w:t>
      </w:r>
      <w:r w:rsidRPr="00F23363">
        <w:rPr>
          <w:noProof/>
          <w:spacing w:val="-4"/>
          <w:sz w:val="28"/>
          <w:szCs w:val="28"/>
        </w:rPr>
        <w:t>тыс. леев</w:t>
      </w:r>
      <w:r w:rsidRPr="00F23363">
        <w:rPr>
          <w:noProof/>
          <w:sz w:val="28"/>
          <w:szCs w:val="28"/>
        </w:rPr>
        <w:t xml:space="preserve">, а от РС Кэушень – 234,3 </w:t>
      </w:r>
      <w:r w:rsidRPr="00F23363">
        <w:rPr>
          <w:noProof/>
          <w:spacing w:val="-4"/>
          <w:sz w:val="28"/>
          <w:szCs w:val="28"/>
        </w:rPr>
        <w:t>тыс. леев</w:t>
      </w:r>
      <w:r w:rsidRPr="00F23363">
        <w:rPr>
          <w:noProof/>
          <w:sz w:val="28"/>
          <w:szCs w:val="28"/>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МП ПУ АC Штефан Водэ в период 2014-2016 годов понесло расходы от отрицательной курсовой разницы, по процентам, пени, связанным с кредитом, рекредитованным МФ, в сумме 6675,9 </w:t>
      </w:r>
      <w:r w:rsidRPr="00F23363">
        <w:rPr>
          <w:rFonts w:cs="Times New Roman"/>
          <w:noProof/>
          <w:spacing w:val="-4"/>
          <w:szCs w:val="28"/>
        </w:rPr>
        <w:t>тыс. леев</w:t>
      </w:r>
      <w:r w:rsidRPr="00F23363">
        <w:rPr>
          <w:rFonts w:cs="Times New Roman"/>
          <w:noProof/>
          <w:szCs w:val="28"/>
        </w:rPr>
        <w:t>, которые не были учтены ОМПУ при установлении тарифа на оказанные услуги.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Для </w:t>
      </w:r>
      <w:r w:rsidRPr="00F23363">
        <w:rPr>
          <w:rFonts w:cs="Times New Roman"/>
          <w:noProof/>
          <w:szCs w:val="28"/>
          <w:lang w:eastAsia="ru-RU"/>
        </w:rPr>
        <w:t xml:space="preserve">финансирования </w:t>
      </w:r>
      <w:r w:rsidRPr="00F23363">
        <w:rPr>
          <w:rFonts w:cs="Times New Roman"/>
          <w:noProof/>
          <w:szCs w:val="28"/>
        </w:rPr>
        <w:t xml:space="preserve">осуществляемой </w:t>
      </w:r>
      <w:r w:rsidRPr="00F23363">
        <w:rPr>
          <w:rFonts w:cs="Times New Roman"/>
          <w:noProof/>
          <w:szCs w:val="28"/>
          <w:lang w:eastAsia="ru-RU"/>
        </w:rPr>
        <w:t>деятельности</w:t>
      </w:r>
      <w:r w:rsidRPr="00F23363">
        <w:rPr>
          <w:rFonts w:cs="Times New Roman"/>
          <w:noProof/>
          <w:szCs w:val="28"/>
        </w:rPr>
        <w:t xml:space="preserve"> АО АС Кишинэу контрактовало и </w:t>
      </w:r>
      <w:r w:rsidRPr="00F23363">
        <w:rPr>
          <w:rFonts w:cs="Times New Roman"/>
          <w:noProof/>
          <w:szCs w:val="28"/>
          <w:lang w:eastAsia="ru-RU"/>
        </w:rPr>
        <w:t xml:space="preserve">использовало в 2015 и 2016 годах банковские кредиты в сумме </w:t>
      </w:r>
      <w:r w:rsidRPr="00F23363">
        <w:rPr>
          <w:rFonts w:cs="Times New Roman"/>
          <w:noProof/>
          <w:szCs w:val="28"/>
        </w:rPr>
        <w:t xml:space="preserve">56984,1 </w:t>
      </w:r>
      <w:r w:rsidRPr="00F23363">
        <w:rPr>
          <w:rFonts w:cs="Times New Roman"/>
          <w:noProof/>
          <w:spacing w:val="-4"/>
          <w:szCs w:val="28"/>
        </w:rPr>
        <w:t>тыс. леев</w:t>
      </w:r>
      <w:r w:rsidRPr="00F23363">
        <w:rPr>
          <w:rFonts w:cs="Times New Roman"/>
          <w:noProof/>
          <w:szCs w:val="28"/>
        </w:rPr>
        <w:t xml:space="preserve"> и, </w:t>
      </w:r>
      <w:r w:rsidRPr="00F23363">
        <w:rPr>
          <w:rFonts w:cs="Times New Roman"/>
          <w:noProof/>
          <w:szCs w:val="28"/>
          <w:lang w:eastAsia="ru-RU"/>
        </w:rPr>
        <w:t>соответственно,</w:t>
      </w:r>
      <w:r w:rsidRPr="00F23363">
        <w:rPr>
          <w:rFonts w:cs="Times New Roman"/>
          <w:noProof/>
          <w:szCs w:val="28"/>
        </w:rPr>
        <w:t xml:space="preserve"> 109742,9 </w:t>
      </w:r>
      <w:r w:rsidRPr="00F23363">
        <w:rPr>
          <w:rFonts w:cs="Times New Roman"/>
          <w:noProof/>
          <w:spacing w:val="-4"/>
          <w:szCs w:val="28"/>
        </w:rPr>
        <w:t>тыс. леев</w:t>
      </w:r>
      <w:r w:rsidRPr="00F23363">
        <w:rPr>
          <w:rFonts w:cs="Times New Roman"/>
          <w:noProof/>
          <w:szCs w:val="28"/>
        </w:rPr>
        <w:t xml:space="preserve">, из которых в течение этих же лет было возвращено 38418,5 </w:t>
      </w:r>
      <w:r w:rsidRPr="00F23363">
        <w:rPr>
          <w:rFonts w:cs="Times New Roman"/>
          <w:noProof/>
          <w:spacing w:val="-4"/>
          <w:szCs w:val="28"/>
        </w:rPr>
        <w:t>тыс. леев</w:t>
      </w:r>
      <w:r w:rsidRPr="00F23363">
        <w:rPr>
          <w:rFonts w:cs="Times New Roman"/>
          <w:noProof/>
          <w:szCs w:val="28"/>
        </w:rPr>
        <w:t xml:space="preserve"> и, </w:t>
      </w:r>
      <w:r w:rsidRPr="00F23363">
        <w:rPr>
          <w:rFonts w:cs="Times New Roman"/>
          <w:noProof/>
          <w:szCs w:val="28"/>
          <w:lang w:eastAsia="ru-RU"/>
        </w:rPr>
        <w:t xml:space="preserve">соответственно, </w:t>
      </w:r>
      <w:r w:rsidRPr="00F23363">
        <w:rPr>
          <w:rFonts w:cs="Times New Roman"/>
          <w:noProof/>
          <w:szCs w:val="28"/>
        </w:rPr>
        <w:t xml:space="preserve">60140,0 </w:t>
      </w:r>
      <w:r w:rsidRPr="00F23363">
        <w:rPr>
          <w:rFonts w:cs="Times New Roman"/>
          <w:noProof/>
          <w:spacing w:val="-4"/>
          <w:szCs w:val="28"/>
        </w:rPr>
        <w:t>тыс. леев</w:t>
      </w:r>
      <w:r w:rsidRPr="00F23363">
        <w:rPr>
          <w:rFonts w:cs="Times New Roman"/>
          <w:noProof/>
          <w:szCs w:val="28"/>
        </w:rPr>
        <w:t xml:space="preserve">, сальдо </w:t>
      </w:r>
      <w:r w:rsidRPr="00F23363">
        <w:rPr>
          <w:rStyle w:val="FontStyle22"/>
          <w:noProof/>
          <w:lang w:eastAsia="ro-RO"/>
        </w:rPr>
        <w:t xml:space="preserve">долга по кредитам и процентам </w:t>
      </w:r>
      <w:r w:rsidRPr="00F23363">
        <w:rPr>
          <w:rStyle w:val="FontStyle22"/>
          <w:bCs/>
          <w:noProof/>
          <w:lang w:eastAsia="ru-RU"/>
        </w:rPr>
        <w:t xml:space="preserve">по состоянию на </w:t>
      </w:r>
      <w:r w:rsidRPr="00F23363">
        <w:rPr>
          <w:rFonts w:cs="Times New Roman"/>
          <w:noProof/>
          <w:szCs w:val="28"/>
        </w:rPr>
        <w:t xml:space="preserve">31.12.2016 составляло143222,7 </w:t>
      </w:r>
      <w:r w:rsidRPr="00F23363">
        <w:rPr>
          <w:rFonts w:cs="Times New Roman"/>
          <w:noProof/>
          <w:spacing w:val="-4"/>
          <w:szCs w:val="28"/>
        </w:rPr>
        <w:t>тыс. леев</w:t>
      </w:r>
      <w:r w:rsidRPr="00F23363">
        <w:rPr>
          <w:rFonts w:cs="Times New Roman"/>
          <w:noProof/>
          <w:szCs w:val="28"/>
        </w:rPr>
        <w:t xml:space="preserve">. Процентная ставка по </w:t>
      </w:r>
      <w:r w:rsidRPr="00F23363">
        <w:rPr>
          <w:rFonts w:cs="Times New Roman"/>
          <w:noProof/>
          <w:szCs w:val="28"/>
          <w:lang w:eastAsia="ru-RU"/>
        </w:rPr>
        <w:t xml:space="preserve">контрактованным кредитам в леях варьировала от </w:t>
      </w:r>
      <w:r w:rsidRPr="00F23363">
        <w:rPr>
          <w:rFonts w:cs="Times New Roman"/>
          <w:noProof/>
          <w:szCs w:val="28"/>
        </w:rPr>
        <w:t xml:space="preserve">12,45% до 17% и в евро - 6,35%. В результате этого, в эти же годы АО АС Кишинэу понесло расходы по начисленным процентам в сумме 10388,4 </w:t>
      </w:r>
      <w:r w:rsidRPr="00F23363">
        <w:rPr>
          <w:rFonts w:cs="Times New Roman"/>
          <w:noProof/>
          <w:spacing w:val="-4"/>
          <w:szCs w:val="28"/>
        </w:rPr>
        <w:t>тыс. леев</w:t>
      </w:r>
      <w:r w:rsidRPr="00F23363">
        <w:rPr>
          <w:rFonts w:cs="Times New Roman"/>
          <w:noProof/>
          <w:szCs w:val="28"/>
        </w:rPr>
        <w:t xml:space="preserve"> и, </w:t>
      </w:r>
      <w:r w:rsidRPr="00F23363">
        <w:rPr>
          <w:rFonts w:cs="Times New Roman"/>
          <w:noProof/>
          <w:szCs w:val="28"/>
          <w:lang w:eastAsia="ru-RU"/>
        </w:rPr>
        <w:t xml:space="preserve">соответственно, </w:t>
      </w:r>
      <w:r w:rsidRPr="00F23363">
        <w:rPr>
          <w:rFonts w:cs="Times New Roman"/>
          <w:noProof/>
          <w:szCs w:val="28"/>
        </w:rPr>
        <w:t xml:space="preserve">16439,2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pStyle w:val="ListParagraph"/>
        <w:widowControl w:val="0"/>
        <w:numPr>
          <w:ilvl w:val="0"/>
          <w:numId w:val="30"/>
        </w:numPr>
        <w:tabs>
          <w:tab w:val="left" w:pos="567"/>
        </w:tabs>
        <w:ind w:left="0" w:right="-1" w:firstLine="0"/>
        <w:rPr>
          <w:noProof/>
          <w:sz w:val="28"/>
          <w:szCs w:val="28"/>
        </w:rPr>
      </w:pPr>
      <w:r w:rsidRPr="00F23363">
        <w:rPr>
          <w:b/>
          <w:i/>
          <w:noProof/>
          <w:sz w:val="28"/>
          <w:szCs w:val="28"/>
        </w:rPr>
        <w:t xml:space="preserve">В результате невзыскания дебиторских </w:t>
      </w:r>
      <w:r w:rsidRPr="00F23363">
        <w:rPr>
          <w:rStyle w:val="FontStyle22"/>
          <w:b/>
          <w:i/>
          <w:noProof/>
          <w:lang w:eastAsia="ro-RO"/>
        </w:rPr>
        <w:t>задолженностей</w:t>
      </w:r>
      <w:r w:rsidRPr="00F23363">
        <w:rPr>
          <w:b/>
          <w:i/>
          <w:noProof/>
          <w:sz w:val="28"/>
          <w:szCs w:val="28"/>
        </w:rPr>
        <w:t xml:space="preserve">, иммобилизации оборотных средств и понесения ряда неэффективных расходов некоторые ПВК сформировали кредиторские </w:t>
      </w:r>
      <w:r w:rsidRPr="00F23363">
        <w:rPr>
          <w:rStyle w:val="FontStyle22"/>
          <w:b/>
          <w:i/>
          <w:noProof/>
          <w:lang w:eastAsia="ro-RO"/>
        </w:rPr>
        <w:t>задолженности в больших суммах.</w:t>
      </w:r>
    </w:p>
    <w:p w:rsidR="0030262D" w:rsidRPr="00F23363" w:rsidRDefault="0030262D" w:rsidP="0030262D">
      <w:pPr>
        <w:pStyle w:val="ListParagraph"/>
        <w:widowControl w:val="0"/>
        <w:tabs>
          <w:tab w:val="left" w:pos="567"/>
        </w:tabs>
        <w:ind w:left="0" w:right="-1" w:firstLine="709"/>
        <w:rPr>
          <w:noProof/>
          <w:sz w:val="28"/>
          <w:szCs w:val="28"/>
        </w:rPr>
      </w:pPr>
      <w:r w:rsidRPr="00F23363">
        <w:rPr>
          <w:noProof/>
          <w:sz w:val="28"/>
          <w:szCs w:val="28"/>
        </w:rPr>
        <w:t xml:space="preserve">Так, ГП AN в течение 2016 года увеличило коммерческие </w:t>
      </w:r>
      <w:r w:rsidRPr="00F23363">
        <w:rPr>
          <w:rStyle w:val="FontStyle22"/>
          <w:noProof/>
          <w:lang w:eastAsia="ro-RO"/>
        </w:rPr>
        <w:t xml:space="preserve">задолженности на </w:t>
      </w:r>
      <w:r w:rsidRPr="00F23363">
        <w:rPr>
          <w:noProof/>
          <w:sz w:val="28"/>
          <w:szCs w:val="28"/>
        </w:rPr>
        <w:t xml:space="preserve">3634,7 </w:t>
      </w:r>
      <w:r w:rsidRPr="00F23363">
        <w:rPr>
          <w:noProof/>
          <w:spacing w:val="-4"/>
          <w:sz w:val="28"/>
          <w:szCs w:val="28"/>
        </w:rPr>
        <w:t>тыс. леев</w:t>
      </w:r>
      <w:r w:rsidRPr="00F23363">
        <w:rPr>
          <w:noProof/>
          <w:sz w:val="28"/>
          <w:szCs w:val="28"/>
        </w:rPr>
        <w:t xml:space="preserve"> до 64581,6 </w:t>
      </w:r>
      <w:r w:rsidRPr="00F23363">
        <w:rPr>
          <w:noProof/>
          <w:spacing w:val="-4"/>
          <w:sz w:val="28"/>
          <w:szCs w:val="28"/>
        </w:rPr>
        <w:t>тыс. леев</w:t>
      </w:r>
      <w:r w:rsidRPr="00F23363">
        <w:rPr>
          <w:rStyle w:val="FootnoteReference"/>
          <w:noProof/>
          <w:sz w:val="28"/>
          <w:szCs w:val="28"/>
        </w:rPr>
        <w:footnoteReference w:id="234"/>
      </w:r>
      <w:r w:rsidRPr="00F23363">
        <w:rPr>
          <w:noProof/>
          <w:sz w:val="28"/>
          <w:szCs w:val="28"/>
        </w:rPr>
        <w:t xml:space="preserve">, из которых 52722,5 </w:t>
      </w:r>
      <w:r w:rsidRPr="00F23363">
        <w:rPr>
          <w:noProof/>
          <w:spacing w:val="-4"/>
          <w:sz w:val="28"/>
          <w:szCs w:val="28"/>
        </w:rPr>
        <w:t>тыс. леев</w:t>
      </w:r>
      <w:r w:rsidRPr="00F23363">
        <w:rPr>
          <w:noProof/>
          <w:sz w:val="28"/>
          <w:szCs w:val="28"/>
        </w:rPr>
        <w:t xml:space="preserve"> представляют собой </w:t>
      </w:r>
      <w:r w:rsidRPr="00F23363">
        <w:rPr>
          <w:rStyle w:val="FontStyle22"/>
          <w:noProof/>
          <w:lang w:eastAsia="ro-RO"/>
        </w:rPr>
        <w:t xml:space="preserve">обязательства перед ГП </w:t>
      </w:r>
      <w:r w:rsidRPr="00F23363">
        <w:rPr>
          <w:noProof/>
          <w:sz w:val="28"/>
          <w:szCs w:val="28"/>
        </w:rPr>
        <w:t xml:space="preserve">„Moldtranselectro”, зарегистрированные на основании договора по уступке дебиторской </w:t>
      </w:r>
      <w:r w:rsidRPr="00F23363">
        <w:rPr>
          <w:rStyle w:val="FontStyle22"/>
          <w:noProof/>
          <w:lang w:eastAsia="ro-RO"/>
        </w:rPr>
        <w:t>задолженности</w:t>
      </w:r>
      <w:r w:rsidRPr="00F23363">
        <w:rPr>
          <w:noProof/>
          <w:sz w:val="28"/>
          <w:szCs w:val="28"/>
        </w:rPr>
        <w:t xml:space="preserve"> №248/59 </w:t>
      </w:r>
      <w:r>
        <w:rPr>
          <w:noProof/>
          <w:sz w:val="28"/>
          <w:szCs w:val="28"/>
        </w:rPr>
        <w:t>от 3.</w:t>
      </w:r>
      <w:r w:rsidRPr="00F23363">
        <w:rPr>
          <w:noProof/>
          <w:sz w:val="28"/>
          <w:szCs w:val="28"/>
        </w:rPr>
        <w:t xml:space="preserve">11.2011, подписанного с АО RED Nord-Vest. В рамках процедуры несостоятельности ГП AN, 10.06.2016 судебной инстанцией были подтверждены дебиторские </w:t>
      </w:r>
      <w:r w:rsidRPr="00F23363">
        <w:rPr>
          <w:rStyle w:val="FontStyle22"/>
          <w:noProof/>
          <w:lang w:eastAsia="ro-RO"/>
        </w:rPr>
        <w:t>задолженности</w:t>
      </w:r>
      <w:r w:rsidRPr="00F23363">
        <w:rPr>
          <w:noProof/>
          <w:sz w:val="28"/>
          <w:szCs w:val="28"/>
        </w:rPr>
        <w:t xml:space="preserve"> против имущества ГП AN в сумме 92441,7 </w:t>
      </w:r>
      <w:r w:rsidRPr="00F23363">
        <w:rPr>
          <w:noProof/>
          <w:spacing w:val="-4"/>
          <w:sz w:val="28"/>
          <w:szCs w:val="28"/>
        </w:rPr>
        <w:t>тыс. леев</w:t>
      </w:r>
      <w:r w:rsidRPr="00F23363">
        <w:rPr>
          <w:noProof/>
          <w:sz w:val="28"/>
          <w:szCs w:val="28"/>
        </w:rPr>
        <w:t xml:space="preserve">, из которых 2559,6 </w:t>
      </w:r>
      <w:r w:rsidRPr="00F23363">
        <w:rPr>
          <w:noProof/>
          <w:spacing w:val="-4"/>
          <w:sz w:val="28"/>
          <w:szCs w:val="28"/>
        </w:rPr>
        <w:t>тыс. леев</w:t>
      </w:r>
      <w:r w:rsidRPr="00F23363">
        <w:rPr>
          <w:noProof/>
          <w:sz w:val="28"/>
          <w:szCs w:val="28"/>
          <w:vertAlign w:val="superscript"/>
        </w:rPr>
        <w:footnoteReference w:id="235"/>
      </w:r>
      <w:r w:rsidRPr="00F23363">
        <w:rPr>
          <w:noProof/>
          <w:spacing w:val="-4"/>
          <w:sz w:val="28"/>
          <w:szCs w:val="28"/>
        </w:rPr>
        <w:t xml:space="preserve"> не отражены в бухгалтерском учете.</w:t>
      </w:r>
      <w:r w:rsidRPr="00F23363">
        <w:rPr>
          <w:noProof/>
          <w:sz w:val="28"/>
          <w:szCs w:val="28"/>
        </w:rPr>
        <w:t xml:space="preserve"> </w:t>
      </w:r>
    </w:p>
    <w:p w:rsidR="0030262D" w:rsidRPr="00F23363" w:rsidRDefault="0030262D" w:rsidP="0030262D">
      <w:pPr>
        <w:pStyle w:val="ListParagraph"/>
        <w:widowControl w:val="0"/>
        <w:tabs>
          <w:tab w:val="left" w:pos="567"/>
        </w:tabs>
        <w:ind w:left="0" w:right="-1" w:firstLine="709"/>
        <w:rPr>
          <w:rStyle w:val="FontStyle22"/>
          <w:bCs/>
          <w:noProof/>
          <w:lang w:eastAsia="ro-RO"/>
        </w:rPr>
      </w:pPr>
      <w:r w:rsidRPr="00F23363">
        <w:rPr>
          <w:noProof/>
          <w:sz w:val="28"/>
          <w:szCs w:val="28"/>
        </w:rPr>
        <w:t xml:space="preserve">Наиболее крупными дебиторами ГП AN являются АО RAC Сорока (которое </w:t>
      </w:r>
      <w:r w:rsidRPr="00F23363">
        <w:rPr>
          <w:bCs/>
          <w:noProof/>
          <w:color w:val="000000"/>
          <w:sz w:val="28"/>
          <w:szCs w:val="28"/>
        </w:rPr>
        <w:t xml:space="preserve">по состоянию на 31.12.2016 регистрировало </w:t>
      </w:r>
      <w:r w:rsidRPr="00F23363">
        <w:rPr>
          <w:rStyle w:val="FontStyle22"/>
          <w:noProof/>
          <w:lang w:eastAsia="ro-RO"/>
        </w:rPr>
        <w:t>обязательства</w:t>
      </w:r>
      <w:r w:rsidRPr="00F23363">
        <w:rPr>
          <w:rStyle w:val="FontStyle22"/>
          <w:bCs/>
          <w:noProof/>
          <w:lang w:eastAsia="ro-RO"/>
        </w:rPr>
        <w:t xml:space="preserve"> в сумме 17381,8 </w:t>
      </w:r>
      <w:r w:rsidRPr="00F23363">
        <w:rPr>
          <w:rStyle w:val="FontStyle22"/>
          <w:bCs/>
          <w:noProof/>
          <w:spacing w:val="-4"/>
          <w:lang w:eastAsia="ro-RO"/>
        </w:rPr>
        <w:t>тыс. леев</w:t>
      </w:r>
      <w:r w:rsidRPr="00F23363">
        <w:rPr>
          <w:rStyle w:val="FontStyle22"/>
          <w:bCs/>
          <w:noProof/>
          <w:lang w:eastAsia="ro-RO"/>
        </w:rPr>
        <w:t xml:space="preserve">, из которых 9698,0 </w:t>
      </w:r>
      <w:r w:rsidRPr="00F23363">
        <w:rPr>
          <w:rStyle w:val="FontStyle22"/>
          <w:bCs/>
          <w:noProof/>
          <w:spacing w:val="-4"/>
          <w:lang w:eastAsia="ro-RO"/>
        </w:rPr>
        <w:t>тыс. леев</w:t>
      </w:r>
      <w:r w:rsidRPr="00F23363">
        <w:rPr>
          <w:rStyle w:val="FontStyle22"/>
          <w:bCs/>
          <w:noProof/>
          <w:lang w:eastAsia="ro-RO"/>
        </w:rPr>
        <w:t xml:space="preserve"> – с истекшим сроком оплаты и 2432,3 </w:t>
      </w:r>
      <w:r w:rsidRPr="00F23363">
        <w:rPr>
          <w:rStyle w:val="FontStyle22"/>
          <w:bCs/>
          <w:noProof/>
          <w:spacing w:val="-4"/>
          <w:lang w:eastAsia="ro-RO"/>
        </w:rPr>
        <w:t>тыс. леев</w:t>
      </w:r>
      <w:r w:rsidRPr="00F23363">
        <w:rPr>
          <w:rStyle w:val="FontStyle22"/>
          <w:bCs/>
          <w:noProof/>
          <w:lang w:eastAsia="ro-RO"/>
        </w:rPr>
        <w:t xml:space="preserve"> – пени) и МП RAC Бэлць, которое имело </w:t>
      </w:r>
      <w:r w:rsidRPr="00F23363">
        <w:rPr>
          <w:rStyle w:val="FontStyle22"/>
          <w:noProof/>
          <w:lang w:eastAsia="ro-RO"/>
        </w:rPr>
        <w:t>обязательства</w:t>
      </w:r>
      <w:r w:rsidRPr="00F23363">
        <w:rPr>
          <w:rStyle w:val="FontStyle22"/>
          <w:bCs/>
          <w:noProof/>
          <w:lang w:eastAsia="ro-RO"/>
        </w:rPr>
        <w:t xml:space="preserve"> в сумме 78431,4 </w:t>
      </w:r>
      <w:r w:rsidRPr="00F23363">
        <w:rPr>
          <w:rStyle w:val="FontStyle22"/>
          <w:bCs/>
          <w:noProof/>
          <w:spacing w:val="-4"/>
          <w:lang w:eastAsia="ro-RO"/>
        </w:rPr>
        <w:t>тыс. леев</w:t>
      </w:r>
      <w:r w:rsidRPr="00F23363">
        <w:rPr>
          <w:rStyle w:val="FontStyle22"/>
          <w:bCs/>
          <w:noProof/>
          <w:lang w:eastAsia="ro-RO"/>
        </w:rPr>
        <w:t xml:space="preserve"> (96201,0 </w:t>
      </w:r>
      <w:r w:rsidRPr="00F23363">
        <w:rPr>
          <w:rStyle w:val="FontStyle22"/>
          <w:bCs/>
          <w:noProof/>
          <w:spacing w:val="-4"/>
          <w:lang w:eastAsia="ro-RO"/>
        </w:rPr>
        <w:t>тыс. леев</w:t>
      </w:r>
      <w:r w:rsidRPr="00F23363">
        <w:rPr>
          <w:rStyle w:val="FontStyle22"/>
          <w:bCs/>
          <w:noProof/>
          <w:lang w:eastAsia="ro-RO"/>
        </w:rPr>
        <w:t xml:space="preserve"> согласно данным ГП AN).</w:t>
      </w:r>
    </w:p>
    <w:p w:rsidR="0030262D" w:rsidRPr="00F23363" w:rsidRDefault="0030262D" w:rsidP="0030262D">
      <w:pPr>
        <w:tabs>
          <w:tab w:val="left" w:pos="284"/>
          <w:tab w:val="left" w:pos="567"/>
        </w:tabs>
        <w:spacing w:line="240" w:lineRule="auto"/>
        <w:ind w:firstLine="709"/>
        <w:contextualSpacing/>
        <w:rPr>
          <w:rFonts w:cs="Times New Roman"/>
          <w:noProof/>
          <w:szCs w:val="28"/>
          <w:lang w:eastAsia="ru-RU"/>
        </w:rPr>
      </w:pPr>
      <w:r w:rsidRPr="00F23363">
        <w:rPr>
          <w:rFonts w:cs="Times New Roman"/>
          <w:noProof/>
          <w:szCs w:val="28"/>
        </w:rPr>
        <w:lastRenderedPageBreak/>
        <w:t xml:space="preserve">Несвоевременная оплата </w:t>
      </w:r>
      <w:r w:rsidRPr="00F23363">
        <w:rPr>
          <w:rStyle w:val="FontStyle22"/>
          <w:noProof/>
          <w:lang w:eastAsia="ro-RO"/>
        </w:rPr>
        <w:t xml:space="preserve">обязательств привела к понесению ряда значительных непродуктивных расходов. Так, за неоплату до 2016 года обязательств, АО </w:t>
      </w:r>
      <w:r w:rsidRPr="00F23363">
        <w:rPr>
          <w:rStyle w:val="FontStyle22"/>
          <w:bCs/>
          <w:noProof/>
          <w:lang w:eastAsia="ro-RO"/>
        </w:rPr>
        <w:t xml:space="preserve">RAC Сорока понесло расходы в сумме </w:t>
      </w:r>
      <w:r w:rsidRPr="00F23363">
        <w:rPr>
          <w:rFonts w:cs="Times New Roman"/>
          <w:noProof/>
          <w:szCs w:val="28"/>
          <w:lang w:eastAsia="ru-RU"/>
        </w:rPr>
        <w:t xml:space="preserve">3146,0 </w:t>
      </w:r>
      <w:r w:rsidRPr="00F23363">
        <w:rPr>
          <w:rFonts w:cs="Times New Roman"/>
          <w:noProof/>
          <w:spacing w:val="-4"/>
          <w:szCs w:val="28"/>
          <w:lang w:eastAsia="ru-RU"/>
        </w:rPr>
        <w:t>тыс. леев</w:t>
      </w:r>
      <w:r w:rsidRPr="00F23363">
        <w:rPr>
          <w:rFonts w:cs="Times New Roman"/>
          <w:noProof/>
          <w:szCs w:val="28"/>
          <w:lang w:eastAsia="ru-RU"/>
        </w:rPr>
        <w:t xml:space="preserve"> (пени и проценты за задержку - 2324,7 </w:t>
      </w:r>
      <w:r w:rsidRPr="00F23363">
        <w:rPr>
          <w:rFonts w:cs="Times New Roman"/>
          <w:noProof/>
          <w:spacing w:val="-4"/>
          <w:szCs w:val="28"/>
          <w:lang w:eastAsia="ru-RU"/>
        </w:rPr>
        <w:t>тыс. леев</w:t>
      </w:r>
      <w:r w:rsidRPr="00F23363">
        <w:rPr>
          <w:rFonts w:cs="Times New Roman"/>
          <w:noProof/>
          <w:szCs w:val="28"/>
          <w:lang w:eastAsia="ru-RU"/>
        </w:rPr>
        <w:t xml:space="preserve">, вознаграждение </w:t>
      </w:r>
      <w:r w:rsidRPr="00F23363">
        <w:rPr>
          <w:rStyle w:val="FontStyle22"/>
          <w:bCs/>
          <w:noProof/>
          <w:lang w:eastAsia="ro-RO"/>
        </w:rPr>
        <w:t xml:space="preserve">судебному исполнителю </w:t>
      </w:r>
      <w:r w:rsidRPr="00F23363">
        <w:rPr>
          <w:rFonts w:cs="Times New Roman"/>
          <w:noProof/>
          <w:szCs w:val="28"/>
          <w:lang w:eastAsia="ru-RU"/>
        </w:rPr>
        <w:t xml:space="preserve">– 660,7 </w:t>
      </w:r>
      <w:r w:rsidRPr="00F23363">
        <w:rPr>
          <w:rFonts w:cs="Times New Roman"/>
          <w:noProof/>
          <w:spacing w:val="-4"/>
          <w:szCs w:val="28"/>
          <w:lang w:eastAsia="ru-RU"/>
        </w:rPr>
        <w:t>тыс. леев</w:t>
      </w:r>
      <w:r w:rsidRPr="00F23363">
        <w:rPr>
          <w:rFonts w:cs="Times New Roman"/>
          <w:noProof/>
          <w:szCs w:val="28"/>
          <w:lang w:eastAsia="ru-RU"/>
        </w:rPr>
        <w:t xml:space="preserve">, моральный ущерб – 10,6 </w:t>
      </w:r>
      <w:r w:rsidRPr="00F23363">
        <w:rPr>
          <w:rFonts w:cs="Times New Roman"/>
          <w:noProof/>
          <w:spacing w:val="-4"/>
          <w:szCs w:val="28"/>
          <w:lang w:eastAsia="ru-RU"/>
        </w:rPr>
        <w:t>тыс. леев</w:t>
      </w:r>
      <w:r w:rsidRPr="00F23363">
        <w:rPr>
          <w:rFonts w:cs="Times New Roman"/>
          <w:noProof/>
          <w:szCs w:val="28"/>
          <w:lang w:eastAsia="ru-RU"/>
        </w:rPr>
        <w:t xml:space="preserve">, юридические услуги – 7,5 </w:t>
      </w:r>
      <w:r w:rsidRPr="00F23363">
        <w:rPr>
          <w:rFonts w:cs="Times New Roman"/>
          <w:noProof/>
          <w:spacing w:val="-4"/>
          <w:szCs w:val="28"/>
          <w:lang w:eastAsia="ru-RU"/>
        </w:rPr>
        <w:t>тыс. леев</w:t>
      </w:r>
      <w:r w:rsidRPr="00F23363">
        <w:rPr>
          <w:rFonts w:cs="Times New Roman"/>
          <w:noProof/>
          <w:szCs w:val="28"/>
          <w:lang w:eastAsia="ru-RU"/>
        </w:rPr>
        <w:t xml:space="preserve">, государственная пошлина – 142,5 </w:t>
      </w:r>
      <w:r w:rsidRPr="00F23363">
        <w:rPr>
          <w:rFonts w:cs="Times New Roman"/>
          <w:noProof/>
          <w:spacing w:val="-4"/>
          <w:szCs w:val="28"/>
          <w:lang w:eastAsia="ru-RU"/>
        </w:rPr>
        <w:t>тыс. леев</w:t>
      </w:r>
      <w:r w:rsidRPr="00F23363">
        <w:rPr>
          <w:rFonts w:cs="Times New Roman"/>
          <w:noProof/>
          <w:szCs w:val="28"/>
          <w:lang w:eastAsia="ru-RU"/>
        </w:rPr>
        <w:t xml:space="preserve">), а </w:t>
      </w:r>
      <w:r w:rsidRPr="00F23363">
        <w:rPr>
          <w:rStyle w:val="FontStyle22"/>
          <w:noProof/>
          <w:lang w:eastAsia="ro-RO"/>
        </w:rPr>
        <w:t xml:space="preserve">АО </w:t>
      </w:r>
      <w:r w:rsidRPr="00F23363">
        <w:rPr>
          <w:rStyle w:val="FontStyle22"/>
          <w:bCs/>
          <w:noProof/>
          <w:lang w:eastAsia="ro-RO"/>
        </w:rPr>
        <w:t xml:space="preserve">RAC Бэлць - </w:t>
      </w:r>
      <w:r w:rsidRPr="00F23363">
        <w:rPr>
          <w:rFonts w:cs="Times New Roman"/>
          <w:noProof/>
          <w:szCs w:val="28"/>
          <w:lang w:eastAsia="ru-RU"/>
        </w:rPr>
        <w:t xml:space="preserve">29211,7 </w:t>
      </w:r>
      <w:r w:rsidRPr="00F23363">
        <w:rPr>
          <w:rFonts w:cs="Times New Roman"/>
          <w:noProof/>
          <w:spacing w:val="-4"/>
          <w:szCs w:val="28"/>
          <w:lang w:eastAsia="ru-RU"/>
        </w:rPr>
        <w:t>тыс. леев</w:t>
      </w:r>
      <w:r w:rsidRPr="00F23363">
        <w:rPr>
          <w:rFonts w:cs="Times New Roman"/>
          <w:noProof/>
          <w:szCs w:val="28"/>
          <w:lang w:eastAsia="ru-RU"/>
        </w:rPr>
        <w:t xml:space="preserve"> (пени и проценты за задержку - 26562,6 </w:t>
      </w:r>
      <w:r w:rsidRPr="00F23363">
        <w:rPr>
          <w:rFonts w:cs="Times New Roman"/>
          <w:noProof/>
          <w:spacing w:val="-4"/>
          <w:szCs w:val="28"/>
          <w:lang w:eastAsia="ru-RU"/>
        </w:rPr>
        <w:t>тыс. леев</w:t>
      </w:r>
      <w:r w:rsidRPr="00F23363">
        <w:rPr>
          <w:rFonts w:cs="Times New Roman"/>
          <w:noProof/>
          <w:szCs w:val="28"/>
          <w:lang w:eastAsia="ru-RU"/>
        </w:rPr>
        <w:t xml:space="preserve">, государственная пошлина – 653,9 </w:t>
      </w:r>
      <w:r w:rsidRPr="00F23363">
        <w:rPr>
          <w:rFonts w:cs="Times New Roman"/>
          <w:noProof/>
          <w:spacing w:val="-4"/>
          <w:szCs w:val="28"/>
          <w:lang w:eastAsia="ru-RU"/>
        </w:rPr>
        <w:t xml:space="preserve">тыс. леев, судебные расходы </w:t>
      </w:r>
      <w:r w:rsidRPr="00F23363">
        <w:rPr>
          <w:rFonts w:cs="Times New Roman"/>
          <w:noProof/>
          <w:szCs w:val="28"/>
          <w:lang w:eastAsia="ru-RU"/>
        </w:rPr>
        <w:t xml:space="preserve">– 24,8 </w:t>
      </w:r>
      <w:r w:rsidRPr="00F23363">
        <w:rPr>
          <w:rFonts w:cs="Times New Roman"/>
          <w:noProof/>
          <w:spacing w:val="-4"/>
          <w:szCs w:val="28"/>
          <w:lang w:eastAsia="ru-RU"/>
        </w:rPr>
        <w:t>тыс. леев</w:t>
      </w:r>
      <w:r w:rsidRPr="00F23363">
        <w:rPr>
          <w:rFonts w:cs="Times New Roman"/>
          <w:noProof/>
          <w:szCs w:val="28"/>
          <w:lang w:eastAsia="ru-RU"/>
        </w:rPr>
        <w:t xml:space="preserve">, оплата труда </w:t>
      </w:r>
      <w:r w:rsidRPr="00F23363">
        <w:rPr>
          <w:rStyle w:val="FontStyle22"/>
          <w:bCs/>
          <w:noProof/>
          <w:lang w:eastAsia="ro-RO"/>
        </w:rPr>
        <w:t xml:space="preserve">судебного исполнителя </w:t>
      </w:r>
      <w:r w:rsidRPr="00F23363">
        <w:rPr>
          <w:rFonts w:cs="Times New Roman"/>
          <w:noProof/>
          <w:szCs w:val="28"/>
          <w:lang w:eastAsia="ru-RU"/>
        </w:rPr>
        <w:t xml:space="preserve">– 1970,4 </w:t>
      </w:r>
      <w:r w:rsidRPr="00F23363">
        <w:rPr>
          <w:rFonts w:cs="Times New Roman"/>
          <w:noProof/>
          <w:spacing w:val="-4"/>
          <w:szCs w:val="28"/>
          <w:lang w:eastAsia="ru-RU"/>
        </w:rPr>
        <w:t>тыс. леев).</w:t>
      </w:r>
    </w:p>
    <w:p w:rsidR="0030262D" w:rsidRPr="00F23363" w:rsidRDefault="0030262D" w:rsidP="0030262D">
      <w:pPr>
        <w:tabs>
          <w:tab w:val="left" w:pos="284"/>
          <w:tab w:val="left" w:pos="567"/>
        </w:tabs>
        <w:spacing w:line="240" w:lineRule="auto"/>
        <w:ind w:firstLine="709"/>
        <w:contextualSpacing/>
        <w:rPr>
          <w:rFonts w:cs="Times New Roman"/>
          <w:noProof/>
          <w:szCs w:val="28"/>
          <w:lang w:eastAsia="ru-RU"/>
        </w:rPr>
      </w:pPr>
      <w:r w:rsidRPr="00F23363">
        <w:rPr>
          <w:rStyle w:val="FontStyle22"/>
          <w:noProof/>
          <w:lang w:eastAsia="ro-RO"/>
        </w:rPr>
        <w:t xml:space="preserve">Обязательства </w:t>
      </w:r>
      <w:r w:rsidRPr="00F23363">
        <w:rPr>
          <w:rFonts w:cs="Times New Roman"/>
          <w:noProof/>
          <w:szCs w:val="28"/>
          <w:lang w:eastAsia="ru-RU"/>
        </w:rPr>
        <w:t xml:space="preserve">МП </w:t>
      </w:r>
      <w:r w:rsidRPr="00F23363">
        <w:rPr>
          <w:rStyle w:val="FontStyle22"/>
          <w:bCs/>
          <w:noProof/>
          <w:lang w:eastAsia="ro-RO"/>
        </w:rPr>
        <w:t xml:space="preserve">RAC Бэлць </w:t>
      </w:r>
      <w:r w:rsidRPr="00F23363">
        <w:rPr>
          <w:rStyle w:val="FontStyle22"/>
          <w:bCs/>
          <w:noProof/>
          <w:lang w:eastAsia="ru-RU"/>
        </w:rPr>
        <w:t xml:space="preserve">по состоянию на </w:t>
      </w:r>
      <w:r w:rsidRPr="00F23363">
        <w:rPr>
          <w:rFonts w:cs="Times New Roman"/>
          <w:noProof/>
          <w:szCs w:val="28"/>
          <w:lang w:eastAsia="ru-RU"/>
        </w:rPr>
        <w:t xml:space="preserve">31.12.2016 составляли 100977,6 </w:t>
      </w:r>
      <w:r w:rsidRPr="00F23363">
        <w:rPr>
          <w:rFonts w:cs="Times New Roman"/>
          <w:noProof/>
          <w:spacing w:val="-4"/>
          <w:szCs w:val="28"/>
          <w:lang w:eastAsia="ru-RU"/>
        </w:rPr>
        <w:t>тыс. леев</w:t>
      </w:r>
      <w:r w:rsidRPr="00F23363">
        <w:rPr>
          <w:rFonts w:cs="Times New Roman"/>
          <w:noProof/>
          <w:szCs w:val="28"/>
          <w:lang w:eastAsia="ru-RU"/>
        </w:rPr>
        <w:t xml:space="preserve">, из которых 95307,8 </w:t>
      </w:r>
      <w:r w:rsidRPr="00F23363">
        <w:rPr>
          <w:rFonts w:cs="Times New Roman"/>
          <w:noProof/>
          <w:spacing w:val="-4"/>
          <w:szCs w:val="28"/>
          <w:lang w:eastAsia="ru-RU"/>
        </w:rPr>
        <w:t xml:space="preserve">тыс. леев </w:t>
      </w:r>
      <w:r w:rsidRPr="00F23363">
        <w:rPr>
          <w:rFonts w:cs="Times New Roman"/>
          <w:noProof/>
          <w:szCs w:val="28"/>
          <w:lang w:eastAsia="ru-RU"/>
        </w:rPr>
        <w:t xml:space="preserve">– со сроком формирования свыше 3 лет. В настоящее время имеется исполнительный лист по </w:t>
      </w:r>
      <w:r w:rsidRPr="00F23363">
        <w:rPr>
          <w:rStyle w:val="FontStyle22"/>
          <w:noProof/>
          <w:lang w:eastAsia="ro-RO"/>
        </w:rPr>
        <w:t>обязательства</w:t>
      </w:r>
      <w:r w:rsidRPr="00F23363">
        <w:rPr>
          <w:rFonts w:cs="Times New Roman"/>
          <w:noProof/>
          <w:szCs w:val="28"/>
          <w:lang w:eastAsia="ru-RU"/>
        </w:rPr>
        <w:t xml:space="preserve">м перед ГП AN в сумме 89378,8 </w:t>
      </w:r>
      <w:r w:rsidRPr="00F23363">
        <w:rPr>
          <w:rFonts w:cs="Times New Roman"/>
          <w:noProof/>
          <w:spacing w:val="-4"/>
          <w:szCs w:val="28"/>
          <w:lang w:eastAsia="ru-RU"/>
        </w:rPr>
        <w:t>тыс. леев</w:t>
      </w:r>
      <w:r w:rsidRPr="00F23363">
        <w:rPr>
          <w:rFonts w:cs="Times New Roman"/>
          <w:noProof/>
          <w:szCs w:val="28"/>
          <w:lang w:eastAsia="ru-RU"/>
        </w:rPr>
        <w:t xml:space="preserve"> (из которой основная </w:t>
      </w:r>
      <w:r w:rsidRPr="00F23363">
        <w:rPr>
          <w:rStyle w:val="FontStyle22"/>
          <w:noProof/>
          <w:lang w:val="ru-RU" w:eastAsia="ro-RO"/>
        </w:rPr>
        <w:t>задолженност</w:t>
      </w:r>
      <w:r w:rsidRPr="00F23363">
        <w:rPr>
          <w:lang w:eastAsia="ru-RU"/>
        </w:rPr>
        <w:t>ь</w:t>
      </w:r>
      <w:r w:rsidRPr="00F23363">
        <w:rPr>
          <w:rFonts w:cs="Times New Roman"/>
          <w:noProof/>
          <w:szCs w:val="28"/>
          <w:lang w:eastAsia="ru-RU"/>
        </w:rPr>
        <w:t xml:space="preserve"> – 72124,3 </w:t>
      </w:r>
      <w:r w:rsidRPr="00F23363">
        <w:rPr>
          <w:rFonts w:cs="Times New Roman"/>
          <w:noProof/>
          <w:spacing w:val="-4"/>
          <w:szCs w:val="28"/>
          <w:lang w:eastAsia="ru-RU"/>
        </w:rPr>
        <w:t>тыс. леев</w:t>
      </w:r>
      <w:r w:rsidRPr="00F23363">
        <w:rPr>
          <w:rFonts w:cs="Times New Roman"/>
          <w:noProof/>
          <w:szCs w:val="28"/>
          <w:lang w:eastAsia="ru-RU"/>
        </w:rPr>
        <w:t xml:space="preserve">). Наиболее значительные суммы </w:t>
      </w:r>
      <w:r w:rsidRPr="00F23363">
        <w:rPr>
          <w:rStyle w:val="FontStyle22"/>
          <w:noProof/>
          <w:lang w:eastAsia="ro-RO"/>
        </w:rPr>
        <w:t>обязательств</w:t>
      </w:r>
      <w:r w:rsidRPr="00F23363">
        <w:rPr>
          <w:rFonts w:cs="Times New Roman"/>
          <w:noProof/>
          <w:szCs w:val="28"/>
          <w:lang w:eastAsia="ru-RU"/>
        </w:rPr>
        <w:t xml:space="preserve"> имеются за поставку воду – </w:t>
      </w:r>
      <w:r w:rsidRPr="00F23363">
        <w:rPr>
          <w:rFonts w:cs="Times New Roman"/>
          <w:noProof/>
          <w:color w:val="000000"/>
          <w:szCs w:val="28"/>
          <w:lang w:eastAsia="ru-RU"/>
        </w:rPr>
        <w:t xml:space="preserve">78431,50 </w:t>
      </w:r>
      <w:r w:rsidRPr="00F23363">
        <w:rPr>
          <w:rFonts w:cs="Times New Roman"/>
          <w:noProof/>
          <w:color w:val="000000"/>
          <w:spacing w:val="-4"/>
          <w:szCs w:val="28"/>
          <w:lang w:eastAsia="ru-RU"/>
        </w:rPr>
        <w:t>тыс. леев</w:t>
      </w:r>
      <w:r w:rsidRPr="00F23363">
        <w:rPr>
          <w:rFonts w:cs="Times New Roman"/>
          <w:noProof/>
          <w:color w:val="000000"/>
          <w:szCs w:val="28"/>
          <w:lang w:eastAsia="ru-RU"/>
        </w:rPr>
        <w:t xml:space="preserve"> и за электрическую энергию </w:t>
      </w:r>
      <w:r w:rsidRPr="00F23363">
        <w:rPr>
          <w:rFonts w:cs="Times New Roman"/>
          <w:noProof/>
          <w:szCs w:val="28"/>
          <w:lang w:eastAsia="ru-RU"/>
        </w:rPr>
        <w:t xml:space="preserve">– 15798,60 </w:t>
      </w:r>
      <w:r w:rsidRPr="00F23363">
        <w:rPr>
          <w:rFonts w:cs="Times New Roman"/>
          <w:noProof/>
          <w:spacing w:val="-4"/>
          <w:szCs w:val="28"/>
          <w:lang w:eastAsia="ru-RU"/>
        </w:rPr>
        <w:t>тыс. леев</w:t>
      </w:r>
      <w:r w:rsidRPr="00F23363">
        <w:rPr>
          <w:rFonts w:cs="Times New Roman"/>
          <w:noProof/>
          <w:szCs w:val="28"/>
          <w:lang w:eastAsia="ru-RU"/>
        </w:rPr>
        <w:t xml:space="preserve">. МП не может подтвердить реальность </w:t>
      </w:r>
      <w:r w:rsidRPr="00F23363">
        <w:rPr>
          <w:rStyle w:val="FontStyle22"/>
          <w:noProof/>
          <w:lang w:eastAsia="ro-RO"/>
        </w:rPr>
        <w:t>обязательств</w:t>
      </w:r>
      <w:r w:rsidRPr="00F23363">
        <w:rPr>
          <w:rFonts w:cs="Times New Roman"/>
          <w:noProof/>
          <w:szCs w:val="28"/>
          <w:lang w:eastAsia="ru-RU"/>
        </w:rPr>
        <w:t xml:space="preserve"> в сумме 58,3 </w:t>
      </w:r>
      <w:r w:rsidRPr="00F23363">
        <w:rPr>
          <w:rFonts w:cs="Times New Roman"/>
          <w:noProof/>
          <w:spacing w:val="-4"/>
          <w:szCs w:val="28"/>
          <w:lang w:eastAsia="ru-RU"/>
        </w:rPr>
        <w:t>тыс. леев</w:t>
      </w:r>
      <w:r w:rsidRPr="00F23363">
        <w:rPr>
          <w:rFonts w:cs="Times New Roman"/>
          <w:noProof/>
          <w:szCs w:val="28"/>
          <w:lang w:eastAsia="ru-RU"/>
        </w:rPr>
        <w:t xml:space="preserve">, сформированных в 2010 и 2012 годах. Также, МП </w:t>
      </w:r>
      <w:r w:rsidRPr="00F23363">
        <w:rPr>
          <w:rStyle w:val="FontStyle22"/>
          <w:bCs/>
          <w:noProof/>
          <w:lang w:eastAsia="ro-RO"/>
        </w:rPr>
        <w:t>RAC Бэлць</w:t>
      </w:r>
      <w:r w:rsidRPr="00F23363">
        <w:rPr>
          <w:rFonts w:cs="Times New Roman"/>
          <w:noProof/>
          <w:szCs w:val="28"/>
          <w:lang w:eastAsia="ru-RU"/>
        </w:rPr>
        <w:t xml:space="preserve"> имеет отклонения по сумме </w:t>
      </w:r>
      <w:r w:rsidRPr="00F23363">
        <w:rPr>
          <w:rStyle w:val="FontStyle22"/>
          <w:noProof/>
          <w:lang w:eastAsia="ro-RO"/>
        </w:rPr>
        <w:t>обязательств</w:t>
      </w:r>
      <w:r w:rsidRPr="00F23363">
        <w:rPr>
          <w:rFonts w:cs="Times New Roman"/>
          <w:noProof/>
          <w:szCs w:val="28"/>
          <w:lang w:eastAsia="ru-RU"/>
        </w:rPr>
        <w:t xml:space="preserve"> с ГП AN (17769,6 </w:t>
      </w:r>
      <w:r w:rsidRPr="00F23363">
        <w:rPr>
          <w:rFonts w:cs="Times New Roman"/>
          <w:noProof/>
          <w:spacing w:val="-4"/>
          <w:szCs w:val="28"/>
          <w:lang w:eastAsia="ru-RU"/>
        </w:rPr>
        <w:t>тыс. леев</w:t>
      </w:r>
      <w:r w:rsidRPr="00F23363">
        <w:rPr>
          <w:rFonts w:cs="Times New Roman"/>
          <w:noProof/>
          <w:szCs w:val="28"/>
          <w:lang w:eastAsia="ru-RU"/>
        </w:rPr>
        <w:t xml:space="preserve">), АО </w:t>
      </w:r>
      <w:r w:rsidRPr="00F23363">
        <w:rPr>
          <w:rFonts w:cs="Times New Roman"/>
          <w:noProof/>
          <w:szCs w:val="28"/>
        </w:rPr>
        <w:t xml:space="preserve">RED Nord (109,6 </w:t>
      </w:r>
      <w:r w:rsidRPr="00F23363">
        <w:rPr>
          <w:rFonts w:cs="Times New Roman"/>
          <w:noProof/>
          <w:spacing w:val="-4"/>
          <w:szCs w:val="28"/>
        </w:rPr>
        <w:t>тыс. леев</w:t>
      </w:r>
      <w:r w:rsidRPr="00F23363">
        <w:rPr>
          <w:rFonts w:cs="Times New Roman"/>
          <w:noProof/>
          <w:szCs w:val="28"/>
        </w:rPr>
        <w:t xml:space="preserve">) и АО RED Nord Vest (139,7 </w:t>
      </w:r>
      <w:r w:rsidRPr="00F23363">
        <w:rPr>
          <w:rFonts w:cs="Times New Roman"/>
          <w:noProof/>
          <w:spacing w:val="-4"/>
          <w:szCs w:val="28"/>
        </w:rPr>
        <w:t>тыс. леев</w:t>
      </w:r>
      <w:r w:rsidRPr="00F23363">
        <w:rPr>
          <w:rFonts w:cs="Times New Roman"/>
          <w:noProof/>
          <w:szCs w:val="28"/>
        </w:rPr>
        <w:t>). Причиной этих отклонений является мошенничество, допущенное некоторыми работниками МП RAC Бэлць.</w:t>
      </w:r>
    </w:p>
    <w:p w:rsidR="0030262D" w:rsidRPr="00F23363" w:rsidRDefault="0030262D" w:rsidP="0030262D">
      <w:pPr>
        <w:tabs>
          <w:tab w:val="left" w:pos="567"/>
          <w:tab w:val="left" w:pos="851"/>
        </w:tabs>
        <w:spacing w:line="240" w:lineRule="auto"/>
        <w:ind w:firstLine="709"/>
        <w:contextualSpacing/>
        <w:rPr>
          <w:rFonts w:cs="Times New Roman"/>
          <w:noProof/>
          <w:szCs w:val="28"/>
          <w:lang w:eastAsia="ru-RU"/>
        </w:rPr>
      </w:pPr>
      <w:r w:rsidRPr="00F23363">
        <w:rPr>
          <w:rStyle w:val="FontStyle22"/>
          <w:noProof/>
          <w:lang w:eastAsia="ro-RO"/>
        </w:rPr>
        <w:t xml:space="preserve">Необходимо отметить, </w:t>
      </w:r>
      <w:r w:rsidRPr="00F23363">
        <w:rPr>
          <w:noProof/>
          <w:lang w:eastAsia="ru-RU"/>
        </w:rPr>
        <w:t xml:space="preserve">что в период с ноября </w:t>
      </w:r>
      <w:r w:rsidRPr="00F23363">
        <w:rPr>
          <w:rFonts w:cs="Times New Roman"/>
          <w:noProof/>
          <w:szCs w:val="28"/>
        </w:rPr>
        <w:t>2013 года по январь 2015 года МП RAC Бэлць отказывалось оплачивать воду, поставляемую ГП AN по тарифу 4,053 леев/м</w:t>
      </w:r>
      <w:r w:rsidRPr="00F23363">
        <w:rPr>
          <w:rFonts w:cs="Times New Roman"/>
          <w:noProof/>
          <w:szCs w:val="28"/>
          <w:vertAlign w:val="superscript"/>
        </w:rPr>
        <w:t>3</w:t>
      </w:r>
      <w:r w:rsidRPr="00F23363">
        <w:rPr>
          <w:rFonts w:cs="Times New Roman"/>
          <w:noProof/>
          <w:szCs w:val="28"/>
        </w:rPr>
        <w:t xml:space="preserve"> или на 0,373 леев/м</w:t>
      </w:r>
      <w:r w:rsidRPr="00F23363">
        <w:rPr>
          <w:rFonts w:cs="Times New Roman"/>
          <w:noProof/>
          <w:szCs w:val="28"/>
          <w:vertAlign w:val="superscript"/>
        </w:rPr>
        <w:t xml:space="preserve">3 </w:t>
      </w:r>
      <w:r w:rsidRPr="00F23363">
        <w:rPr>
          <w:rFonts w:cs="Times New Roman"/>
          <w:noProof/>
          <w:szCs w:val="28"/>
        </w:rPr>
        <w:t>выше предыдущего тарифа</w:t>
      </w:r>
      <w:r w:rsidRPr="00F23363">
        <w:rPr>
          <w:rFonts w:cs="Times New Roman"/>
          <w:noProof/>
          <w:szCs w:val="28"/>
          <w:vertAlign w:val="superscript"/>
        </w:rPr>
        <w:footnoteReference w:id="236"/>
      </w:r>
      <w:r w:rsidRPr="00F23363">
        <w:rPr>
          <w:rFonts w:cs="Times New Roman"/>
          <w:noProof/>
          <w:szCs w:val="28"/>
        </w:rPr>
        <w:t>, будучи обязанной 04.07.2014 судебной инстанцией согласиться с новой ценой поставки воды.</w:t>
      </w:r>
    </w:p>
    <w:p w:rsidR="0030262D" w:rsidRPr="00F23363" w:rsidRDefault="0030262D" w:rsidP="0030262D">
      <w:pPr>
        <w:tabs>
          <w:tab w:val="left" w:pos="567"/>
          <w:tab w:val="left" w:pos="851"/>
        </w:tabs>
        <w:spacing w:line="240" w:lineRule="auto"/>
        <w:ind w:firstLine="709"/>
        <w:contextualSpacing/>
        <w:rPr>
          <w:rFonts w:cs="Times New Roman"/>
          <w:noProof/>
          <w:szCs w:val="28"/>
          <w:lang w:eastAsia="ru-RU"/>
        </w:rPr>
      </w:pPr>
      <w:r w:rsidRPr="00F23363">
        <w:rPr>
          <w:rFonts w:cs="Times New Roman"/>
          <w:noProof/>
          <w:szCs w:val="28"/>
        </w:rPr>
        <w:t xml:space="preserve">Несвоевременная оплата </w:t>
      </w:r>
      <w:r w:rsidRPr="00F23363">
        <w:rPr>
          <w:rFonts w:cs="Times New Roman"/>
          <w:noProof/>
          <w:szCs w:val="28"/>
          <w:lang w:eastAsia="ru-RU"/>
        </w:rPr>
        <w:t>договор</w:t>
      </w:r>
      <w:r w:rsidRPr="00F23363">
        <w:rPr>
          <w:rFonts w:cs="Times New Roman"/>
          <w:noProof/>
          <w:szCs w:val="28"/>
        </w:rPr>
        <w:t xml:space="preserve">ных обязательств приводит к применению штрафных санкций, что увеличивает расходы в отчетном периоде и влияет на финансовый результат. </w:t>
      </w:r>
      <w:r w:rsidRPr="00F23363">
        <w:rPr>
          <w:rFonts w:cs="Times New Roman"/>
          <w:bCs/>
          <w:noProof/>
          <w:color w:val="000000"/>
          <w:szCs w:val="28"/>
          <w:lang w:eastAsia="ru-RU"/>
        </w:rPr>
        <w:t xml:space="preserve">По состоянию на </w:t>
      </w:r>
      <w:r w:rsidRPr="00F23363">
        <w:rPr>
          <w:rFonts w:cs="Times New Roman"/>
          <w:noProof/>
          <w:szCs w:val="28"/>
        </w:rPr>
        <w:t xml:space="preserve">31.12.2016 АО АС Кишинэу имело </w:t>
      </w:r>
      <w:r w:rsidRPr="00F23363">
        <w:rPr>
          <w:rStyle w:val="FontStyle22"/>
          <w:noProof/>
          <w:lang w:eastAsia="ro-RO"/>
        </w:rPr>
        <w:t>обязательства</w:t>
      </w:r>
      <w:r w:rsidRPr="00F23363">
        <w:rPr>
          <w:rFonts w:cs="Times New Roman"/>
          <w:noProof/>
          <w:szCs w:val="28"/>
        </w:rPr>
        <w:t xml:space="preserve"> в сумме 271,8 млн. леев, в том числе 143,2 млн. леев – перед коммерческими банками. Также, сумма 32,34 млн. леев представляет собой </w:t>
      </w:r>
      <w:r w:rsidRPr="00F23363">
        <w:rPr>
          <w:rStyle w:val="FontStyle22"/>
          <w:noProof/>
          <w:lang w:eastAsia="ro-RO"/>
        </w:rPr>
        <w:t>обязательства</w:t>
      </w:r>
      <w:r w:rsidRPr="00F23363">
        <w:rPr>
          <w:rFonts w:cs="Times New Roman"/>
          <w:noProof/>
          <w:szCs w:val="28"/>
        </w:rPr>
        <w:t xml:space="preserve"> за покупку ценностей, которые должны были быть оплачены за счет кредитов, контрактованных у ЕБРР и ЕИБ, которые не были выплачены. По причине их несвоевременной оплаты были начислены пени в сумме 41,9 </w:t>
      </w:r>
      <w:r w:rsidRPr="00F23363">
        <w:rPr>
          <w:rFonts w:cs="Times New Roman"/>
          <w:noProof/>
          <w:spacing w:val="-4"/>
          <w:szCs w:val="28"/>
        </w:rPr>
        <w:t>тыс. ев</w:t>
      </w:r>
      <w:r w:rsidRPr="00F23363">
        <w:rPr>
          <w:rFonts w:cs="Times New Roman"/>
          <w:noProof/>
          <w:szCs w:val="28"/>
        </w:rPr>
        <w:t>ро. Всего в течение 2016 года АО АС Кишинэу понесло расходы по штрафным санкциям на сумму 2,03 млн. леев.</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Так, </w:t>
      </w:r>
      <w:r w:rsidRPr="00F23363">
        <w:rPr>
          <w:rFonts w:cs="Times New Roman"/>
          <w:bCs/>
          <w:noProof/>
          <w:color w:val="000000"/>
          <w:szCs w:val="28"/>
          <w:lang w:val="ru-RU" w:eastAsia="ru-RU"/>
        </w:rPr>
        <w:t xml:space="preserve">по состоянию на </w:t>
      </w:r>
      <w:r w:rsidRPr="00F23363">
        <w:rPr>
          <w:rFonts w:cs="Times New Roman"/>
          <w:noProof/>
          <w:szCs w:val="28"/>
        </w:rPr>
        <w:t xml:space="preserve">01.01.2017 по МП АС Кахул были начислены пени в сумме 155,3 </w:t>
      </w:r>
      <w:r w:rsidRPr="00F23363">
        <w:rPr>
          <w:rFonts w:cs="Times New Roman"/>
          <w:noProof/>
          <w:spacing w:val="-4"/>
          <w:szCs w:val="28"/>
        </w:rPr>
        <w:t>тыс. леев</w:t>
      </w:r>
      <w:r w:rsidRPr="00F23363">
        <w:rPr>
          <w:rFonts w:cs="Times New Roman"/>
          <w:noProof/>
          <w:szCs w:val="28"/>
        </w:rPr>
        <w:t xml:space="preserve"> (в том числе 124,4 </w:t>
      </w:r>
      <w:r w:rsidRPr="00F23363">
        <w:rPr>
          <w:rFonts w:cs="Times New Roman"/>
          <w:noProof/>
          <w:spacing w:val="-4"/>
          <w:szCs w:val="28"/>
        </w:rPr>
        <w:t>тыс. леев</w:t>
      </w:r>
      <w:r w:rsidRPr="00F23363">
        <w:rPr>
          <w:rFonts w:cs="Times New Roman"/>
          <w:noProof/>
          <w:szCs w:val="28"/>
        </w:rPr>
        <w:t xml:space="preserve"> – начисленные в 2016 году).</w:t>
      </w:r>
    </w:p>
    <w:p w:rsidR="0030262D" w:rsidRPr="00F23363" w:rsidRDefault="0030262D" w:rsidP="0030262D">
      <w:pPr>
        <w:widowControl w:val="0"/>
        <w:tabs>
          <w:tab w:val="left" w:pos="0"/>
        </w:tabs>
        <w:spacing w:line="240" w:lineRule="auto"/>
        <w:ind w:right="-1" w:firstLine="709"/>
        <w:rPr>
          <w:noProof/>
          <w:spacing w:val="-4"/>
          <w:szCs w:val="28"/>
        </w:rPr>
      </w:pPr>
      <w:r w:rsidRPr="00F23363">
        <w:rPr>
          <w:noProof/>
          <w:szCs w:val="28"/>
        </w:rPr>
        <w:t xml:space="preserve">В результате несвоевременного </w:t>
      </w:r>
      <w:r w:rsidRPr="00F23363">
        <w:rPr>
          <w:rFonts w:cs="Times New Roman"/>
          <w:bCs/>
          <w:noProof/>
          <w:szCs w:val="28"/>
          <w:lang w:eastAsia="ro-RO"/>
        </w:rPr>
        <w:t xml:space="preserve">выполнения </w:t>
      </w:r>
      <w:r w:rsidRPr="00F23363">
        <w:rPr>
          <w:rFonts w:cs="Times New Roman"/>
          <w:noProof/>
          <w:szCs w:val="28"/>
          <w:lang w:eastAsia="ru-RU"/>
        </w:rPr>
        <w:t>договор</w:t>
      </w:r>
      <w:r w:rsidRPr="00F23363">
        <w:rPr>
          <w:noProof/>
          <w:szCs w:val="28"/>
        </w:rPr>
        <w:t xml:space="preserve">ных обязательств, ГП AN в период 2008-2015 годов понесло непродуктивные расходы в сумме 11965,8 </w:t>
      </w:r>
      <w:r w:rsidRPr="00F23363">
        <w:rPr>
          <w:noProof/>
          <w:spacing w:val="-4"/>
          <w:szCs w:val="28"/>
        </w:rPr>
        <w:t>тыс. леев</w:t>
      </w:r>
      <w:r w:rsidRPr="00F23363">
        <w:rPr>
          <w:noProof/>
          <w:szCs w:val="28"/>
        </w:rPr>
        <w:t xml:space="preserve">, в том числе: пени – 7593,6 </w:t>
      </w:r>
      <w:r w:rsidRPr="00F23363">
        <w:rPr>
          <w:noProof/>
          <w:spacing w:val="-4"/>
          <w:szCs w:val="28"/>
        </w:rPr>
        <w:t>тыс. леев</w:t>
      </w:r>
      <w:r w:rsidRPr="00F23363">
        <w:rPr>
          <w:noProof/>
          <w:szCs w:val="28"/>
        </w:rPr>
        <w:t xml:space="preserve">; процент за задержку – </w:t>
      </w:r>
      <w:r w:rsidRPr="00F23363">
        <w:rPr>
          <w:noProof/>
          <w:szCs w:val="28"/>
        </w:rPr>
        <w:lastRenderedPageBreak/>
        <w:t xml:space="preserve">495,7 </w:t>
      </w:r>
      <w:r w:rsidRPr="00F23363">
        <w:rPr>
          <w:noProof/>
          <w:spacing w:val="-4"/>
          <w:szCs w:val="28"/>
        </w:rPr>
        <w:t>тыс. леев</w:t>
      </w:r>
      <w:r w:rsidRPr="00F23363">
        <w:rPr>
          <w:noProof/>
          <w:szCs w:val="28"/>
        </w:rPr>
        <w:t xml:space="preserve"> и </w:t>
      </w:r>
      <w:r w:rsidRPr="00F23363">
        <w:rPr>
          <w:rFonts w:cs="Times New Roman"/>
          <w:noProof/>
          <w:szCs w:val="28"/>
        </w:rPr>
        <w:t xml:space="preserve">государственная пошлина </w:t>
      </w:r>
      <w:r w:rsidRPr="00F23363">
        <w:rPr>
          <w:noProof/>
          <w:szCs w:val="28"/>
        </w:rPr>
        <w:t xml:space="preserve">– 28,7 </w:t>
      </w:r>
      <w:r w:rsidRPr="00F23363">
        <w:rPr>
          <w:noProof/>
          <w:spacing w:val="-4"/>
          <w:szCs w:val="28"/>
        </w:rPr>
        <w:t>тыс. леев</w:t>
      </w:r>
      <w:r w:rsidRPr="00F23363">
        <w:rPr>
          <w:noProof/>
          <w:szCs w:val="28"/>
        </w:rPr>
        <w:t xml:space="preserve">; расходы, связанные с принудительным исполнением – 35,9 </w:t>
      </w:r>
      <w:r w:rsidRPr="00F23363">
        <w:rPr>
          <w:noProof/>
          <w:spacing w:val="-4"/>
          <w:szCs w:val="28"/>
        </w:rPr>
        <w:t>тыс. леев,</w:t>
      </w:r>
      <w:r w:rsidRPr="00F23363">
        <w:rPr>
          <w:noProof/>
          <w:szCs w:val="28"/>
        </w:rPr>
        <w:t xml:space="preserve"> оплата труда </w:t>
      </w:r>
      <w:r w:rsidRPr="00F23363">
        <w:rPr>
          <w:rStyle w:val="FontStyle22"/>
          <w:bCs/>
          <w:noProof/>
          <w:lang w:eastAsia="ro-RO"/>
        </w:rPr>
        <w:t xml:space="preserve">судебного исполнителя </w:t>
      </w:r>
      <w:r w:rsidRPr="00F23363">
        <w:rPr>
          <w:noProof/>
          <w:szCs w:val="28"/>
        </w:rPr>
        <w:t xml:space="preserve">– 3811,9 </w:t>
      </w:r>
      <w:r w:rsidRPr="00F23363">
        <w:rPr>
          <w:noProof/>
          <w:spacing w:val="-4"/>
          <w:szCs w:val="28"/>
        </w:rPr>
        <w:t>тыс. леев</w:t>
      </w:r>
      <w:r w:rsidRPr="00F23363">
        <w:rPr>
          <w:noProof/>
          <w:vertAlign w:val="superscript"/>
        </w:rPr>
        <w:footnoteReference w:id="237"/>
      </w:r>
      <w:r w:rsidRPr="00F23363">
        <w:rPr>
          <w:noProof/>
          <w:szCs w:val="28"/>
        </w:rPr>
        <w:t xml:space="preserve">, из которых до 01.06.2017 были оплачены проценты за задержку - 495,7 </w:t>
      </w:r>
      <w:r w:rsidRPr="00F23363">
        <w:rPr>
          <w:noProof/>
          <w:spacing w:val="-4"/>
          <w:szCs w:val="28"/>
        </w:rPr>
        <w:t>тыс. леев</w:t>
      </w:r>
      <w:r w:rsidRPr="00F23363">
        <w:rPr>
          <w:noProof/>
          <w:szCs w:val="28"/>
        </w:rPr>
        <w:t xml:space="preserve"> и </w:t>
      </w:r>
      <w:r w:rsidRPr="00F23363">
        <w:rPr>
          <w:rFonts w:cs="Times New Roman"/>
          <w:noProof/>
          <w:szCs w:val="28"/>
        </w:rPr>
        <w:t xml:space="preserve">государственная пошлина </w:t>
      </w:r>
      <w:r w:rsidRPr="00F23363">
        <w:rPr>
          <w:noProof/>
          <w:szCs w:val="28"/>
        </w:rPr>
        <w:t xml:space="preserve">– 28,7 </w:t>
      </w:r>
      <w:r w:rsidRPr="00F23363">
        <w:rPr>
          <w:noProof/>
          <w:spacing w:val="-4"/>
          <w:szCs w:val="28"/>
        </w:rPr>
        <w:t xml:space="preserve">тыс. леев. </w:t>
      </w:r>
    </w:p>
    <w:p w:rsidR="0030262D" w:rsidRPr="00F23363" w:rsidRDefault="0030262D" w:rsidP="0030262D">
      <w:pPr>
        <w:widowControl w:val="0"/>
        <w:tabs>
          <w:tab w:val="left" w:pos="0"/>
        </w:tabs>
        <w:spacing w:line="240" w:lineRule="auto"/>
        <w:ind w:right="-1" w:firstLine="709"/>
        <w:rPr>
          <w:noProof/>
          <w:szCs w:val="28"/>
        </w:rPr>
      </w:pPr>
      <w:r w:rsidRPr="00F23363">
        <w:rPr>
          <w:rStyle w:val="FontStyle22"/>
          <w:noProof/>
          <w:lang w:eastAsia="ro-RO"/>
        </w:rPr>
        <w:t xml:space="preserve">Обязательства </w:t>
      </w:r>
      <w:r w:rsidRPr="00F23363">
        <w:rPr>
          <w:noProof/>
          <w:spacing w:val="-4"/>
          <w:szCs w:val="28"/>
        </w:rPr>
        <w:t xml:space="preserve">ГП </w:t>
      </w:r>
      <w:r w:rsidRPr="00F23363">
        <w:rPr>
          <w:noProof/>
          <w:szCs w:val="28"/>
        </w:rPr>
        <w:t xml:space="preserve">AN в сумме 580,9 </w:t>
      </w:r>
      <w:r w:rsidRPr="00F23363">
        <w:rPr>
          <w:noProof/>
          <w:spacing w:val="-4"/>
          <w:szCs w:val="28"/>
        </w:rPr>
        <w:t>тыс. леев</w:t>
      </w:r>
      <w:r w:rsidRPr="00F23363">
        <w:rPr>
          <w:noProof/>
          <w:szCs w:val="28"/>
        </w:rPr>
        <w:t xml:space="preserve"> имеют срок образования свыше 5 лет, в отношении которых кредиторы не направили претензии по их </w:t>
      </w:r>
      <w:r w:rsidRPr="00F23363">
        <w:rPr>
          <w:noProof/>
          <w:szCs w:val="28"/>
          <w:lang w:val="ru-RU"/>
        </w:rPr>
        <w:t>ис</w:t>
      </w:r>
      <w:r w:rsidRPr="00F23363">
        <w:rPr>
          <w:rFonts w:cs="Times New Roman"/>
          <w:bCs/>
          <w:noProof/>
          <w:szCs w:val="28"/>
          <w:lang w:eastAsia="ro-RO"/>
        </w:rPr>
        <w:t>полнению (в том числе</w:t>
      </w:r>
      <w:r w:rsidRPr="00F23363">
        <w:rPr>
          <w:noProof/>
          <w:szCs w:val="28"/>
        </w:rPr>
        <w:t xml:space="preserve"> 576,0 </w:t>
      </w:r>
      <w:r w:rsidRPr="00F23363">
        <w:rPr>
          <w:noProof/>
          <w:spacing w:val="-4"/>
          <w:szCs w:val="28"/>
        </w:rPr>
        <w:t>тыс. леев</w:t>
      </w:r>
      <w:r w:rsidRPr="00F23363">
        <w:rPr>
          <w:noProof/>
          <w:szCs w:val="28"/>
        </w:rPr>
        <w:t xml:space="preserve"> – </w:t>
      </w:r>
      <w:r w:rsidRPr="00F23363">
        <w:rPr>
          <w:rStyle w:val="FontStyle22"/>
          <w:noProof/>
          <w:lang w:eastAsia="ro-RO"/>
        </w:rPr>
        <w:t xml:space="preserve">задолженность с </w:t>
      </w:r>
      <w:r w:rsidRPr="00F23363">
        <w:rPr>
          <w:noProof/>
          <w:szCs w:val="28"/>
        </w:rPr>
        <w:t xml:space="preserve">2010 года по выплате отчислений от чистой прибыли в </w:t>
      </w:r>
      <w:r w:rsidRPr="00F23363">
        <w:rPr>
          <w:rFonts w:cs="Times New Roman"/>
          <w:noProof/>
          <w:szCs w:val="28"/>
        </w:rPr>
        <w:t>государственны</w:t>
      </w:r>
      <w:r w:rsidRPr="00F23363">
        <w:rPr>
          <w:noProof/>
          <w:szCs w:val="28"/>
        </w:rPr>
        <w:t xml:space="preserve">й бюджет), вследствие этого эти </w:t>
      </w:r>
      <w:r w:rsidRPr="00F23363">
        <w:rPr>
          <w:rStyle w:val="FontStyle22"/>
          <w:noProof/>
          <w:lang w:eastAsia="ro-RO"/>
        </w:rPr>
        <w:t>обязательства</w:t>
      </w:r>
      <w:r w:rsidRPr="00F23363">
        <w:rPr>
          <w:noProof/>
          <w:szCs w:val="28"/>
        </w:rPr>
        <w:t xml:space="preserve"> </w:t>
      </w:r>
      <w:r w:rsidRPr="00F23363">
        <w:rPr>
          <w:noProof/>
        </w:rPr>
        <w:t>должны быть списаны</w:t>
      </w:r>
      <w:r w:rsidRPr="00F23363">
        <w:rPr>
          <w:noProof/>
          <w:vertAlign w:val="superscript"/>
        </w:rPr>
        <w:footnoteReference w:id="238"/>
      </w:r>
      <w:r w:rsidRPr="00F23363">
        <w:rPr>
          <w:noProof/>
        </w:rPr>
        <w:t xml:space="preserve">. </w:t>
      </w:r>
    </w:p>
    <w:p w:rsidR="0030262D" w:rsidRPr="00F23363" w:rsidRDefault="0030262D" w:rsidP="0030262D">
      <w:pPr>
        <w:widowControl w:val="0"/>
        <w:tabs>
          <w:tab w:val="left" w:pos="0"/>
        </w:tabs>
        <w:spacing w:line="240" w:lineRule="auto"/>
        <w:ind w:right="-1" w:firstLine="709"/>
        <w:rPr>
          <w:rFonts w:cs="Times New Roman"/>
          <w:noProof/>
          <w:sz w:val="24"/>
          <w:szCs w:val="24"/>
        </w:rPr>
      </w:pPr>
      <w:r w:rsidRPr="00F23363">
        <w:rPr>
          <w:noProof/>
          <w:szCs w:val="28"/>
        </w:rPr>
        <w:t xml:space="preserve">МП Басарабяска не отразило в </w:t>
      </w:r>
      <w:r w:rsidRPr="00F23363">
        <w:rPr>
          <w:rFonts w:cs="Times New Roman"/>
          <w:noProof/>
          <w:szCs w:val="28"/>
        </w:rPr>
        <w:t>бухгалтерском учете</w:t>
      </w:r>
      <w:r w:rsidRPr="00F23363">
        <w:rPr>
          <w:noProof/>
          <w:szCs w:val="28"/>
        </w:rPr>
        <w:t xml:space="preserve"> </w:t>
      </w:r>
      <w:r w:rsidRPr="00F23363">
        <w:rPr>
          <w:rStyle w:val="FontStyle22"/>
          <w:noProof/>
          <w:lang w:eastAsia="ro-RO"/>
        </w:rPr>
        <w:t>обязательства</w:t>
      </w:r>
      <w:r w:rsidRPr="00F23363">
        <w:rPr>
          <w:noProof/>
          <w:szCs w:val="28"/>
        </w:rPr>
        <w:t xml:space="preserve"> в сумме </w:t>
      </w:r>
      <w:r w:rsidRPr="00F23363">
        <w:rPr>
          <w:rFonts w:cs="Times New Roman"/>
          <w:noProof/>
          <w:szCs w:val="28"/>
        </w:rPr>
        <w:t>2885,8</w:t>
      </w:r>
      <w:r w:rsidRPr="00F23363">
        <w:rPr>
          <w:noProof/>
          <w:szCs w:val="28"/>
        </w:rPr>
        <w:t xml:space="preserve"> </w:t>
      </w:r>
      <w:r w:rsidRPr="00F23363">
        <w:rPr>
          <w:noProof/>
          <w:spacing w:val="-4"/>
          <w:szCs w:val="28"/>
        </w:rPr>
        <w:t>тыс. леев</w:t>
      </w:r>
      <w:r w:rsidRPr="00F23363">
        <w:rPr>
          <w:noProof/>
          <w:szCs w:val="28"/>
        </w:rPr>
        <w:t xml:space="preserve">, представляющие собой начисленные пени за несвоевременную оплату взносов в БГСС в сумме </w:t>
      </w:r>
      <w:r w:rsidRPr="00F23363">
        <w:rPr>
          <w:rFonts w:cs="Times New Roman"/>
          <w:noProof/>
          <w:szCs w:val="28"/>
        </w:rPr>
        <w:t xml:space="preserve">1568,4 </w:t>
      </w:r>
      <w:r w:rsidRPr="00F23363">
        <w:rPr>
          <w:rFonts w:cs="Times New Roman"/>
          <w:noProof/>
          <w:spacing w:val="-4"/>
          <w:szCs w:val="28"/>
        </w:rPr>
        <w:t>тыс. леев</w:t>
      </w:r>
      <w:r w:rsidRPr="00F23363">
        <w:rPr>
          <w:rFonts w:cs="Times New Roman"/>
          <w:noProof/>
          <w:szCs w:val="28"/>
        </w:rPr>
        <w:t xml:space="preserve"> (на 31.12.2016). Несвоевременное отражение пени в бухгалтерском учете повлияло на финансовый результат за ряд отчетных периодов.</w:t>
      </w:r>
    </w:p>
    <w:p w:rsidR="0030262D" w:rsidRPr="00F23363" w:rsidRDefault="0030262D" w:rsidP="0030262D">
      <w:pPr>
        <w:pStyle w:val="ListParagraph"/>
        <w:numPr>
          <w:ilvl w:val="0"/>
          <w:numId w:val="30"/>
        </w:numPr>
        <w:ind w:left="0" w:firstLine="0"/>
        <w:rPr>
          <w:noProof/>
          <w:sz w:val="28"/>
          <w:szCs w:val="28"/>
        </w:rPr>
      </w:pPr>
      <w:r w:rsidRPr="00F23363">
        <w:rPr>
          <w:b/>
          <w:bCs/>
          <w:i/>
          <w:noProof/>
          <w:sz w:val="28"/>
          <w:szCs w:val="28"/>
        </w:rPr>
        <w:t xml:space="preserve">При внедрении „Программы развития компаний по водоснабжению и канализации” не было четко установлено, какие регистрации должны быть осуществлены в бухгалтерском учете компаний по воде и участвующих АТЕ касательно имущественных отношений, появившихся между сторонами. Так, хотя, согласно договору, конечными бенефициарами проекта являются АТЕ, они не отразили в бухгалтерском учете ни соответствующие активы, ни пассивы. </w:t>
      </w:r>
      <w:r w:rsidRPr="00F23363">
        <w:rPr>
          <w:bCs/>
          <w:noProof/>
          <w:sz w:val="28"/>
          <w:szCs w:val="28"/>
        </w:rPr>
        <w:t xml:space="preserve">Например, АО </w:t>
      </w:r>
      <w:r w:rsidRPr="00F23363">
        <w:rPr>
          <w:bCs/>
          <w:iCs/>
          <w:noProof/>
          <w:color w:val="000000"/>
          <w:sz w:val="28"/>
          <w:szCs w:val="28"/>
        </w:rPr>
        <w:t xml:space="preserve">SC Флорешть оплачивает кредит и проценты за счет средств предприятия, которые перечисляются каждой примэрии в отдельности, чтобы они впоследствии возвратили их МФ. Так, </w:t>
      </w:r>
      <w:r w:rsidRPr="00F23363">
        <w:rPr>
          <w:bCs/>
          <w:noProof/>
          <w:sz w:val="28"/>
          <w:szCs w:val="28"/>
        </w:rPr>
        <w:t xml:space="preserve">АО </w:t>
      </w:r>
      <w:r w:rsidRPr="00F23363">
        <w:rPr>
          <w:bCs/>
          <w:iCs/>
          <w:noProof/>
          <w:color w:val="000000"/>
          <w:sz w:val="28"/>
          <w:szCs w:val="28"/>
        </w:rPr>
        <w:t xml:space="preserve">SC Флорешть отразило в бухгалтерском учете полученные ценности на соответствующих счетах актива, а как источник </w:t>
      </w:r>
      <w:r w:rsidRPr="00F23363">
        <w:rPr>
          <w:noProof/>
          <w:szCs w:val="28"/>
        </w:rPr>
        <w:t>–</w:t>
      </w:r>
      <w:r w:rsidRPr="00F23363">
        <w:rPr>
          <w:bCs/>
          <w:iCs/>
          <w:noProof/>
          <w:color w:val="000000"/>
          <w:sz w:val="28"/>
          <w:szCs w:val="28"/>
        </w:rPr>
        <w:t xml:space="preserve"> 1/3 (2166,6 </w:t>
      </w:r>
      <w:r w:rsidRPr="00F23363">
        <w:rPr>
          <w:bCs/>
          <w:iCs/>
          <w:noProof/>
          <w:color w:val="000000"/>
          <w:spacing w:val="-4"/>
          <w:sz w:val="28"/>
          <w:szCs w:val="28"/>
        </w:rPr>
        <w:t>тыс. ев</w:t>
      </w:r>
      <w:r w:rsidRPr="00F23363">
        <w:rPr>
          <w:bCs/>
          <w:iCs/>
          <w:noProof/>
          <w:color w:val="000000"/>
          <w:sz w:val="28"/>
          <w:szCs w:val="28"/>
        </w:rPr>
        <w:t xml:space="preserve">ро) на счете 411 „Кредиты банков”, и 2/3 (4333,3 </w:t>
      </w:r>
      <w:r w:rsidRPr="00F23363">
        <w:rPr>
          <w:bCs/>
          <w:iCs/>
          <w:noProof/>
          <w:color w:val="000000"/>
          <w:spacing w:val="-4"/>
          <w:sz w:val="28"/>
          <w:szCs w:val="28"/>
        </w:rPr>
        <w:t>тыс. ев</w:t>
      </w:r>
      <w:r w:rsidRPr="00F23363">
        <w:rPr>
          <w:bCs/>
          <w:iCs/>
          <w:noProof/>
          <w:color w:val="000000"/>
          <w:sz w:val="28"/>
          <w:szCs w:val="28"/>
        </w:rPr>
        <w:t xml:space="preserve">ро) </w:t>
      </w:r>
      <w:r w:rsidRPr="00F23363">
        <w:rPr>
          <w:noProof/>
          <w:szCs w:val="28"/>
        </w:rPr>
        <w:t>–</w:t>
      </w:r>
      <w:r w:rsidRPr="00F23363">
        <w:rPr>
          <w:bCs/>
          <w:iCs/>
          <w:noProof/>
          <w:color w:val="000000"/>
          <w:sz w:val="28"/>
          <w:szCs w:val="28"/>
        </w:rPr>
        <w:t xml:space="preserve"> в качестве гранта на счете 342 „Субсидии”. Аналогичная ситуация была установлена и в АО RAC Орхей, только оно использовало для учета гранта счет 423 „Прочие долгосрочные обязательства”, без его распределения по участвующим АТЕ, а на счете 342 были отражены работы и финансовые средства, переданные учредителем</w:t>
      </w:r>
      <w:r w:rsidRPr="00F23363">
        <w:rPr>
          <w:rStyle w:val="FootnoteReference"/>
          <w:bCs/>
          <w:iCs/>
          <w:noProof/>
          <w:color w:val="000000"/>
          <w:sz w:val="28"/>
          <w:szCs w:val="28"/>
        </w:rPr>
        <w:footnoteReference w:id="239"/>
      </w:r>
      <w:r w:rsidRPr="00F23363">
        <w:rPr>
          <w:bCs/>
          <w:iCs/>
          <w:noProof/>
          <w:color w:val="000000"/>
          <w:sz w:val="28"/>
          <w:szCs w:val="28"/>
        </w:rPr>
        <w:t xml:space="preserve">. АО RAC Сорока передало в 2017 году со своего баланса на баланс ОМПУ, участвующего в проекте, основные средства, построенные в рамках проекта, на общую сумму </w:t>
      </w:r>
      <w:r w:rsidRPr="00F23363">
        <w:rPr>
          <w:noProof/>
          <w:sz w:val="28"/>
          <w:szCs w:val="28"/>
        </w:rPr>
        <w:t xml:space="preserve">50107,6 </w:t>
      </w:r>
      <w:r w:rsidRPr="00F23363">
        <w:rPr>
          <w:noProof/>
          <w:spacing w:val="-4"/>
          <w:sz w:val="28"/>
          <w:szCs w:val="28"/>
        </w:rPr>
        <w:t>тыс. леев, хотя</w:t>
      </w:r>
      <w:r w:rsidRPr="00F23363">
        <w:rPr>
          <w:noProof/>
          <w:sz w:val="28"/>
          <w:szCs w:val="28"/>
        </w:rPr>
        <w:t xml:space="preserve"> в соответствии с положениями договора о делегировании управления в период действия этого договора МС передаст оператору право на собственность всех ценностей, необходимых для оказания услуг. </w:t>
      </w:r>
    </w:p>
    <w:p w:rsidR="0030262D" w:rsidRPr="00F23363" w:rsidRDefault="0030262D" w:rsidP="0030262D">
      <w:pPr>
        <w:pStyle w:val="ListParagraph"/>
        <w:ind w:left="0"/>
        <w:rPr>
          <w:noProof/>
          <w:sz w:val="16"/>
          <w:szCs w:val="16"/>
        </w:rPr>
      </w:pPr>
    </w:p>
    <w:p w:rsidR="0030262D" w:rsidRPr="00F23363" w:rsidRDefault="0030262D" w:rsidP="0030262D">
      <w:pPr>
        <w:pStyle w:val="Heading3"/>
        <w:numPr>
          <w:ilvl w:val="2"/>
          <w:numId w:val="31"/>
        </w:numPr>
        <w:spacing w:before="0" w:line="240" w:lineRule="auto"/>
        <w:ind w:left="0" w:firstLine="0"/>
        <w:rPr>
          <w:rFonts w:cs="Times New Roman"/>
          <w:noProof/>
          <w:szCs w:val="28"/>
        </w:rPr>
      </w:pPr>
      <w:bookmarkStart w:id="24" w:name="_Toc497921474"/>
      <w:bookmarkStart w:id="25" w:name="_Toc495670529"/>
      <w:r w:rsidRPr="00F23363">
        <w:rPr>
          <w:rFonts w:cs="Times New Roman"/>
          <w:noProof/>
          <w:szCs w:val="28"/>
        </w:rPr>
        <w:t xml:space="preserve">.Относительно </w:t>
      </w:r>
      <w:r w:rsidRPr="00F23363">
        <w:rPr>
          <w:rFonts w:eastAsia="Times New Roman" w:cs="Times New Roman"/>
          <w:noProof/>
          <w:szCs w:val="28"/>
        </w:rPr>
        <w:t>бухгалтерского учета</w:t>
      </w:r>
      <w:r w:rsidRPr="00F23363">
        <w:rPr>
          <w:rFonts w:cs="Times New Roman"/>
          <w:noProof/>
          <w:szCs w:val="28"/>
        </w:rPr>
        <w:t xml:space="preserve"> имущества, находящегося в управлении</w:t>
      </w:r>
      <w:bookmarkEnd w:id="24"/>
      <w:r w:rsidRPr="00F23363">
        <w:rPr>
          <w:rFonts w:cs="Times New Roman"/>
          <w:noProof/>
          <w:szCs w:val="28"/>
        </w:rPr>
        <w:t xml:space="preserve"> </w:t>
      </w:r>
      <w:bookmarkEnd w:id="25"/>
    </w:p>
    <w:p w:rsidR="0030262D" w:rsidRPr="00F23363" w:rsidRDefault="0030262D" w:rsidP="0030262D">
      <w:pPr>
        <w:pStyle w:val="FootnoteText"/>
        <w:tabs>
          <w:tab w:val="left" w:pos="851"/>
        </w:tabs>
        <w:ind w:firstLine="709"/>
        <w:rPr>
          <w:rStyle w:val="FontStyle22"/>
          <w:noProof/>
          <w:lang w:eastAsia="ro-RO"/>
        </w:rPr>
      </w:pPr>
      <w:r w:rsidRPr="00F23363">
        <w:rPr>
          <w:b/>
          <w:i/>
          <w:noProof/>
          <w:snapToGrid w:val="0"/>
          <w:sz w:val="28"/>
          <w:szCs w:val="28"/>
        </w:rPr>
        <w:t xml:space="preserve">На ПВК отсутствует единый учет имущества, взятого в управление от учредителя. </w:t>
      </w:r>
      <w:r w:rsidRPr="00F23363">
        <w:rPr>
          <w:noProof/>
          <w:snapToGrid w:val="0"/>
          <w:sz w:val="28"/>
          <w:szCs w:val="28"/>
        </w:rPr>
        <w:t xml:space="preserve">Так, некоторые ПВК регистрируют имущество как субсидии (счет </w:t>
      </w:r>
      <w:r w:rsidRPr="00F23363">
        <w:rPr>
          <w:noProof/>
          <w:color w:val="000000"/>
          <w:sz w:val="28"/>
          <w:szCs w:val="28"/>
          <w:shd w:val="clear" w:color="auto" w:fill="FFFFFF"/>
        </w:rPr>
        <w:t>342 „Субсидии субъектам с публичной собственностью”)</w:t>
      </w:r>
      <w:r w:rsidRPr="00F23363">
        <w:rPr>
          <w:noProof/>
          <w:sz w:val="28"/>
          <w:szCs w:val="28"/>
        </w:rPr>
        <w:t xml:space="preserve">, с последующим отнесением на доходы в пределах начисленного износа по этому имуществу, а другие используют счет 427 </w:t>
      </w:r>
      <w:r w:rsidRPr="00F23363">
        <w:rPr>
          <w:noProof/>
          <w:color w:val="000000"/>
          <w:sz w:val="28"/>
          <w:szCs w:val="28"/>
          <w:shd w:val="clear" w:color="auto" w:fill="FFFFFF"/>
        </w:rPr>
        <w:t>„Долгосрочные обязательства по имуществу, полученному в хозяйственное управление”</w:t>
      </w:r>
      <w:r w:rsidRPr="00F23363">
        <w:rPr>
          <w:noProof/>
          <w:sz w:val="28"/>
          <w:szCs w:val="28"/>
          <w:vertAlign w:val="superscript"/>
        </w:rPr>
        <w:footnoteReference w:id="240"/>
      </w:r>
      <w:r w:rsidRPr="00F23363">
        <w:rPr>
          <w:noProof/>
          <w:sz w:val="28"/>
          <w:szCs w:val="28"/>
        </w:rPr>
        <w:t xml:space="preserve">. Эта ситуация обусловлена невнедрением МФ положений ст.11 (2) Закона №121-XVI </w:t>
      </w:r>
      <w:r>
        <w:rPr>
          <w:noProof/>
          <w:sz w:val="28"/>
          <w:szCs w:val="28"/>
        </w:rPr>
        <w:t>от 4.</w:t>
      </w:r>
      <w:r w:rsidRPr="00F23363">
        <w:rPr>
          <w:noProof/>
          <w:sz w:val="28"/>
          <w:szCs w:val="28"/>
        </w:rPr>
        <w:t>05.2007, согласно которым должен быть утвержден четкий порядок бухгалтерского учета</w:t>
      </w:r>
      <w:r w:rsidRPr="00F23363">
        <w:rPr>
          <w:noProof/>
        </w:rPr>
        <w:t xml:space="preserve"> </w:t>
      </w:r>
      <w:r w:rsidRPr="00F23363">
        <w:rPr>
          <w:noProof/>
          <w:sz w:val="28"/>
          <w:szCs w:val="28"/>
        </w:rPr>
        <w:t xml:space="preserve">имущества публичной сферы, находящегося в хозяйственном ведении юридических лиц. </w:t>
      </w:r>
      <w:r w:rsidRPr="00F23363">
        <w:rPr>
          <w:rStyle w:val="FontStyle22"/>
          <w:noProof/>
          <w:lang w:eastAsia="ro-RO"/>
        </w:rPr>
        <w:t xml:space="preserve">Необходимо отметить, что все имущество, имеющее специфику и предназначенное обеспечить оказание публичной </w:t>
      </w:r>
      <w:r w:rsidRPr="00F23363">
        <w:rPr>
          <w:rStyle w:val="FontStyle22"/>
          <w:noProof/>
          <w:color w:val="000000" w:themeColor="text1"/>
          <w:lang w:eastAsia="ro-RO"/>
        </w:rPr>
        <w:t xml:space="preserve">услуги </w:t>
      </w:r>
      <w:r w:rsidRPr="00F23363">
        <w:rPr>
          <w:rStyle w:val="FontStyle22"/>
          <w:noProof/>
          <w:lang w:eastAsia="ro-RO"/>
        </w:rPr>
        <w:t xml:space="preserve">водоснабжения, по своей природе, относится к публичной собственности </w:t>
      </w:r>
      <w:r w:rsidRPr="00F23363">
        <w:rPr>
          <w:noProof/>
          <w:sz w:val="28"/>
          <w:szCs w:val="28"/>
        </w:rPr>
        <w:t>публичной сферы, а в соответствии с законодательной базой</w:t>
      </w:r>
      <w:r w:rsidRPr="00F23363">
        <w:rPr>
          <w:noProof/>
          <w:sz w:val="28"/>
          <w:szCs w:val="28"/>
          <w:vertAlign w:val="superscript"/>
        </w:rPr>
        <w:footnoteReference w:id="241"/>
      </w:r>
      <w:r w:rsidRPr="00F23363">
        <w:rPr>
          <w:noProof/>
          <w:sz w:val="28"/>
          <w:szCs w:val="28"/>
        </w:rPr>
        <w:t xml:space="preserve"> оно не может быть </w:t>
      </w:r>
      <w:r w:rsidRPr="00F23363">
        <w:rPr>
          <w:rStyle w:val="FontStyle22"/>
          <w:noProof/>
          <w:lang w:eastAsia="ro-RO"/>
        </w:rPr>
        <w:t xml:space="preserve">внесено в качестве вклада в уставный капитал юридического лица. В результате, в учете ПВК находится публичное или частное имущество, в частности, жилищный фонд, дороги и др.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Согласно информации, предоставленной примэрией г. Басарабяска, стоимость имущества, переданного в управление МП AQUA Басарабяска, составляет 7920,6 </w:t>
      </w:r>
      <w:r w:rsidRPr="00F23363">
        <w:rPr>
          <w:rFonts w:cs="Times New Roman"/>
          <w:noProof/>
          <w:spacing w:val="-4"/>
          <w:szCs w:val="28"/>
        </w:rPr>
        <w:t>тыс. леев</w:t>
      </w:r>
      <w:r w:rsidRPr="00F23363">
        <w:rPr>
          <w:rFonts w:cs="Times New Roman"/>
          <w:noProof/>
          <w:szCs w:val="28"/>
        </w:rPr>
        <w:t xml:space="preserve">, в то время как </w:t>
      </w:r>
      <w:r w:rsidRPr="00F23363">
        <w:rPr>
          <w:rFonts w:cs="Times New Roman"/>
          <w:noProof/>
          <w:szCs w:val="28"/>
          <w:lang w:eastAsia="ru-RU"/>
        </w:rPr>
        <w:t>предприяти</w:t>
      </w:r>
      <w:r w:rsidRPr="00F23363">
        <w:rPr>
          <w:rFonts w:cs="Times New Roman"/>
          <w:noProof/>
          <w:szCs w:val="28"/>
        </w:rPr>
        <w:t xml:space="preserve">е регистрирует на счете 427 сумму 1774,9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 МП АС Кэушень стоимость имущества, полученного от учредителя, составляет 22246,7 </w:t>
      </w:r>
      <w:r w:rsidRPr="00F23363">
        <w:rPr>
          <w:rFonts w:cs="Times New Roman"/>
          <w:noProof/>
          <w:spacing w:val="-4"/>
          <w:szCs w:val="28"/>
        </w:rPr>
        <w:t>тыс. леев</w:t>
      </w:r>
      <w:r w:rsidRPr="00F23363">
        <w:rPr>
          <w:rFonts w:cs="Times New Roman"/>
          <w:noProof/>
          <w:szCs w:val="28"/>
        </w:rPr>
        <w:t xml:space="preserve">, которая была отражена в учете примэрии г. Кэушень лишь во время аудита, что привело к несоблюдению </w:t>
      </w:r>
      <w:r w:rsidRPr="00F23363">
        <w:rPr>
          <w:rFonts w:cs="Times New Roman"/>
          <w:noProof/>
          <w:szCs w:val="28"/>
          <w:lang w:eastAsia="ru-RU"/>
        </w:rPr>
        <w:t>положений ст.17 Закона №</w:t>
      </w:r>
      <w:r w:rsidRPr="00F23363">
        <w:rPr>
          <w:rFonts w:cs="Times New Roman"/>
          <w:bCs/>
          <w:noProof/>
          <w:szCs w:val="28"/>
        </w:rPr>
        <w:t>113-XVI</w:t>
      </w:r>
      <w:r w:rsidRPr="00F23363">
        <w:rPr>
          <w:rFonts w:cs="Times New Roman"/>
          <w:noProof/>
          <w:szCs w:val="28"/>
        </w:rPr>
        <w:t xml:space="preserve"> от 27.04.2007. На МП ПУ АС Штефан Водэ стоимость имущества, полученного от учредителя, составляет 23051,1 </w:t>
      </w:r>
      <w:r w:rsidRPr="00F23363">
        <w:rPr>
          <w:rFonts w:cs="Times New Roman"/>
          <w:noProof/>
          <w:spacing w:val="-4"/>
          <w:szCs w:val="28"/>
        </w:rPr>
        <w:t>тыс. леев</w:t>
      </w:r>
      <w:r w:rsidRPr="00F23363">
        <w:rPr>
          <w:rFonts w:cs="Times New Roman"/>
          <w:noProof/>
          <w:szCs w:val="28"/>
        </w:rPr>
        <w:t xml:space="preserve">, а в учете примэрии г. Штефан Водэ – 21437,0 </w:t>
      </w:r>
      <w:r w:rsidRPr="00F23363">
        <w:rPr>
          <w:rFonts w:cs="Times New Roman"/>
          <w:noProof/>
          <w:spacing w:val="-4"/>
          <w:szCs w:val="28"/>
        </w:rPr>
        <w:t>тыс. леев</w:t>
      </w:r>
      <w:r w:rsidRPr="00F23363">
        <w:rPr>
          <w:rFonts w:cs="Times New Roman"/>
          <w:noProof/>
          <w:szCs w:val="28"/>
        </w:rPr>
        <w:t xml:space="preserve"> или на 1614,1 </w:t>
      </w:r>
      <w:r w:rsidRPr="00F23363">
        <w:rPr>
          <w:rFonts w:cs="Times New Roman"/>
          <w:noProof/>
          <w:spacing w:val="-4"/>
          <w:szCs w:val="28"/>
        </w:rPr>
        <w:t>тыс. леев</w:t>
      </w:r>
      <w:r w:rsidRPr="00F23363">
        <w:rPr>
          <w:rFonts w:cs="Times New Roman"/>
          <w:noProof/>
          <w:szCs w:val="28"/>
        </w:rPr>
        <w:t xml:space="preserve"> меньше (стоимость земельного участка), которая была отражена в учете в ходе аудита.</w:t>
      </w:r>
    </w:p>
    <w:p w:rsidR="0030262D" w:rsidRPr="00F23363" w:rsidRDefault="0030262D" w:rsidP="0030262D">
      <w:pPr>
        <w:pStyle w:val="ListParagraph"/>
        <w:numPr>
          <w:ilvl w:val="0"/>
          <w:numId w:val="9"/>
        </w:numPr>
        <w:tabs>
          <w:tab w:val="left" w:pos="0"/>
        </w:tabs>
        <w:ind w:left="0" w:firstLine="0"/>
        <w:rPr>
          <w:noProof/>
          <w:sz w:val="28"/>
          <w:szCs w:val="28"/>
        </w:rPr>
      </w:pPr>
      <w:r w:rsidRPr="00F23363">
        <w:rPr>
          <w:noProof/>
          <w:sz w:val="28"/>
          <w:szCs w:val="28"/>
        </w:rPr>
        <w:t>Не соблюдая положения ст.24 Закона №</w:t>
      </w:r>
      <w:r w:rsidRPr="00F23363">
        <w:rPr>
          <w:noProof/>
          <w:sz w:val="28"/>
          <w:szCs w:val="28"/>
          <w:lang w:eastAsia="ja-JP"/>
        </w:rPr>
        <w:t>113-XVI от 27.04.2007</w:t>
      </w:r>
      <w:r w:rsidRPr="00F23363">
        <w:rPr>
          <w:rStyle w:val="FootnoteReference"/>
          <w:noProof/>
          <w:sz w:val="28"/>
          <w:szCs w:val="28"/>
          <w:lang w:eastAsia="ja-JP"/>
        </w:rPr>
        <w:footnoteReference w:id="242"/>
      </w:r>
      <w:r w:rsidRPr="00F23363">
        <w:rPr>
          <w:noProof/>
          <w:sz w:val="28"/>
          <w:szCs w:val="28"/>
          <w:lang w:eastAsia="ja-JP"/>
        </w:rPr>
        <w:t>, Национальных стандартов бухгалтерского учета</w:t>
      </w:r>
      <w:r w:rsidRPr="00F23363">
        <w:rPr>
          <w:rStyle w:val="FootnoteReference"/>
          <w:noProof/>
          <w:sz w:val="28"/>
          <w:szCs w:val="28"/>
        </w:rPr>
        <w:footnoteReference w:id="243"/>
      </w:r>
      <w:r w:rsidRPr="00F23363">
        <w:rPr>
          <w:noProof/>
          <w:sz w:val="28"/>
          <w:szCs w:val="28"/>
          <w:lang w:eastAsia="ja-JP"/>
        </w:rPr>
        <w:t xml:space="preserve"> и </w:t>
      </w:r>
      <w:r w:rsidRPr="00F23363">
        <w:rPr>
          <w:noProof/>
          <w:sz w:val="28"/>
          <w:szCs w:val="28"/>
        </w:rPr>
        <w:t xml:space="preserve">Положения МФ об инвентаризации, при проведении годовой инвентаризации ПВК не осуществляют оценку соответствия балансовой стоимости долгосрочных активов, товаров и материалов их рыночным ценам, соответствующие регистрации не были внесены в бухгалтерский учет. Поскольку переоценка активов требует дополнительных затрат, а размер произведенных корректировок не берется в учет при установлении тарифов и начислении </w:t>
      </w:r>
      <w:r w:rsidRPr="00F23363">
        <w:rPr>
          <w:noProof/>
          <w:sz w:val="28"/>
          <w:szCs w:val="28"/>
        </w:rPr>
        <w:lastRenderedPageBreak/>
        <w:t>износа в налоговых целях, целесообразность этих переоценок должна быть установлена учредителем ПВК (МС).</w:t>
      </w:r>
    </w:p>
    <w:p w:rsidR="0030262D" w:rsidRPr="00F23363" w:rsidRDefault="0030262D" w:rsidP="0030262D">
      <w:pPr>
        <w:pStyle w:val="ListParagraph"/>
        <w:numPr>
          <w:ilvl w:val="0"/>
          <w:numId w:val="10"/>
        </w:numPr>
        <w:tabs>
          <w:tab w:val="left" w:pos="709"/>
        </w:tabs>
        <w:ind w:left="0" w:firstLine="0"/>
        <w:rPr>
          <w:noProof/>
          <w:sz w:val="28"/>
          <w:szCs w:val="28"/>
        </w:rPr>
      </w:pPr>
      <w:r w:rsidRPr="00F23363">
        <w:rPr>
          <w:b/>
          <w:i/>
          <w:noProof/>
          <w:sz w:val="28"/>
          <w:szCs w:val="28"/>
        </w:rPr>
        <w:t>ПВК не соблюдали в бухгалтерии принцип осмотрительности и принцип превалирования экономики над законностью. Так, поверхностное проведение годовой инвентаризации или ее непроведение привели к нерегистрации в бухгалтерском учете реально имеющегося имущества, что, в свою очередь, определило недостоверное отражение в отчетности финансовых ситуаций, а также финансовых результатов вследствие начисления или неначисления износа основных средств.</w:t>
      </w:r>
      <w:r w:rsidRPr="00F23363">
        <w:rPr>
          <w:noProof/>
          <w:sz w:val="28"/>
          <w:szCs w:val="28"/>
        </w:rPr>
        <w:t xml:space="preserve"> Также, в рамках инвентаризации не были зарегистрированы предложения о списании некоторых ценностей в результате их износа (физического и морального).</w:t>
      </w:r>
    </w:p>
    <w:p w:rsidR="0030262D" w:rsidRPr="00F23363" w:rsidRDefault="0030262D" w:rsidP="0030262D">
      <w:pPr>
        <w:pStyle w:val="ListParagraph"/>
        <w:tabs>
          <w:tab w:val="left" w:pos="851"/>
        </w:tabs>
        <w:ind w:left="0" w:firstLine="709"/>
        <w:rPr>
          <w:noProof/>
          <w:sz w:val="28"/>
          <w:szCs w:val="28"/>
        </w:rPr>
      </w:pPr>
      <w:r w:rsidRPr="00F23363">
        <w:rPr>
          <w:noProof/>
          <w:sz w:val="28"/>
          <w:szCs w:val="28"/>
        </w:rPr>
        <w:t xml:space="preserve">Так, ГП AN не обеспечило отражение на основных средствах 3 строений/люков для счетчиков в сумме 47,3 </w:t>
      </w:r>
      <w:r w:rsidRPr="00F23363">
        <w:rPr>
          <w:noProof/>
          <w:spacing w:val="-4"/>
          <w:sz w:val="28"/>
          <w:szCs w:val="28"/>
        </w:rPr>
        <w:t>тыс. леев</w:t>
      </w:r>
      <w:r w:rsidRPr="00F23363">
        <w:rPr>
          <w:noProof/>
          <w:sz w:val="28"/>
          <w:szCs w:val="28"/>
        </w:rPr>
        <w:t>, которые эксплуатируются с 2016 года и продолжают быть отраженными как незавершенное строительство (счет 121/1).</w:t>
      </w:r>
    </w:p>
    <w:p w:rsidR="0030262D" w:rsidRPr="00F23363" w:rsidRDefault="0030262D" w:rsidP="0030262D">
      <w:pPr>
        <w:pStyle w:val="ListParagraph"/>
        <w:tabs>
          <w:tab w:val="left" w:pos="851"/>
        </w:tabs>
        <w:ind w:left="0" w:firstLine="709"/>
        <w:rPr>
          <w:noProof/>
          <w:sz w:val="28"/>
          <w:szCs w:val="28"/>
        </w:rPr>
      </w:pPr>
      <w:r w:rsidRPr="00F23363">
        <w:rPr>
          <w:noProof/>
          <w:sz w:val="28"/>
          <w:szCs w:val="28"/>
        </w:rPr>
        <w:t xml:space="preserve">Также, ГП AN не отразило на основных средствах оборудование стоимостью </w:t>
      </w:r>
      <w:r w:rsidRPr="00F23363">
        <w:rPr>
          <w:bCs/>
          <w:noProof/>
          <w:sz w:val="28"/>
          <w:szCs w:val="28"/>
        </w:rPr>
        <w:t xml:space="preserve">19127,9 </w:t>
      </w:r>
      <w:r w:rsidRPr="00F23363">
        <w:rPr>
          <w:bCs/>
          <w:noProof/>
          <w:spacing w:val="-4"/>
          <w:sz w:val="28"/>
          <w:szCs w:val="28"/>
        </w:rPr>
        <w:t>тыс. леев</w:t>
      </w:r>
      <w:r w:rsidRPr="00F23363">
        <w:rPr>
          <w:bCs/>
          <w:noProof/>
          <w:sz w:val="28"/>
          <w:szCs w:val="28"/>
        </w:rPr>
        <w:t xml:space="preserve">, </w:t>
      </w:r>
      <w:r w:rsidRPr="00F23363">
        <w:rPr>
          <w:noProof/>
          <w:sz w:val="28"/>
          <w:szCs w:val="28"/>
        </w:rPr>
        <w:t xml:space="preserve">которое эксплуатируется с 2015 года, и не списало оборудование в сумме </w:t>
      </w:r>
      <w:r w:rsidRPr="00F23363">
        <w:rPr>
          <w:bCs/>
          <w:noProof/>
          <w:sz w:val="28"/>
          <w:szCs w:val="28"/>
        </w:rPr>
        <w:t xml:space="preserve">1417,7 </w:t>
      </w:r>
      <w:r w:rsidRPr="00F23363">
        <w:rPr>
          <w:bCs/>
          <w:noProof/>
          <w:spacing w:val="-4"/>
          <w:sz w:val="28"/>
          <w:szCs w:val="28"/>
        </w:rPr>
        <w:t>тыс. леев</w:t>
      </w:r>
      <w:r w:rsidRPr="00F23363">
        <w:rPr>
          <w:bCs/>
          <w:noProof/>
          <w:sz w:val="28"/>
          <w:szCs w:val="28"/>
        </w:rPr>
        <w:t xml:space="preserve"> (включая износ 1084,0 </w:t>
      </w:r>
      <w:r w:rsidRPr="00F23363">
        <w:rPr>
          <w:bCs/>
          <w:noProof/>
          <w:spacing w:val="-4"/>
          <w:sz w:val="28"/>
          <w:szCs w:val="28"/>
        </w:rPr>
        <w:t>тыс. леев</w:t>
      </w:r>
      <w:r w:rsidRPr="00F23363">
        <w:rPr>
          <w:bCs/>
          <w:noProof/>
          <w:sz w:val="28"/>
          <w:szCs w:val="28"/>
        </w:rPr>
        <w:t>), по которому начислило и годовой износ</w:t>
      </w:r>
      <w:r w:rsidRPr="00F23363">
        <w:rPr>
          <w:bCs/>
          <w:noProof/>
          <w:sz w:val="28"/>
          <w:szCs w:val="28"/>
          <w:vertAlign w:val="superscript"/>
        </w:rPr>
        <w:footnoteReference w:id="244"/>
      </w:r>
      <w:r w:rsidRPr="00F23363">
        <w:rPr>
          <w:bCs/>
          <w:noProof/>
          <w:sz w:val="28"/>
          <w:szCs w:val="28"/>
        </w:rPr>
        <w:t xml:space="preserve">. Эта ситуация связана с неподписанием акта окончательной приемки работ по модернизации насосных станций предприятия, финансируемых из НЭФ и контрактованных AAM в сумме 34236,2 </w:t>
      </w:r>
      <w:r w:rsidRPr="00F23363">
        <w:rPr>
          <w:bCs/>
          <w:noProof/>
          <w:spacing w:val="-4"/>
          <w:sz w:val="28"/>
          <w:szCs w:val="28"/>
        </w:rPr>
        <w:t xml:space="preserve">тыс. леев. Новые машины и оборудование </w:t>
      </w:r>
      <w:r w:rsidRPr="00F23363">
        <w:rPr>
          <w:noProof/>
          <w:sz w:val="28"/>
          <w:szCs w:val="28"/>
        </w:rPr>
        <w:t xml:space="preserve">эксплуатируются в условиях, в которых не были завершены некоторые работы по установке компрессоров для снижения реактивной энергии, не были проведены испытания при вводе их в действие и не был определен срок гарантии при эксплуатации. Вместе с тем, до официальной передачи на баланс и сдачи в эксплуатацию ГП </w:t>
      </w:r>
      <w:r w:rsidRPr="00F23363">
        <w:rPr>
          <w:bCs/>
          <w:noProof/>
          <w:sz w:val="28"/>
          <w:szCs w:val="28"/>
        </w:rPr>
        <w:t xml:space="preserve">AN не вправе проводить работы по техническому обслуживанию установленных машин и оборудования. </w:t>
      </w:r>
      <w:r w:rsidRPr="00F23363">
        <w:rPr>
          <w:rStyle w:val="FontStyle22"/>
          <w:bCs/>
          <w:noProof/>
          <w:lang w:eastAsia="ro-RO"/>
        </w:rPr>
        <w:t xml:space="preserve">Необходимо отметить, что из выполненных работ в размере </w:t>
      </w:r>
      <w:r w:rsidRPr="00F23363">
        <w:rPr>
          <w:bCs/>
          <w:noProof/>
          <w:sz w:val="28"/>
          <w:szCs w:val="28"/>
        </w:rPr>
        <w:t xml:space="preserve">31047,6 </w:t>
      </w:r>
      <w:r w:rsidRPr="00F23363">
        <w:rPr>
          <w:bCs/>
          <w:noProof/>
          <w:spacing w:val="-4"/>
          <w:sz w:val="28"/>
          <w:szCs w:val="28"/>
        </w:rPr>
        <w:t>тыс. леев</w:t>
      </w:r>
      <w:r w:rsidRPr="00F23363">
        <w:rPr>
          <w:bCs/>
          <w:noProof/>
          <w:sz w:val="28"/>
          <w:szCs w:val="28"/>
        </w:rPr>
        <w:t xml:space="preserve"> (которые не отражены в бухгалтерском учете AAM), Государственная инспекция в строительстве</w:t>
      </w:r>
      <w:r w:rsidRPr="00F23363">
        <w:rPr>
          <w:rStyle w:val="FootnoteReference"/>
          <w:bCs/>
          <w:noProof/>
          <w:sz w:val="28"/>
          <w:szCs w:val="28"/>
        </w:rPr>
        <w:footnoteReference w:id="245"/>
      </w:r>
      <w:r w:rsidRPr="00F23363">
        <w:rPr>
          <w:bCs/>
          <w:noProof/>
          <w:sz w:val="28"/>
          <w:szCs w:val="28"/>
        </w:rPr>
        <w:t xml:space="preserve"> не подтверждает </w:t>
      </w:r>
      <w:r w:rsidRPr="00F23363">
        <w:rPr>
          <w:bCs/>
          <w:noProof/>
          <w:sz w:val="28"/>
          <w:szCs w:val="28"/>
          <w:lang w:eastAsia="ro-RO"/>
        </w:rPr>
        <w:t xml:space="preserve">выполнение работ на сумму </w:t>
      </w:r>
      <w:r w:rsidRPr="00F23363">
        <w:rPr>
          <w:bCs/>
          <w:noProof/>
          <w:sz w:val="28"/>
          <w:szCs w:val="28"/>
        </w:rPr>
        <w:t xml:space="preserve">2831,6 </w:t>
      </w:r>
      <w:r w:rsidRPr="00F23363">
        <w:rPr>
          <w:bCs/>
          <w:noProof/>
          <w:spacing w:val="-4"/>
          <w:sz w:val="28"/>
          <w:szCs w:val="28"/>
        </w:rPr>
        <w:t>тыс. леев</w:t>
      </w:r>
      <w:r w:rsidRPr="00F23363">
        <w:rPr>
          <w:bCs/>
          <w:noProof/>
          <w:sz w:val="28"/>
          <w:szCs w:val="28"/>
        </w:rPr>
        <w:t xml:space="preserve">. В настоящее время AAM и подрядчик (ООО „Axima Grup”) находятся в судебном споре по взысканию </w:t>
      </w:r>
      <w:r w:rsidRPr="00F23363">
        <w:rPr>
          <w:rStyle w:val="FontStyle22"/>
          <w:bCs/>
          <w:noProof/>
          <w:lang w:eastAsia="ro-RO"/>
        </w:rPr>
        <w:t xml:space="preserve">задолженностей за неоплаченные работы в сумме </w:t>
      </w:r>
      <w:r w:rsidRPr="00F23363">
        <w:rPr>
          <w:bCs/>
          <w:noProof/>
          <w:sz w:val="28"/>
          <w:szCs w:val="28"/>
        </w:rPr>
        <w:t xml:space="preserve">6265,9 </w:t>
      </w:r>
      <w:r w:rsidRPr="00F23363">
        <w:rPr>
          <w:bCs/>
          <w:noProof/>
          <w:spacing w:val="-4"/>
          <w:sz w:val="28"/>
          <w:szCs w:val="28"/>
        </w:rPr>
        <w:t>тыс. леев</w:t>
      </w:r>
      <w:r w:rsidRPr="00F23363">
        <w:rPr>
          <w:bCs/>
          <w:noProof/>
          <w:sz w:val="28"/>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Аналогично, МП AQUA Басарабяска использует водопровод протяженностью 530 м, стоимостью 42,6 </w:t>
      </w:r>
      <w:r w:rsidRPr="00F23363">
        <w:rPr>
          <w:rFonts w:cs="Times New Roman"/>
          <w:noProof/>
          <w:spacing w:val="-4"/>
          <w:szCs w:val="28"/>
        </w:rPr>
        <w:t>тыс. леев</w:t>
      </w:r>
      <w:r w:rsidRPr="00F23363">
        <w:rPr>
          <w:rFonts w:cs="Times New Roman"/>
          <w:noProof/>
          <w:szCs w:val="28"/>
        </w:rPr>
        <w:t xml:space="preserve">, построенный за счет средств местного бюджета, который не был передан в ведение </w:t>
      </w:r>
      <w:r w:rsidRPr="00F23363">
        <w:rPr>
          <w:rFonts w:cs="Times New Roman"/>
          <w:noProof/>
          <w:szCs w:val="28"/>
          <w:lang w:eastAsia="ru-RU"/>
        </w:rPr>
        <w:t>предприяти</w:t>
      </w:r>
      <w:r w:rsidRPr="00F23363">
        <w:rPr>
          <w:rFonts w:cs="Times New Roman"/>
          <w:noProof/>
          <w:szCs w:val="28"/>
        </w:rPr>
        <w:t>я по причине отказа ГС Басарабяска.</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МП ПУ АС Штефан Водэ использует с 2005 года гараж стоимостью 5,7 </w:t>
      </w:r>
      <w:r w:rsidRPr="00F23363">
        <w:rPr>
          <w:rFonts w:cs="Times New Roman"/>
          <w:noProof/>
          <w:spacing w:val="-4"/>
          <w:szCs w:val="28"/>
        </w:rPr>
        <w:t>тыс. леев</w:t>
      </w:r>
      <w:r w:rsidRPr="00F23363">
        <w:rPr>
          <w:rFonts w:cs="Times New Roman"/>
          <w:noProof/>
          <w:szCs w:val="28"/>
        </w:rPr>
        <w:t xml:space="preserve"> без сдачи его в эксплуатацию.</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lastRenderedPageBreak/>
        <w:t xml:space="preserve">МП АС Кэушень 31.10.2016 составило протокол окончательной приемки работ в сумме 11566,3 </w:t>
      </w:r>
      <w:r w:rsidRPr="00F23363">
        <w:rPr>
          <w:rFonts w:cs="Times New Roman"/>
          <w:noProof/>
          <w:spacing w:val="-4"/>
          <w:szCs w:val="28"/>
        </w:rPr>
        <w:t>тыс. леев</w:t>
      </w:r>
      <w:r w:rsidRPr="00F23363">
        <w:rPr>
          <w:rFonts w:cs="Times New Roman"/>
          <w:noProof/>
          <w:szCs w:val="28"/>
        </w:rPr>
        <w:t xml:space="preserve">, хотя они были завершены еще 05.04.2013, одновременно увеличивая стоимость работ до 16630,8 </w:t>
      </w:r>
      <w:r w:rsidRPr="00F23363">
        <w:rPr>
          <w:rFonts w:cs="Times New Roman"/>
          <w:noProof/>
          <w:spacing w:val="-4"/>
          <w:szCs w:val="28"/>
        </w:rPr>
        <w:t>тыс. леев</w:t>
      </w:r>
      <w:r w:rsidRPr="00F23363">
        <w:rPr>
          <w:rFonts w:cs="Times New Roman"/>
          <w:noProof/>
          <w:szCs w:val="28"/>
        </w:rPr>
        <w:t xml:space="preserve"> в результате капитализации курсовой разницы и сопутствующих процентов. Вследствие этого, в период 2013-2016 годов МП не начисляло на их износ.</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АО RAC Сорока не сдало в эксплуатацию долгосрочные активы (сети водопровода) в сумме 70,97 млн. леев (69883,5 </w:t>
      </w:r>
      <w:r w:rsidRPr="00F23363">
        <w:rPr>
          <w:rFonts w:cs="Times New Roman"/>
          <w:noProof/>
          <w:spacing w:val="-4"/>
          <w:szCs w:val="28"/>
        </w:rPr>
        <w:t>тыс. леев</w:t>
      </w:r>
      <w:r w:rsidRPr="00F23363">
        <w:rPr>
          <w:rFonts w:cs="Times New Roman"/>
          <w:noProof/>
          <w:szCs w:val="28"/>
        </w:rPr>
        <w:t xml:space="preserve"> +1086,5 </w:t>
      </w:r>
      <w:r w:rsidRPr="00F23363">
        <w:rPr>
          <w:rFonts w:cs="Times New Roman"/>
          <w:noProof/>
          <w:spacing w:val="-4"/>
          <w:szCs w:val="28"/>
        </w:rPr>
        <w:t>тыс. леев</w:t>
      </w:r>
      <w:r w:rsidRPr="00F23363">
        <w:rPr>
          <w:rFonts w:cs="Times New Roman"/>
          <w:noProof/>
          <w:szCs w:val="28"/>
        </w:rPr>
        <w:t>), хотя они были завершены в 2015 году и в настоящее время эксплуатируются.</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АО </w:t>
      </w:r>
      <w:r w:rsidRPr="00F23363">
        <w:rPr>
          <w:noProof/>
          <w:szCs w:val="28"/>
        </w:rPr>
        <w:t xml:space="preserve">RAC Орхей 01.01.2015 взяло на учет очистную станцию стоимостью 69994,2 </w:t>
      </w:r>
      <w:r w:rsidRPr="00F23363">
        <w:rPr>
          <w:noProof/>
          <w:spacing w:val="-4"/>
          <w:szCs w:val="28"/>
        </w:rPr>
        <w:t>тыс. леев</w:t>
      </w:r>
      <w:r w:rsidRPr="00F23363">
        <w:rPr>
          <w:noProof/>
          <w:szCs w:val="28"/>
        </w:rPr>
        <w:t xml:space="preserve"> на основании актов передачи </w:t>
      </w:r>
      <w:r w:rsidRPr="00F23363">
        <w:rPr>
          <w:rFonts w:cs="Times New Roman"/>
          <w:bCs/>
          <w:noProof/>
          <w:szCs w:val="28"/>
          <w:lang w:eastAsia="ro-RO"/>
        </w:rPr>
        <w:t xml:space="preserve">выполненных работ и акта приема при завершении работ от </w:t>
      </w:r>
      <w:r w:rsidRPr="00F23363">
        <w:rPr>
          <w:noProof/>
          <w:szCs w:val="28"/>
        </w:rPr>
        <w:t xml:space="preserve">30.09.2014, однако в отсутствие акта </w:t>
      </w:r>
      <w:r w:rsidRPr="00F23363">
        <w:rPr>
          <w:rFonts w:cs="Times New Roman"/>
          <w:noProof/>
          <w:szCs w:val="28"/>
        </w:rPr>
        <w:t xml:space="preserve">сдачи в эксплуатацию объекта по причине незавершения всех работ и неустранения установленных </w:t>
      </w:r>
      <w:r w:rsidRPr="00F23363">
        <w:rPr>
          <w:rFonts w:cs="Times New Roman"/>
          <w:noProof/>
          <w:szCs w:val="28"/>
          <w:lang w:eastAsia="ru-RU"/>
        </w:rPr>
        <w:t>недостатк</w:t>
      </w:r>
      <w:r w:rsidRPr="00F23363">
        <w:rPr>
          <w:rFonts w:cs="Times New Roman"/>
          <w:noProof/>
          <w:szCs w:val="28"/>
        </w:rPr>
        <w:t>ов.</w:t>
      </w:r>
    </w:p>
    <w:p w:rsidR="0030262D" w:rsidRPr="00F23363" w:rsidRDefault="0030262D" w:rsidP="0030262D">
      <w:pPr>
        <w:spacing w:line="240" w:lineRule="auto"/>
        <w:ind w:firstLine="709"/>
        <w:rPr>
          <w:noProof/>
          <w:szCs w:val="28"/>
        </w:rPr>
      </w:pPr>
      <w:r w:rsidRPr="00F23363">
        <w:rPr>
          <w:noProof/>
          <w:szCs w:val="28"/>
        </w:rPr>
        <w:t xml:space="preserve">АО АС Ниспорень, хотя и использует ценности на сумму около 24,4 млн. леев, ранее находившиеся в управлении МП GAAC Ниспорень и переданные примэрии г. Ниспорень, не взяло их в ведение и не отразило в </w:t>
      </w:r>
      <w:r w:rsidRPr="00F23363">
        <w:rPr>
          <w:rFonts w:cs="Times New Roman"/>
          <w:noProof/>
          <w:szCs w:val="28"/>
        </w:rPr>
        <w:t>бухгалтерском учете</w:t>
      </w:r>
      <w:r w:rsidRPr="00F23363">
        <w:rPr>
          <w:noProof/>
          <w:szCs w:val="28"/>
        </w:rPr>
        <w:t xml:space="preserve"> по причине отсутствия их документированного подтверждения. Так, согласно синтетическому учету (аналитический учет отсутствует), сети канализации составляют 6,8 км в сумме 5,1 млн. леев, в то время как в реальности протяженность их равна 31,7 км. Поэтому не ясно, у кого находятся в учете 24,9 км сетей канализации. Из сетей канализации, существующих на балансе, решением ГС Ниспорень </w:t>
      </w:r>
      <w:r>
        <w:rPr>
          <w:noProof/>
          <w:szCs w:val="28"/>
        </w:rPr>
        <w:t>от 5.</w:t>
      </w:r>
      <w:r w:rsidRPr="00F23363">
        <w:rPr>
          <w:noProof/>
          <w:szCs w:val="28"/>
        </w:rPr>
        <w:t xml:space="preserve">04.2017 было согласовано принятие на баланс примэрии 2,18 км изношенных труб на сумму 187,6 </w:t>
      </w:r>
      <w:r w:rsidRPr="00F23363">
        <w:rPr>
          <w:noProof/>
          <w:spacing w:val="-4"/>
          <w:szCs w:val="28"/>
        </w:rPr>
        <w:t>тыс. леев</w:t>
      </w:r>
      <w:r w:rsidRPr="00F23363">
        <w:rPr>
          <w:noProof/>
          <w:szCs w:val="28"/>
        </w:rPr>
        <w:t xml:space="preserve">, полученных в результате проведения работ по </w:t>
      </w:r>
      <w:r w:rsidRPr="00F23363">
        <w:rPr>
          <w:bCs/>
          <w:noProof/>
          <w:szCs w:val="28"/>
        </w:rPr>
        <w:t>капитальному ремонту, однако операции, связанные со списанием соответствующих сетей и снижением их стоимости, не были отражены ни в учете ОМПУ и ни у оператора.</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 xml:space="preserve">МП GAAC Ниспорень не взяло на учет (забалансовый) имущество стоимостью 908,9 </w:t>
      </w:r>
      <w:r w:rsidRPr="00F23363">
        <w:rPr>
          <w:noProof/>
          <w:spacing w:val="-4"/>
          <w:sz w:val="28"/>
          <w:szCs w:val="28"/>
        </w:rPr>
        <w:t>тыс. леев</w:t>
      </w:r>
      <w:r w:rsidRPr="00F23363">
        <w:rPr>
          <w:noProof/>
          <w:sz w:val="28"/>
          <w:szCs w:val="28"/>
        </w:rPr>
        <w:t xml:space="preserve"> (55,0 </w:t>
      </w:r>
      <w:r w:rsidRPr="00F23363">
        <w:rPr>
          <w:noProof/>
          <w:spacing w:val="-4"/>
          <w:sz w:val="28"/>
          <w:szCs w:val="28"/>
        </w:rPr>
        <w:t>тыс. ев</w:t>
      </w:r>
      <w:r w:rsidRPr="00F23363">
        <w:rPr>
          <w:noProof/>
          <w:sz w:val="28"/>
          <w:szCs w:val="28"/>
        </w:rPr>
        <w:t>ро), являющееся собственностью примэрии г.</w:t>
      </w:r>
      <w:r w:rsidRPr="00F23363">
        <w:rPr>
          <w:noProof/>
          <w:szCs w:val="28"/>
        </w:rPr>
        <w:t xml:space="preserve"> </w:t>
      </w:r>
      <w:r w:rsidRPr="00F23363">
        <w:rPr>
          <w:noProof/>
          <w:sz w:val="28"/>
          <w:szCs w:val="28"/>
        </w:rPr>
        <w:t>Ниспорень, переданное на хранение еще 13.10.2009. Хотя, согласно предварительным данным, протяженность сетей канализации в г. Ниспорень составляет около 31,7 км, МП GAAC Ниспорень отчиталось о 6,8 км сетей канализации стоимостью 5,1 млн. леев.</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rPr>
        <w:t xml:space="preserve">МП DP GCL Фэлешть не взяло на учет работы по </w:t>
      </w:r>
      <w:r w:rsidRPr="00F23363">
        <w:rPr>
          <w:rFonts w:cs="Times New Roman"/>
          <w:bCs/>
          <w:noProof/>
          <w:szCs w:val="28"/>
        </w:rPr>
        <w:t xml:space="preserve">капитальному ремонту одной улицы на общую сумму </w:t>
      </w:r>
      <w:r w:rsidRPr="00F23363">
        <w:rPr>
          <w:rFonts w:cs="Times New Roman"/>
          <w:noProof/>
          <w:szCs w:val="28"/>
        </w:rPr>
        <w:t xml:space="preserve">661,8 </w:t>
      </w:r>
      <w:r w:rsidRPr="00F23363">
        <w:rPr>
          <w:rFonts w:cs="Times New Roman"/>
          <w:noProof/>
          <w:spacing w:val="-4"/>
          <w:szCs w:val="28"/>
        </w:rPr>
        <w:t>тыс. леев</w:t>
      </w:r>
      <w:r w:rsidRPr="00F23363">
        <w:rPr>
          <w:rFonts w:cs="Times New Roman"/>
          <w:noProof/>
          <w:szCs w:val="28"/>
        </w:rPr>
        <w:t xml:space="preserve">, переданные на баланс </w:t>
      </w:r>
      <w:r w:rsidRPr="00F23363">
        <w:rPr>
          <w:rFonts w:cs="Times New Roman"/>
          <w:noProof/>
          <w:szCs w:val="28"/>
          <w:lang w:eastAsia="ru-RU"/>
        </w:rPr>
        <w:t>предприяти</w:t>
      </w:r>
      <w:r w:rsidRPr="00F23363">
        <w:rPr>
          <w:rFonts w:cs="Times New Roman"/>
          <w:noProof/>
          <w:szCs w:val="28"/>
        </w:rPr>
        <w:t xml:space="preserve">я в </w:t>
      </w:r>
      <w:r w:rsidRPr="00F23363">
        <w:rPr>
          <w:rFonts w:cs="Times New Roman"/>
          <w:noProof/>
          <w:szCs w:val="28"/>
          <w:lang w:eastAsia="ru-RU"/>
        </w:rPr>
        <w:t>соответствии с Решением ГС Фэлешть №</w:t>
      </w:r>
      <w:r w:rsidRPr="00F23363">
        <w:rPr>
          <w:rFonts w:cs="Times New Roman"/>
          <w:noProof/>
          <w:szCs w:val="28"/>
        </w:rPr>
        <w:t>09/11 от 11.12.2015.</w:t>
      </w:r>
    </w:p>
    <w:p w:rsidR="0030262D" w:rsidRPr="00F23363" w:rsidRDefault="0030262D" w:rsidP="0030262D">
      <w:pPr>
        <w:spacing w:line="240" w:lineRule="auto"/>
        <w:ind w:firstLine="709"/>
        <w:contextualSpacing/>
        <w:rPr>
          <w:rFonts w:cs="Times New Roman"/>
          <w:noProof/>
          <w:szCs w:val="28"/>
          <w:lang w:eastAsia="ro-RO"/>
        </w:rPr>
      </w:pPr>
      <w:r w:rsidRPr="00F23363">
        <w:rPr>
          <w:rFonts w:cs="Times New Roman"/>
          <w:noProof/>
          <w:szCs w:val="28"/>
          <w:lang w:eastAsia="ro-RO"/>
        </w:rPr>
        <w:t xml:space="preserve">АО RAC Сорока не обеспечило прием-передачу из ведения одного лица в управление другому лицу ценностей общей стоимостью 229,3 </w:t>
      </w:r>
      <w:r w:rsidRPr="00F23363">
        <w:rPr>
          <w:rFonts w:cs="Times New Roman"/>
          <w:noProof/>
          <w:spacing w:val="-4"/>
          <w:szCs w:val="28"/>
          <w:lang w:eastAsia="ro-RO"/>
        </w:rPr>
        <w:t>тыс. леев</w:t>
      </w:r>
      <w:r w:rsidRPr="00F23363">
        <w:rPr>
          <w:rStyle w:val="FootnoteReference"/>
          <w:noProof/>
          <w:szCs w:val="28"/>
          <w:lang w:eastAsia="ro-RO"/>
        </w:rPr>
        <w:footnoteReference w:id="246"/>
      </w:r>
      <w:r w:rsidRPr="00F23363">
        <w:rPr>
          <w:rFonts w:cs="Times New Roman"/>
          <w:noProof/>
          <w:spacing w:val="-4"/>
          <w:szCs w:val="28"/>
          <w:lang w:eastAsia="ro-RO"/>
        </w:rPr>
        <w:t xml:space="preserve"> и не отразило </w:t>
      </w:r>
      <w:r w:rsidRPr="00F23363">
        <w:rPr>
          <w:rStyle w:val="FontStyle22"/>
          <w:noProof/>
          <w:spacing w:val="-4"/>
          <w:lang w:eastAsia="ro-RO"/>
        </w:rPr>
        <w:t>задолженност</w:t>
      </w:r>
      <w:r w:rsidRPr="00F23363">
        <w:rPr>
          <w:noProof/>
        </w:rPr>
        <w:t xml:space="preserve">и перед бюджетом в сумме 1,6 </w:t>
      </w:r>
      <w:r w:rsidRPr="00F23363">
        <w:rPr>
          <w:noProof/>
          <w:spacing w:val="-4"/>
          <w:szCs w:val="28"/>
        </w:rPr>
        <w:t>тыс. леев</w:t>
      </w:r>
      <w:r w:rsidRPr="00F23363">
        <w:rPr>
          <w:noProof/>
        </w:rPr>
        <w:t xml:space="preserve">. Также, в результате проведения годовой </w:t>
      </w:r>
      <w:r w:rsidRPr="00F23363">
        <w:rPr>
          <w:rFonts w:cs="Times New Roman"/>
          <w:noProof/>
        </w:rPr>
        <w:t xml:space="preserve">инвентаризации в АО </w:t>
      </w:r>
      <w:r w:rsidRPr="00F23363">
        <w:rPr>
          <w:rFonts w:cs="Times New Roman"/>
          <w:noProof/>
          <w:szCs w:val="28"/>
        </w:rPr>
        <w:t xml:space="preserve">RAC Сорока были установлены недостачи ценностей на сумму 28,7 </w:t>
      </w:r>
      <w:r w:rsidRPr="00F23363">
        <w:rPr>
          <w:rFonts w:cs="Times New Roman"/>
          <w:noProof/>
          <w:spacing w:val="-4"/>
          <w:szCs w:val="28"/>
        </w:rPr>
        <w:t>тыс. леев</w:t>
      </w:r>
      <w:r w:rsidRPr="00F23363">
        <w:rPr>
          <w:rStyle w:val="FootnoteReference"/>
          <w:noProof/>
          <w:szCs w:val="28"/>
        </w:rPr>
        <w:footnoteReference w:id="247"/>
      </w:r>
      <w:r w:rsidRPr="00F23363">
        <w:rPr>
          <w:rFonts w:cs="Times New Roman"/>
          <w:noProof/>
          <w:szCs w:val="28"/>
        </w:rPr>
        <w:t xml:space="preserve">, о чем </w:t>
      </w:r>
      <w:r w:rsidRPr="00F23363">
        <w:rPr>
          <w:rFonts w:cs="Times New Roman"/>
          <w:noProof/>
          <w:szCs w:val="28"/>
        </w:rPr>
        <w:lastRenderedPageBreak/>
        <w:t xml:space="preserve">были проинформированы компетентные органы Украины и </w:t>
      </w:r>
      <w:r w:rsidRPr="00F23363">
        <w:rPr>
          <w:rFonts w:cs="Times New Roman"/>
          <w:noProof/>
          <w:szCs w:val="28"/>
          <w:lang w:eastAsia="ru-RU"/>
        </w:rPr>
        <w:t>Республики Молдова</w:t>
      </w:r>
      <w:r w:rsidRPr="00F23363">
        <w:rPr>
          <w:rFonts w:cs="Times New Roman"/>
          <w:noProof/>
          <w:szCs w:val="28"/>
        </w:rPr>
        <w:t>.</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rPr>
        <w:t>В июле-сентябре 2016 года расходы на обработку воды, поставляемой АО АС Ниспорень, были понесены подрядчиком</w:t>
      </w:r>
      <w:r w:rsidRPr="00F23363">
        <w:rPr>
          <w:rStyle w:val="FootnoteReference"/>
          <w:noProof/>
          <w:szCs w:val="28"/>
        </w:rPr>
        <w:footnoteReference w:id="248"/>
      </w:r>
      <w:r w:rsidRPr="00F23363">
        <w:rPr>
          <w:bCs/>
          <w:iCs/>
          <w:noProof/>
          <w:szCs w:val="28"/>
        </w:rPr>
        <w:t>,</w:t>
      </w:r>
      <w:r w:rsidRPr="00F23363">
        <w:rPr>
          <w:rFonts w:cs="Times New Roman"/>
          <w:noProof/>
          <w:szCs w:val="28"/>
        </w:rPr>
        <w:t xml:space="preserve"> оценочная стоимость которых составляет около </w:t>
      </w:r>
      <w:r w:rsidRPr="00F23363">
        <w:rPr>
          <w:noProof/>
          <w:szCs w:val="28"/>
        </w:rPr>
        <w:t xml:space="preserve">71,3 </w:t>
      </w:r>
      <w:r w:rsidRPr="00F23363">
        <w:rPr>
          <w:noProof/>
          <w:spacing w:val="-4"/>
          <w:szCs w:val="28"/>
        </w:rPr>
        <w:t>тыс. леев</w:t>
      </w:r>
      <w:r w:rsidRPr="00F23363">
        <w:rPr>
          <w:noProof/>
          <w:szCs w:val="28"/>
        </w:rPr>
        <w:t xml:space="preserve"> (без НДС), которые не отражены в учете </w:t>
      </w:r>
      <w:r w:rsidRPr="00F23363">
        <w:rPr>
          <w:noProof/>
          <w:szCs w:val="28"/>
          <w:lang w:eastAsia="ru-RU"/>
        </w:rPr>
        <w:t>предприяти</w:t>
      </w:r>
      <w:r w:rsidRPr="00F23363">
        <w:rPr>
          <w:noProof/>
          <w:szCs w:val="28"/>
        </w:rPr>
        <w:t>я.</w:t>
      </w:r>
    </w:p>
    <w:p w:rsidR="0030262D" w:rsidRPr="00F23363" w:rsidRDefault="0030262D" w:rsidP="0030262D">
      <w:pPr>
        <w:pStyle w:val="NormalWeb"/>
        <w:numPr>
          <w:ilvl w:val="0"/>
          <w:numId w:val="10"/>
        </w:numPr>
        <w:ind w:left="0" w:firstLine="0"/>
        <w:rPr>
          <w:noProof/>
          <w:sz w:val="28"/>
          <w:szCs w:val="28"/>
        </w:rPr>
      </w:pPr>
      <w:r w:rsidRPr="00F23363">
        <w:rPr>
          <w:noProof/>
          <w:sz w:val="28"/>
          <w:szCs w:val="28"/>
        </w:rPr>
        <w:t xml:space="preserve">В результате внедрения (в период </w:t>
      </w:r>
      <w:r w:rsidRPr="00F23363">
        <w:rPr>
          <w:bCs/>
          <w:noProof/>
          <w:sz w:val="28"/>
          <w:szCs w:val="28"/>
        </w:rPr>
        <w:t xml:space="preserve">2009-2013 годов) МП АС Унгень Проекта водоснабжения и канализации, финансируемого за счет средств ВБ, было приобретено </w:t>
      </w:r>
      <w:r w:rsidRPr="00F23363">
        <w:rPr>
          <w:noProof/>
          <w:sz w:val="28"/>
          <w:szCs w:val="28"/>
        </w:rPr>
        <w:t>5904 водомеров стоимостью 2,2 млн. леев, которые были реализованы потребителям в период 2010-2016 годов без учета понесенных расходов, связанных с отрицательной курсовой разницей (1,5 млн. леев) и процентом (0,18 млн. леев).</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АО АС Ниспорень не обеспечило взятие на учет некоторых ценностей</w:t>
      </w:r>
      <w:r w:rsidRPr="00F23363">
        <w:rPr>
          <w:rStyle w:val="FootnoteReference"/>
          <w:noProof/>
          <w:szCs w:val="28"/>
        </w:rPr>
        <w:footnoteReference w:id="249"/>
      </w:r>
      <w:r w:rsidRPr="00F23363">
        <w:rPr>
          <w:rFonts w:cs="Times New Roman"/>
          <w:noProof/>
          <w:szCs w:val="28"/>
        </w:rPr>
        <w:t xml:space="preserve">, полученных в рамках инвестиционного проекта Прут-Ниспорень в сумме 1854,0 </w:t>
      </w:r>
      <w:r w:rsidRPr="00F23363">
        <w:rPr>
          <w:rFonts w:cs="Times New Roman"/>
          <w:noProof/>
          <w:spacing w:val="-4"/>
          <w:szCs w:val="28"/>
        </w:rPr>
        <w:t>тыс. леев</w:t>
      </w:r>
      <w:r w:rsidRPr="00F23363">
        <w:rPr>
          <w:rFonts w:cs="Times New Roman"/>
          <w:noProof/>
          <w:szCs w:val="28"/>
        </w:rPr>
        <w:t xml:space="preserve">. </w:t>
      </w:r>
      <w:r w:rsidRPr="00F23363">
        <w:rPr>
          <w:rStyle w:val="FontStyle22"/>
          <w:noProof/>
          <w:lang w:eastAsia="ro-RO"/>
        </w:rPr>
        <w:t xml:space="preserve">Необходимо отметить, </w:t>
      </w:r>
      <w:r w:rsidRPr="00F23363">
        <w:rPr>
          <w:noProof/>
        </w:rPr>
        <w:t xml:space="preserve">что часть этих ценностей в размере </w:t>
      </w:r>
      <w:r w:rsidRPr="00F23363">
        <w:rPr>
          <w:rFonts w:cs="Times New Roman"/>
          <w:noProof/>
          <w:szCs w:val="28"/>
        </w:rPr>
        <w:t xml:space="preserve">35,4 </w:t>
      </w:r>
      <w:r w:rsidRPr="00F23363">
        <w:rPr>
          <w:rFonts w:cs="Times New Roman"/>
          <w:noProof/>
          <w:spacing w:val="-4"/>
          <w:szCs w:val="28"/>
        </w:rPr>
        <w:t>тыс. леев</w:t>
      </w:r>
      <w:r w:rsidRPr="00F23363">
        <w:rPr>
          <w:rFonts w:cs="Times New Roman"/>
          <w:noProof/>
          <w:szCs w:val="28"/>
        </w:rPr>
        <w:t xml:space="preserve"> была продана, а 48 водомеров в сумме 20,2 </w:t>
      </w:r>
      <w:r w:rsidRPr="00F23363">
        <w:rPr>
          <w:rFonts w:cs="Times New Roman"/>
          <w:noProof/>
          <w:spacing w:val="-4"/>
          <w:szCs w:val="28"/>
        </w:rPr>
        <w:t>тыс. леев</w:t>
      </w:r>
      <w:r w:rsidRPr="00F23363">
        <w:rPr>
          <w:rFonts w:cs="Times New Roman"/>
          <w:noProof/>
          <w:szCs w:val="28"/>
        </w:rPr>
        <w:t xml:space="preserve"> были установлены на разветвлениях потребителей без отражения этих операций в учете.</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МП АС Унгень не отразило в учете 71 контрольный водомер стоимостью </w:t>
      </w:r>
      <w:r w:rsidRPr="00F23363">
        <w:rPr>
          <w:noProof/>
          <w:szCs w:val="28"/>
        </w:rPr>
        <w:t xml:space="preserve">61,6 </w:t>
      </w:r>
      <w:r w:rsidRPr="00F23363">
        <w:rPr>
          <w:noProof/>
          <w:spacing w:val="-4"/>
          <w:szCs w:val="28"/>
        </w:rPr>
        <w:t>тыс. леев</w:t>
      </w:r>
      <w:r w:rsidRPr="00F23363">
        <w:rPr>
          <w:noProof/>
          <w:szCs w:val="28"/>
        </w:rPr>
        <w:t>, приобретенный за счет кредитных средств</w:t>
      </w:r>
      <w:r w:rsidRPr="00F23363">
        <w:rPr>
          <w:rFonts w:cs="Times New Roman"/>
          <w:noProof/>
          <w:szCs w:val="28"/>
        </w:rPr>
        <w:t xml:space="preserve">. Проведенная по просьбе аудита инвентаризация выявила в остатке 9 водомеров на сумму </w:t>
      </w:r>
      <w:r w:rsidRPr="00F23363">
        <w:rPr>
          <w:noProof/>
          <w:szCs w:val="28"/>
        </w:rPr>
        <w:t xml:space="preserve">7,8 </w:t>
      </w:r>
      <w:r w:rsidRPr="00F23363">
        <w:rPr>
          <w:noProof/>
          <w:spacing w:val="-4"/>
          <w:szCs w:val="28"/>
        </w:rPr>
        <w:t>тыс. леев</w:t>
      </w:r>
      <w:r w:rsidRPr="00F23363">
        <w:rPr>
          <w:noProof/>
          <w:szCs w:val="28"/>
        </w:rPr>
        <w:t xml:space="preserve">, а другие 14 </w:t>
      </w:r>
      <w:r w:rsidRPr="00F23363">
        <w:rPr>
          <w:rFonts w:cs="Times New Roman"/>
          <w:noProof/>
          <w:szCs w:val="28"/>
        </w:rPr>
        <w:t>водомеров стоимостью</w:t>
      </w:r>
      <w:r w:rsidRPr="00F23363">
        <w:rPr>
          <w:noProof/>
          <w:szCs w:val="28"/>
        </w:rPr>
        <w:t xml:space="preserve"> 12,1 </w:t>
      </w:r>
      <w:r w:rsidRPr="00F23363">
        <w:rPr>
          <w:noProof/>
          <w:spacing w:val="-4"/>
          <w:szCs w:val="28"/>
        </w:rPr>
        <w:t>тыс. леев</w:t>
      </w:r>
      <w:r w:rsidRPr="00F23363">
        <w:rPr>
          <w:noProof/>
          <w:szCs w:val="28"/>
        </w:rPr>
        <w:t xml:space="preserve"> испорчены.</w:t>
      </w:r>
    </w:p>
    <w:p w:rsidR="0030262D" w:rsidRPr="00F23363" w:rsidRDefault="0030262D" w:rsidP="0030262D">
      <w:pPr>
        <w:pStyle w:val="NormalWeb"/>
        <w:ind w:firstLine="709"/>
        <w:rPr>
          <w:bCs/>
          <w:iCs/>
          <w:noProof/>
          <w:sz w:val="28"/>
          <w:szCs w:val="28"/>
        </w:rPr>
      </w:pPr>
      <w:r w:rsidRPr="00F23363">
        <w:rPr>
          <w:noProof/>
          <w:sz w:val="28"/>
          <w:szCs w:val="28"/>
        </w:rPr>
        <w:t>В нарушение законодательных положений</w:t>
      </w:r>
      <w:r w:rsidRPr="00F23363">
        <w:rPr>
          <w:rStyle w:val="FootnoteReference"/>
          <w:bCs/>
          <w:iCs/>
          <w:noProof/>
          <w:sz w:val="28"/>
          <w:szCs w:val="28"/>
        </w:rPr>
        <w:footnoteReference w:id="250"/>
      </w:r>
      <w:r w:rsidRPr="00F23363">
        <w:rPr>
          <w:noProof/>
          <w:sz w:val="28"/>
          <w:szCs w:val="28"/>
        </w:rPr>
        <w:t xml:space="preserve"> АО АС Ниспорень</w:t>
      </w:r>
      <w:r w:rsidRPr="00F23363">
        <w:rPr>
          <w:bCs/>
          <w:iCs/>
          <w:noProof/>
          <w:sz w:val="28"/>
          <w:szCs w:val="28"/>
        </w:rPr>
        <w:t xml:space="preserve"> отнесло прямо на расходы сульфат алюминия и </w:t>
      </w:r>
      <w:r w:rsidRPr="00F23363">
        <w:rPr>
          <w:noProof/>
          <w:sz w:val="28"/>
          <w:szCs w:val="28"/>
        </w:rPr>
        <w:t>гипохлорит натрия, которые были приобретены для обработки воды, на общую сумму</w:t>
      </w:r>
      <w:r w:rsidRPr="00F23363">
        <w:rPr>
          <w:iCs/>
          <w:noProof/>
          <w:sz w:val="28"/>
          <w:szCs w:val="28"/>
        </w:rPr>
        <w:t xml:space="preserve"> </w:t>
      </w:r>
      <w:r w:rsidRPr="00F23363">
        <w:rPr>
          <w:bCs/>
          <w:iCs/>
          <w:noProof/>
          <w:sz w:val="28"/>
          <w:szCs w:val="28"/>
        </w:rPr>
        <w:t xml:space="preserve">38,6 </w:t>
      </w:r>
      <w:r w:rsidRPr="00F23363">
        <w:rPr>
          <w:bCs/>
          <w:iCs/>
          <w:noProof/>
          <w:spacing w:val="-4"/>
          <w:sz w:val="28"/>
          <w:szCs w:val="28"/>
        </w:rPr>
        <w:t>тыс. леев</w:t>
      </w:r>
      <w:r w:rsidRPr="00F23363">
        <w:rPr>
          <w:bCs/>
          <w:iCs/>
          <w:noProof/>
          <w:sz w:val="28"/>
          <w:szCs w:val="28"/>
        </w:rPr>
        <w:t xml:space="preserve"> в отсутствие подтверждающих документов об их использовании.</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 xml:space="preserve">Вместе с тем, некоторые ПВК не обеспечили </w:t>
      </w:r>
      <w:r w:rsidRPr="00F23363">
        <w:rPr>
          <w:bCs/>
          <w:noProof/>
          <w:sz w:val="28"/>
          <w:szCs w:val="28"/>
        </w:rPr>
        <w:t>регламентирован</w:t>
      </w:r>
      <w:r w:rsidRPr="00F23363">
        <w:rPr>
          <w:noProof/>
          <w:sz w:val="28"/>
          <w:szCs w:val="28"/>
        </w:rPr>
        <w:t xml:space="preserve">ное списание материалов, используемых в процессе деятельности, и соответствующие регистрации в бухгалтерском учете. Так, МП АС Кахул не отразило списание 6215 кг сульфата алюминия в сумме 34,1 </w:t>
      </w:r>
      <w:r w:rsidRPr="00F23363">
        <w:rPr>
          <w:noProof/>
          <w:spacing w:val="-4"/>
          <w:sz w:val="28"/>
          <w:szCs w:val="28"/>
        </w:rPr>
        <w:t>тыс. леев</w:t>
      </w:r>
      <w:r w:rsidRPr="00F23363">
        <w:rPr>
          <w:noProof/>
          <w:sz w:val="28"/>
          <w:szCs w:val="28"/>
        </w:rPr>
        <w:t xml:space="preserve">, что привело к искусственному завышению запаса материалов и снижению расходов предприятия. </w:t>
      </w:r>
    </w:p>
    <w:p w:rsidR="0030262D" w:rsidRPr="00F23363" w:rsidRDefault="0030262D" w:rsidP="0030262D">
      <w:pPr>
        <w:pStyle w:val="ListParagraph"/>
        <w:ind w:left="0" w:firstLine="709"/>
        <w:rPr>
          <w:noProof/>
          <w:sz w:val="28"/>
          <w:szCs w:val="28"/>
        </w:rPr>
      </w:pPr>
      <w:r w:rsidRPr="00F23363">
        <w:rPr>
          <w:noProof/>
          <w:sz w:val="28"/>
          <w:szCs w:val="28"/>
        </w:rPr>
        <w:t xml:space="preserve">Не установлены единые нормы по списанию ряда материалов. Так, в 2016 году для дезинфекции резервуара и труб МП АС Басарабяска использовало 10,4 кг хлорида извести на 1 км сети, в то время как МП AQUA Басарабяска использовало 41,6 кг/км дезинфицирующего хлора 30-32%, что на 31,2 кг/км больше </w:t>
      </w:r>
    </w:p>
    <w:p w:rsidR="0030262D" w:rsidRPr="00F23363" w:rsidRDefault="0030262D" w:rsidP="0030262D">
      <w:pPr>
        <w:pStyle w:val="NormalWeb"/>
        <w:numPr>
          <w:ilvl w:val="0"/>
          <w:numId w:val="14"/>
        </w:numPr>
        <w:tabs>
          <w:tab w:val="left" w:pos="709"/>
        </w:tabs>
        <w:ind w:left="0" w:firstLine="0"/>
        <w:contextualSpacing/>
        <w:rPr>
          <w:noProof/>
          <w:color w:val="000000"/>
          <w:sz w:val="28"/>
          <w:szCs w:val="28"/>
        </w:rPr>
      </w:pPr>
      <w:r w:rsidRPr="00F23363">
        <w:rPr>
          <w:i/>
          <w:noProof/>
          <w:color w:val="000000"/>
          <w:sz w:val="28"/>
          <w:szCs w:val="28"/>
        </w:rPr>
        <w:lastRenderedPageBreak/>
        <w:t>На некоторых ПВК списание и консервация основных средств производились с отклонениями от положений действующих нормативных актов, что создает риск необеспечения целостности имущества публичной собственности, находящегося в управлении МП, и обуславливает недостатки при ведении бухгалтерского учета по ним.</w:t>
      </w:r>
    </w:p>
    <w:p w:rsidR="0030262D" w:rsidRPr="00F23363" w:rsidRDefault="0030262D" w:rsidP="0030262D">
      <w:pPr>
        <w:pStyle w:val="ListParagraph"/>
        <w:ind w:left="0" w:firstLine="709"/>
        <w:rPr>
          <w:noProof/>
          <w:sz w:val="28"/>
          <w:szCs w:val="28"/>
        </w:rPr>
      </w:pPr>
      <w:r w:rsidRPr="00F23363">
        <w:rPr>
          <w:noProof/>
          <w:sz w:val="28"/>
          <w:szCs w:val="28"/>
        </w:rPr>
        <w:t>Так, в нарушение требований п.6, п.8 и п.9 Положения, утвержденного ПП №500 от 12.05.1998</w:t>
      </w:r>
      <w:r w:rsidRPr="00F23363">
        <w:rPr>
          <w:rStyle w:val="FootnoteReference"/>
          <w:noProof/>
          <w:sz w:val="28"/>
          <w:szCs w:val="28"/>
        </w:rPr>
        <w:footnoteReference w:id="251"/>
      </w:r>
      <w:r w:rsidRPr="00F23363">
        <w:rPr>
          <w:noProof/>
          <w:sz w:val="28"/>
          <w:szCs w:val="28"/>
        </w:rPr>
        <w:t xml:space="preserve">, АО RAC Орхей при списании основных средств стоимостью 1,8 млн. леев (балансовая стоимость 0,3 млн. леев) не обеспечило включение в комиссию по списанию представителя АТЕ и не провело выборочный контроль реального технического состояния машин, оборудования, автошин, предложенных для списания. </w:t>
      </w:r>
    </w:p>
    <w:p w:rsidR="0030262D" w:rsidRPr="00F23363" w:rsidRDefault="0030262D" w:rsidP="0030262D">
      <w:pPr>
        <w:pStyle w:val="ListParagraph"/>
        <w:ind w:left="0" w:firstLine="709"/>
        <w:rPr>
          <w:noProof/>
          <w:sz w:val="28"/>
          <w:szCs w:val="28"/>
        </w:rPr>
      </w:pPr>
      <w:r w:rsidRPr="00F23363">
        <w:rPr>
          <w:noProof/>
          <w:sz w:val="28"/>
          <w:szCs w:val="28"/>
        </w:rPr>
        <w:t xml:space="preserve">Утверждение списания основных средств в сумме 4301,0 </w:t>
      </w:r>
      <w:r w:rsidRPr="00F23363">
        <w:rPr>
          <w:noProof/>
          <w:spacing w:val="-4"/>
          <w:sz w:val="28"/>
          <w:szCs w:val="28"/>
        </w:rPr>
        <w:t>тыс. леев</w:t>
      </w:r>
      <w:r w:rsidRPr="00F23363">
        <w:rPr>
          <w:noProof/>
          <w:sz w:val="28"/>
          <w:szCs w:val="28"/>
        </w:rPr>
        <w:t xml:space="preserve"> было произведено ГС Ниспорень, хотя МП GAAC Ниспорень, в нарушение положений ст.17 (4) Закона №113 –XVI от 27.04.2007, не обеспечило учет каждого объекта основных средств на основании карточек учета. В результате, часть из списанных основных средств не может быть определена в натуре. </w:t>
      </w:r>
    </w:p>
    <w:p w:rsidR="0030262D" w:rsidRPr="00F23363" w:rsidRDefault="0030262D" w:rsidP="0030262D">
      <w:pPr>
        <w:pStyle w:val="ListParagraph"/>
        <w:ind w:left="0" w:firstLine="709"/>
        <w:rPr>
          <w:noProof/>
          <w:sz w:val="28"/>
          <w:szCs w:val="28"/>
        </w:rPr>
      </w:pPr>
      <w:r w:rsidRPr="00F23363">
        <w:rPr>
          <w:noProof/>
          <w:sz w:val="28"/>
          <w:szCs w:val="28"/>
        </w:rPr>
        <w:t xml:space="preserve">В отсутствие разрешения на списание от ОМПУ, МП АС Кэушень с нарушением требований Положения, утвержденного ПП №500 от 12.05.1998, в течение 2015-2016 годов списано основные средства на сумму 19,8 </w:t>
      </w:r>
      <w:r w:rsidRPr="00F23363">
        <w:rPr>
          <w:noProof/>
          <w:spacing w:val="-4"/>
          <w:sz w:val="28"/>
          <w:szCs w:val="28"/>
        </w:rPr>
        <w:t>тыс. леев</w:t>
      </w:r>
      <w:r w:rsidRPr="00F23363">
        <w:rPr>
          <w:noProof/>
          <w:sz w:val="28"/>
          <w:szCs w:val="28"/>
        </w:rPr>
        <w:t>.</w:t>
      </w:r>
    </w:p>
    <w:p w:rsidR="0030262D" w:rsidRPr="00F23363" w:rsidRDefault="0030262D" w:rsidP="0030262D">
      <w:pPr>
        <w:spacing w:line="240" w:lineRule="auto"/>
        <w:contextualSpacing/>
        <w:rPr>
          <w:rFonts w:cs="Times New Roman"/>
          <w:noProof/>
          <w:szCs w:val="28"/>
        </w:rPr>
      </w:pPr>
    </w:p>
    <w:p w:rsidR="0030262D" w:rsidRPr="00F23363" w:rsidRDefault="0030262D" w:rsidP="0030262D">
      <w:pPr>
        <w:pStyle w:val="Heading2"/>
        <w:spacing w:before="0" w:line="240" w:lineRule="auto"/>
        <w:ind w:firstLine="709"/>
        <w:rPr>
          <w:rFonts w:cs="Times New Roman"/>
          <w:noProof/>
          <w:szCs w:val="28"/>
        </w:rPr>
      </w:pPr>
      <w:bookmarkStart w:id="26" w:name="_Toc497921475"/>
      <w:bookmarkStart w:id="27" w:name="_Toc495670530"/>
      <w:r w:rsidRPr="00F23363">
        <w:rPr>
          <w:rFonts w:cs="Times New Roman"/>
          <w:noProof/>
          <w:szCs w:val="28"/>
        </w:rPr>
        <w:t xml:space="preserve">Подцель III. </w:t>
      </w:r>
      <w:r w:rsidRPr="00F23363">
        <w:rPr>
          <w:noProof/>
          <w:szCs w:val="28"/>
          <w:lang w:eastAsia="lv-LV"/>
        </w:rPr>
        <w:t xml:space="preserve">Услуги </w:t>
      </w:r>
      <w:r w:rsidRPr="00F23363">
        <w:rPr>
          <w:noProof/>
          <w:szCs w:val="28"/>
        </w:rPr>
        <w:t>водоснабжения и канализации предоставлялись экономическими операторами по эффективным затратам и адекватным тарифам?</w:t>
      </w:r>
      <w:bookmarkEnd w:id="26"/>
      <w:r w:rsidRPr="00F23363">
        <w:rPr>
          <w:noProof/>
          <w:szCs w:val="28"/>
        </w:rPr>
        <w:t xml:space="preserve">  </w:t>
      </w:r>
    </w:p>
    <w:bookmarkEnd w:id="27"/>
    <w:p w:rsidR="0030262D" w:rsidRPr="00F23363" w:rsidRDefault="0030262D" w:rsidP="0030262D">
      <w:pPr>
        <w:spacing w:line="240" w:lineRule="auto"/>
        <w:ind w:firstLine="709"/>
        <w:rPr>
          <w:i/>
          <w:noProof/>
          <w:szCs w:val="28"/>
        </w:rPr>
      </w:pPr>
      <w:r w:rsidRPr="00F23363">
        <w:rPr>
          <w:i/>
          <w:noProof/>
          <w:szCs w:val="28"/>
        </w:rPr>
        <w:t xml:space="preserve">ПВК не обеспечили оказание услуг водоснабжения и канализации по </w:t>
      </w:r>
      <w:r w:rsidRPr="00F23363">
        <w:rPr>
          <w:i/>
          <w:noProof/>
          <w:szCs w:val="28"/>
          <w:lang w:eastAsia="ru-RU"/>
        </w:rPr>
        <w:t xml:space="preserve">тарифам, </w:t>
      </w:r>
      <w:r w:rsidRPr="00F23363">
        <w:rPr>
          <w:i/>
          <w:noProof/>
          <w:szCs w:val="28"/>
        </w:rPr>
        <w:t xml:space="preserve">покрывающим </w:t>
      </w:r>
      <w:r w:rsidRPr="00F23363">
        <w:rPr>
          <w:i/>
          <w:noProof/>
          <w:szCs w:val="28"/>
          <w:lang w:eastAsia="ru-RU"/>
        </w:rPr>
        <w:t xml:space="preserve">эффективные затраты, нанеся ущерб публичному имущесту путем осуществления ряда ненадлежащих расходов, которые должны быть понесены потребителями. </w:t>
      </w:r>
    </w:p>
    <w:p w:rsidR="0030262D" w:rsidRPr="00F23363" w:rsidRDefault="0030262D" w:rsidP="0030262D">
      <w:pPr>
        <w:pStyle w:val="NormalWeb"/>
        <w:rPr>
          <w:noProof/>
          <w:sz w:val="28"/>
          <w:szCs w:val="28"/>
        </w:rPr>
      </w:pPr>
      <w:r w:rsidRPr="00F23363">
        <w:rPr>
          <w:noProof/>
          <w:sz w:val="28"/>
          <w:szCs w:val="28"/>
        </w:rPr>
        <w:t>Тарифы на публичную услугу водоснабжения, канализации и очистки сточных вод рассчитываются и утверждаются в условиях закона</w:t>
      </w:r>
      <w:r w:rsidRPr="00F23363">
        <w:rPr>
          <w:rStyle w:val="FootnoteReference"/>
          <w:noProof/>
          <w:sz w:val="28"/>
          <w:szCs w:val="28"/>
        </w:rPr>
        <w:footnoteReference w:id="252"/>
      </w:r>
      <w:r w:rsidRPr="00F23363">
        <w:rPr>
          <w:noProof/>
        </w:rPr>
        <w:t xml:space="preserve"> </w:t>
      </w:r>
      <w:r w:rsidRPr="00F23363">
        <w:rPr>
          <w:noProof/>
          <w:sz w:val="28"/>
          <w:szCs w:val="28"/>
        </w:rPr>
        <w:t>на основе следующих принципов:</w:t>
      </w:r>
      <w:r w:rsidRPr="00F23363">
        <w:rPr>
          <w:noProof/>
        </w:rPr>
        <w:t xml:space="preserve"> </w:t>
      </w:r>
      <w:r w:rsidRPr="00F23363">
        <w:rPr>
          <w:noProof/>
          <w:sz w:val="28"/>
          <w:szCs w:val="28"/>
        </w:rPr>
        <w:t>a) надежного и бесперебойного предоставления указанной услуги потребителям на условиях безопасности, с соблюдением показателей качества при минимальных необходимых расходах и эффективным использованием объектов публичной системы водоснабжения и канализации;</w:t>
      </w:r>
      <w:r w:rsidRPr="00F23363">
        <w:rPr>
          <w:noProof/>
        </w:rPr>
        <w:t xml:space="preserve"> </w:t>
      </w:r>
      <w:r w:rsidRPr="00F23363">
        <w:rPr>
          <w:noProof/>
          <w:sz w:val="28"/>
          <w:szCs w:val="28"/>
        </w:rPr>
        <w:t xml:space="preserve">b) осуществления эффективной и прибыльной деятельности, которая предоставляла бы оператору возможность покрытия обоснованных затрат и расходов, необходимых для осуществления </w:t>
      </w:r>
      <w:r w:rsidRPr="00F23363">
        <w:rPr>
          <w:bCs/>
          <w:noProof/>
          <w:sz w:val="28"/>
          <w:szCs w:val="28"/>
        </w:rPr>
        <w:t>регламентирован</w:t>
      </w:r>
      <w:r w:rsidRPr="00F23363">
        <w:rPr>
          <w:noProof/>
          <w:sz w:val="28"/>
          <w:szCs w:val="28"/>
        </w:rPr>
        <w:t>ной деятельности и возмещения финансовых средств, инвестированных в развитие, обновление и реконструкцию публичной системы водоснабжения и канализации.</w:t>
      </w:r>
    </w:p>
    <w:p w:rsidR="0030262D" w:rsidRPr="00F23363" w:rsidRDefault="0030262D" w:rsidP="0030262D">
      <w:pPr>
        <w:pStyle w:val="ListParagraph"/>
        <w:shd w:val="clear" w:color="auto" w:fill="FFFFFF" w:themeFill="background1"/>
        <w:ind w:left="0" w:firstLine="709"/>
        <w:rPr>
          <w:noProof/>
          <w:sz w:val="28"/>
          <w:szCs w:val="28"/>
        </w:rPr>
      </w:pPr>
      <w:r w:rsidRPr="00F23363">
        <w:rPr>
          <w:noProof/>
          <w:sz w:val="28"/>
          <w:szCs w:val="28"/>
        </w:rPr>
        <w:lastRenderedPageBreak/>
        <w:t>Согласно ст.8 (1) c) Закона №303 от 13.12.2013, ОМПУ имеют право утверждать тарифы на публичную услугу водоснабжения и канализации и на дополнительные услуги, предоставляемые операторами потребителям, рассчитанные в соответствии с положениями ст.7 (2) e) этого же закона. В результате, были разработаны и утверждены Методология по определению, утверждению и применению тарифов на публичную услугу водоснабжения, канализации и очистки сточных вод</w:t>
      </w:r>
      <w:r w:rsidRPr="00F23363">
        <w:rPr>
          <w:rStyle w:val="FootnoteReference"/>
          <w:noProof/>
          <w:szCs w:val="28"/>
        </w:rPr>
        <w:footnoteReference w:id="253"/>
      </w:r>
      <w:r w:rsidRPr="00F23363">
        <w:rPr>
          <w:noProof/>
          <w:szCs w:val="28"/>
        </w:rPr>
        <w:t xml:space="preserve"> </w:t>
      </w:r>
      <w:r w:rsidRPr="00F23363">
        <w:rPr>
          <w:noProof/>
          <w:sz w:val="28"/>
          <w:szCs w:val="28"/>
        </w:rPr>
        <w:t>(с 13.02.2015) и Методология по определению, утверждению и применению тарифов на вспомогательные услуги, предоставляемые операторами (с 11.03.2016).</w:t>
      </w:r>
    </w:p>
    <w:p w:rsidR="0030262D" w:rsidRPr="00F23363" w:rsidRDefault="0030262D" w:rsidP="0030262D">
      <w:pPr>
        <w:pStyle w:val="ListParagraph"/>
        <w:shd w:val="clear" w:color="auto" w:fill="FFFFFF" w:themeFill="background1"/>
        <w:ind w:left="0" w:firstLine="709"/>
        <w:rPr>
          <w:noProof/>
          <w:szCs w:val="28"/>
        </w:rPr>
      </w:pPr>
      <w:r w:rsidRPr="00F23363">
        <w:rPr>
          <w:noProof/>
          <w:sz w:val="28"/>
          <w:szCs w:val="28"/>
        </w:rPr>
        <w:t>Согласно положениям Закона №303 от 13.12.2013</w:t>
      </w:r>
      <w:r w:rsidRPr="00F23363">
        <w:rPr>
          <w:rStyle w:val="FootnoteReference"/>
          <w:noProof/>
          <w:sz w:val="28"/>
          <w:szCs w:val="28"/>
        </w:rPr>
        <w:footnoteReference w:id="254"/>
      </w:r>
      <w:r w:rsidRPr="00F23363">
        <w:rPr>
          <w:noProof/>
          <w:sz w:val="28"/>
          <w:szCs w:val="28"/>
        </w:rPr>
        <w:t>, в случае, когда МС утверждают тарифы на более низком уровне, чем предусмотренный в представленном НАРЭ заключении, он обязан установить в своем решении об утверждении тарифов источник и конкретную сумму, подлежащую выделению оператору из местного бюджета для возмещения ему упущенного дохода. В то же время, ОМПУ может принять решение о делегировании НАРЭ полномочий по утверждению тарифов на публичную услугу водоснабжения и канализации. В случае операторов, работающих в условиях ряда соглашений или договоров, заключенных с международными финансовыми организациями, ратифицированных или утвержденных Парламентом, Правительством или МС, их тарифы также утверждаются НАРЭ.</w:t>
      </w:r>
    </w:p>
    <w:p w:rsidR="0030262D" w:rsidRPr="00F23363" w:rsidRDefault="0030262D" w:rsidP="0030262D">
      <w:pPr>
        <w:spacing w:line="240" w:lineRule="auto"/>
        <w:ind w:firstLine="567"/>
        <w:rPr>
          <w:rFonts w:cs="Times New Roman"/>
          <w:noProof/>
          <w:sz w:val="16"/>
          <w:szCs w:val="16"/>
        </w:rPr>
      </w:pPr>
      <w:r w:rsidRPr="00F23363">
        <w:rPr>
          <w:rFonts w:cs="Times New Roman"/>
          <w:noProof/>
          <w:sz w:val="24"/>
          <w:szCs w:val="24"/>
        </w:rPr>
        <w:t>.</w:t>
      </w:r>
    </w:p>
    <w:p w:rsidR="0030262D" w:rsidRPr="00F23363" w:rsidRDefault="0030262D" w:rsidP="0030262D">
      <w:pPr>
        <w:pStyle w:val="Heading3"/>
        <w:rPr>
          <w:noProof/>
        </w:rPr>
      </w:pPr>
      <w:bookmarkStart w:id="28" w:name="_Toc497921476"/>
      <w:bookmarkStart w:id="29" w:name="_Toc495670531"/>
      <w:r w:rsidRPr="00F23363">
        <w:rPr>
          <w:noProof/>
        </w:rPr>
        <w:t>3.3.1. О тарифной политике</w:t>
      </w:r>
      <w:bookmarkEnd w:id="28"/>
      <w:r w:rsidRPr="00F23363">
        <w:rPr>
          <w:noProof/>
        </w:rPr>
        <w:t xml:space="preserve"> </w:t>
      </w:r>
      <w:bookmarkEnd w:id="29"/>
    </w:p>
    <w:p w:rsidR="0030262D" w:rsidRPr="00F23363" w:rsidRDefault="0030262D" w:rsidP="0030262D">
      <w:pPr>
        <w:pStyle w:val="NormalWeb"/>
        <w:numPr>
          <w:ilvl w:val="0"/>
          <w:numId w:val="16"/>
        </w:numPr>
        <w:tabs>
          <w:tab w:val="left" w:pos="709"/>
        </w:tabs>
        <w:ind w:left="0" w:firstLine="0"/>
        <w:rPr>
          <w:b/>
          <w:i/>
          <w:noProof/>
          <w:sz w:val="28"/>
          <w:szCs w:val="28"/>
        </w:rPr>
      </w:pPr>
      <w:r w:rsidRPr="00F23363">
        <w:rPr>
          <w:b/>
          <w:i/>
          <w:noProof/>
          <w:sz w:val="28"/>
          <w:szCs w:val="28"/>
        </w:rPr>
        <w:t>Тарифные политики, применяемые учредителями (МС) и ПВК, идут в противоречие с целью оказания услуг по оптимальным затратам и их возмещению.</w:t>
      </w:r>
    </w:p>
    <w:p w:rsidR="0030262D" w:rsidRPr="00F23363" w:rsidRDefault="0030262D" w:rsidP="0030262D">
      <w:pPr>
        <w:pStyle w:val="NormalWeb"/>
        <w:tabs>
          <w:tab w:val="left" w:pos="709"/>
        </w:tabs>
        <w:ind w:firstLine="709"/>
        <w:rPr>
          <w:noProof/>
          <w:sz w:val="28"/>
          <w:szCs w:val="28"/>
        </w:rPr>
      </w:pPr>
      <w:r w:rsidRPr="00F23363">
        <w:rPr>
          <w:noProof/>
          <w:sz w:val="28"/>
          <w:szCs w:val="28"/>
        </w:rPr>
        <w:t xml:space="preserve">Устойчивое развитие ПВК и оказание ими качественных </w:t>
      </w:r>
      <w:r w:rsidRPr="00F23363">
        <w:rPr>
          <w:noProof/>
          <w:color w:val="000000" w:themeColor="text1"/>
          <w:sz w:val="28"/>
          <w:szCs w:val="28"/>
        </w:rPr>
        <w:t xml:space="preserve">услуг </w:t>
      </w:r>
      <w:r w:rsidRPr="00F23363">
        <w:rPr>
          <w:noProof/>
          <w:sz w:val="28"/>
          <w:szCs w:val="28"/>
        </w:rPr>
        <w:t>водоснабжения и канализации тесно связаны с тарифной политикой, применяемой учредителями предприятий (МС), которые в соответствии со ст.14 (2) q) Закона №436-XVI от 28.12.2006 утверждают тарифы на публичные услуги местного интереса. Так, аудит отмечает, что аудируемые ПВК не располагают точными/исчерпывающими внутренними положениями относительно: порядка исчисления тарифов для каждого вида оказываемой услуги; периодичности проверки соответствия тарифов реально понесенным затратам. В результате, в 2016 году ни одно аудируемое предприятие не применило релевантный расчет, обосновывающий соответствие тарифов реально произведенным расходам. Хотя некоторые предприятия осуществили в этой связи экономические анализы, они не дают комплексную и надежную картину структуры тарифа.</w:t>
      </w:r>
    </w:p>
    <w:p w:rsidR="0030262D" w:rsidRPr="00F23363" w:rsidRDefault="0030262D" w:rsidP="0030262D">
      <w:pPr>
        <w:pStyle w:val="NormalWeb"/>
        <w:ind w:firstLine="709"/>
        <w:rPr>
          <w:noProof/>
          <w:sz w:val="28"/>
          <w:szCs w:val="28"/>
        </w:rPr>
      </w:pPr>
      <w:r w:rsidRPr="00F23363">
        <w:rPr>
          <w:noProof/>
          <w:sz w:val="28"/>
          <w:szCs w:val="28"/>
        </w:rPr>
        <w:lastRenderedPageBreak/>
        <w:t xml:space="preserve">Аудируемые ПВК не имеют внутренних положений о </w:t>
      </w:r>
      <w:r w:rsidRPr="00F23363">
        <w:rPr>
          <w:bCs/>
          <w:noProof/>
          <w:sz w:val="28"/>
          <w:szCs w:val="28"/>
        </w:rPr>
        <w:t>регламентирован</w:t>
      </w:r>
      <w:r w:rsidRPr="00F23363">
        <w:rPr>
          <w:noProof/>
          <w:sz w:val="28"/>
          <w:szCs w:val="28"/>
        </w:rPr>
        <w:t>ии тарифной политики и порядке установления цен на все услуги, оказываемые предприятием, в том числе задачи, права, обязанности, материальная ответственность ответственных лиц. Также, отсутствуют положения, которые бы указывали на то, расходы каких подразделений включаются прямо на себестоимость работ и услуг и расходы каких подразделений возмещаются за счет прибыли, а также и положения о порядке определения размера прибыли. ПВК не располагают описанием производственных процессов, в которых указывался бы персонал (или подразделения предприятий), вовлеченный в процесс, необходимое время для его осуществления, нормы потребления ресурсов, используемых непосредственно для этой продукции. Соответственно, отсутствие описания процессов не позволяет исчерпывающе установить виды услуг, оказываемых подразделением, исполненных расходов, а также метода распределения затрат в случае, когда подразделение или ресурс используется для множества видов продукции.</w:t>
      </w:r>
    </w:p>
    <w:p w:rsidR="0030262D" w:rsidRPr="00F23363" w:rsidRDefault="0030262D" w:rsidP="0030262D">
      <w:pPr>
        <w:pStyle w:val="NormalWeb"/>
        <w:ind w:firstLine="709"/>
        <w:rPr>
          <w:noProof/>
          <w:sz w:val="28"/>
          <w:szCs w:val="28"/>
        </w:rPr>
      </w:pPr>
      <w:r w:rsidRPr="00F23363">
        <w:rPr>
          <w:noProof/>
          <w:sz w:val="28"/>
          <w:szCs w:val="28"/>
        </w:rPr>
        <w:t xml:space="preserve">В рамках ПВК не применяются положения о случаях и порядке, в которых разрешается компенсация тарифов на некоторые услуги за счет тарифов на другие услуги (перекрестное субсидирование), а также и периодичность их определения и утверждения. </w:t>
      </w:r>
    </w:p>
    <w:p w:rsidR="0030262D" w:rsidRPr="00F23363" w:rsidRDefault="0030262D" w:rsidP="0030262D">
      <w:pPr>
        <w:pStyle w:val="NormalWeb"/>
        <w:ind w:firstLine="709"/>
        <w:rPr>
          <w:b/>
          <w:i/>
          <w:noProof/>
          <w:sz w:val="28"/>
          <w:szCs w:val="28"/>
        </w:rPr>
      </w:pPr>
      <w:r w:rsidRPr="00F23363">
        <w:rPr>
          <w:b/>
          <w:i/>
          <w:noProof/>
          <w:sz w:val="28"/>
          <w:szCs w:val="28"/>
        </w:rPr>
        <w:t>В контексте вышеизложенного отмечается, что отсутствие указанных положений определяет риск того, что затраты, определенные ПВК, не соответствуют реальности, что влияет на результаты финансово-экономической деятельности.</w:t>
      </w:r>
    </w:p>
    <w:p w:rsidR="0030262D" w:rsidRPr="00F23363" w:rsidRDefault="0030262D" w:rsidP="0030262D">
      <w:pPr>
        <w:pStyle w:val="NormalWeb"/>
        <w:numPr>
          <w:ilvl w:val="0"/>
          <w:numId w:val="17"/>
        </w:numPr>
        <w:tabs>
          <w:tab w:val="left" w:pos="0"/>
        </w:tabs>
        <w:ind w:left="0" w:firstLine="0"/>
        <w:rPr>
          <w:noProof/>
          <w:sz w:val="28"/>
          <w:szCs w:val="28"/>
        </w:rPr>
      </w:pPr>
      <w:r w:rsidRPr="00F23363">
        <w:rPr>
          <w:noProof/>
          <w:sz w:val="28"/>
          <w:szCs w:val="28"/>
        </w:rPr>
        <w:t>Порядок определения, утверждения и применения существующих тарифов на публичные услуги водоснабжения, канализации и очистки сточных вод был регламентирован Методологией, утвержденной Постановлением НАРЭ №164 от 29.11.2004</w:t>
      </w:r>
      <w:r w:rsidRPr="00F23363">
        <w:rPr>
          <w:rStyle w:val="FootnoteReference"/>
          <w:noProof/>
          <w:sz w:val="28"/>
          <w:szCs w:val="28"/>
        </w:rPr>
        <w:footnoteReference w:id="255"/>
      </w:r>
      <w:r w:rsidRPr="00F23363">
        <w:rPr>
          <w:noProof/>
          <w:sz w:val="28"/>
          <w:szCs w:val="28"/>
        </w:rPr>
        <w:t>. В нарушение указанной Методологии, некоторые ПВК не соблюдали соответствие структуры расходов и затрат.</w:t>
      </w:r>
    </w:p>
    <w:p w:rsidR="0030262D" w:rsidRPr="00F23363" w:rsidRDefault="0030262D" w:rsidP="0030262D">
      <w:pPr>
        <w:pStyle w:val="NormalWeb"/>
        <w:ind w:firstLine="709"/>
        <w:rPr>
          <w:noProof/>
          <w:sz w:val="28"/>
          <w:szCs w:val="28"/>
        </w:rPr>
      </w:pPr>
      <w:r w:rsidRPr="00F23363">
        <w:rPr>
          <w:noProof/>
          <w:sz w:val="28"/>
          <w:szCs w:val="28"/>
        </w:rPr>
        <w:t>Хотя Методология, утвержденная Постановлением НАРЭ №164 от 29.11.2004, предусматривает определение средних рассчитанных тарифов, в том числе для населения и других потребителей, МП представляли для утверждения МС средние тарифы, без разделения по категориям потребителей. В свою очередь, ОМПУ утвердили дифференциированные тарифы без обоснования их аргументированными расчетами. Более того, хотя в соответствии с положениями п.7.3.- п.7.6. указанной Методологии ОМПУ обязаны рассматривать и ежегодно актуализировать тарифы, а также компенсировать ПВК понесенные расходы по причине некорректировки скидок по тарифам для определенной группы потребителей и увеличений по другой группы, МС не применяют эти положения.</w:t>
      </w:r>
    </w:p>
    <w:p w:rsidR="0030262D" w:rsidRPr="00F23363" w:rsidRDefault="0030262D" w:rsidP="0030262D">
      <w:pPr>
        <w:pStyle w:val="NormalWeb"/>
        <w:ind w:firstLine="709"/>
        <w:rPr>
          <w:noProof/>
          <w:sz w:val="28"/>
          <w:szCs w:val="28"/>
        </w:rPr>
      </w:pPr>
      <w:r w:rsidRPr="00F23363">
        <w:rPr>
          <w:noProof/>
          <w:sz w:val="28"/>
          <w:szCs w:val="28"/>
        </w:rPr>
        <w:lastRenderedPageBreak/>
        <w:t xml:space="preserve">Дифференцированные тарифы создают сложности при прогнозировании объема поставляемых услуг и соответствующих доходов по каждому виду потребителей в отдельности. Так, услуги, оказанные населению, имеют более предвидимую эволюцию, в то время как услуги, предоставляемые </w:t>
      </w:r>
      <w:r w:rsidRPr="00F23363">
        <w:rPr>
          <w:bCs/>
          <w:noProof/>
          <w:sz w:val="28"/>
          <w:szCs w:val="28"/>
        </w:rPr>
        <w:t>экономическим агент</w:t>
      </w:r>
      <w:r w:rsidRPr="00F23363">
        <w:rPr>
          <w:noProof/>
          <w:sz w:val="28"/>
          <w:szCs w:val="28"/>
        </w:rPr>
        <w:t xml:space="preserve">ам, могут варьировать в зависимости от вида деятельности и конъюнктуры рынка для их деятельности. </w:t>
      </w:r>
    </w:p>
    <w:p w:rsidR="0030262D" w:rsidRPr="00F23363" w:rsidRDefault="0030262D" w:rsidP="0030262D">
      <w:pPr>
        <w:tabs>
          <w:tab w:val="left" w:pos="567"/>
        </w:tabs>
        <w:spacing w:line="240" w:lineRule="auto"/>
        <w:ind w:firstLine="709"/>
        <w:rPr>
          <w:rFonts w:cs="Times New Roman"/>
          <w:noProof/>
          <w:szCs w:val="28"/>
        </w:rPr>
      </w:pPr>
      <w:r w:rsidRPr="00F23363">
        <w:rPr>
          <w:rFonts w:cs="Times New Roman"/>
          <w:noProof/>
          <w:szCs w:val="28"/>
        </w:rPr>
        <w:t>Например, с целью переподтверждения среднего тарифа</w:t>
      </w:r>
      <w:r w:rsidRPr="00F23363">
        <w:rPr>
          <w:rStyle w:val="FootnoteReference"/>
          <w:noProof/>
          <w:szCs w:val="28"/>
        </w:rPr>
        <w:footnoteReference w:id="256"/>
      </w:r>
      <w:r w:rsidRPr="00F23363">
        <w:rPr>
          <w:rFonts w:cs="Times New Roman"/>
          <w:noProof/>
          <w:szCs w:val="28"/>
        </w:rPr>
        <w:t xml:space="preserve">, </w:t>
      </w:r>
      <w:r w:rsidRPr="00F23363">
        <w:rPr>
          <w:rFonts w:cs="Times New Roman"/>
          <w:noProof/>
          <w:szCs w:val="28"/>
          <w:lang w:eastAsia="ru-RU"/>
        </w:rPr>
        <w:t>утвержденного</w:t>
      </w:r>
      <w:r w:rsidRPr="00F23363">
        <w:rPr>
          <w:rFonts w:cs="Times New Roman"/>
          <w:noProof/>
          <w:szCs w:val="28"/>
        </w:rPr>
        <w:t xml:space="preserve"> ГС Унгень решением № 5/7 от 26.07.2013, ГС Унгень решением от 12.08.2016 увеличил </w:t>
      </w:r>
      <w:r w:rsidRPr="00F23363">
        <w:rPr>
          <w:noProof/>
          <w:szCs w:val="28"/>
        </w:rPr>
        <w:t>дифференцированные тарифы по различным категориям потребителей</w:t>
      </w:r>
      <w:r w:rsidRPr="00F23363">
        <w:rPr>
          <w:rStyle w:val="FootnoteReference"/>
          <w:noProof/>
          <w:szCs w:val="28"/>
        </w:rPr>
        <w:footnoteReference w:id="257"/>
      </w:r>
      <w:r w:rsidRPr="00F23363">
        <w:rPr>
          <w:noProof/>
          <w:szCs w:val="28"/>
        </w:rPr>
        <w:t xml:space="preserve">. Эти корректировки были необходимы в результате снижения объема воды, потребляемого </w:t>
      </w:r>
      <w:r w:rsidRPr="00F23363">
        <w:rPr>
          <w:bCs/>
          <w:noProof/>
          <w:szCs w:val="28"/>
        </w:rPr>
        <w:t>экономическими агент</w:t>
      </w:r>
      <w:r w:rsidRPr="00F23363">
        <w:rPr>
          <w:noProof/>
          <w:szCs w:val="28"/>
        </w:rPr>
        <w:t xml:space="preserve">ами и, </w:t>
      </w:r>
      <w:r w:rsidRPr="00F23363">
        <w:rPr>
          <w:noProof/>
          <w:szCs w:val="28"/>
          <w:lang w:eastAsia="ru-RU"/>
        </w:rPr>
        <w:t xml:space="preserve">соответственно, снижения средних доходов, которые в </w:t>
      </w:r>
      <w:r w:rsidRPr="00F23363">
        <w:rPr>
          <w:rFonts w:cs="Times New Roman"/>
          <w:noProof/>
          <w:szCs w:val="28"/>
        </w:rPr>
        <w:t xml:space="preserve">2015 году составили 973,6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tabs>
          <w:tab w:val="left" w:pos="567"/>
        </w:tabs>
        <w:spacing w:line="240" w:lineRule="auto"/>
        <w:ind w:firstLine="709"/>
        <w:rPr>
          <w:rFonts w:cs="Times New Roman"/>
          <w:noProof/>
          <w:szCs w:val="28"/>
        </w:rPr>
      </w:pPr>
      <w:r w:rsidRPr="00F23363">
        <w:rPr>
          <w:rFonts w:cs="Times New Roman"/>
          <w:noProof/>
          <w:szCs w:val="28"/>
        </w:rPr>
        <w:t>Основными причинами роста расходов, связанных с поставляемыми услугами, являются повышение минимально гарантированной заработной платы в реальном секторе (с 1300 леев - на 01.05.2012, до 2380 леев - на 01.05.2017) и увеличение тарифа на электрическую энергию (с 1,58 леев/квт – в 2012 году, 1,71 леев/квт – в 2014 году до 2,16 леев/квт или 2,44 леев/квт – в 2016 году).</w:t>
      </w:r>
    </w:p>
    <w:p w:rsidR="0030262D" w:rsidRPr="00F23363" w:rsidRDefault="0030262D" w:rsidP="0030262D">
      <w:pPr>
        <w:pStyle w:val="ListParagraph"/>
        <w:numPr>
          <w:ilvl w:val="0"/>
          <w:numId w:val="10"/>
        </w:numPr>
        <w:tabs>
          <w:tab w:val="left" w:pos="709"/>
        </w:tabs>
        <w:ind w:left="0" w:firstLine="0"/>
        <w:rPr>
          <w:bCs/>
          <w:noProof/>
          <w:sz w:val="28"/>
          <w:szCs w:val="28"/>
        </w:rPr>
      </w:pPr>
      <w:r w:rsidRPr="00F23363">
        <w:rPr>
          <w:bCs/>
          <w:noProof/>
          <w:sz w:val="28"/>
          <w:szCs w:val="28"/>
        </w:rPr>
        <w:t xml:space="preserve">В настоящее время ПВК не обеспечивают использование технических мощностей на уровне, установленном при их проектировании, что определяет наличие значительных фиксированных затрат на единицу оказанной услуги. Например, станция по отводу воды </w:t>
      </w:r>
      <w:r w:rsidRPr="00F23363">
        <w:rPr>
          <w:b/>
          <w:bCs/>
          <w:i/>
          <w:noProof/>
          <w:sz w:val="28"/>
          <w:szCs w:val="28"/>
        </w:rPr>
        <w:t>ГП</w:t>
      </w:r>
      <w:r w:rsidRPr="00F23363">
        <w:rPr>
          <w:bCs/>
          <w:noProof/>
          <w:sz w:val="28"/>
          <w:szCs w:val="28"/>
        </w:rPr>
        <w:t xml:space="preserve"> </w:t>
      </w:r>
      <w:r w:rsidRPr="00F23363">
        <w:rPr>
          <w:b/>
          <w:bCs/>
          <w:i/>
          <w:noProof/>
          <w:sz w:val="28"/>
          <w:szCs w:val="28"/>
        </w:rPr>
        <w:t xml:space="preserve">AN в среднем и максимальном режиме работы может осуществлять водозабор </w:t>
      </w:r>
      <w:r w:rsidRPr="00F23363">
        <w:rPr>
          <w:b/>
          <w:i/>
          <w:noProof/>
          <w:sz w:val="28"/>
          <w:szCs w:val="28"/>
        </w:rPr>
        <w:t xml:space="preserve">14497,8 </w:t>
      </w:r>
      <w:r w:rsidRPr="00F23363">
        <w:rPr>
          <w:b/>
          <w:i/>
          <w:noProof/>
          <w:spacing w:val="-4"/>
          <w:sz w:val="28"/>
          <w:szCs w:val="28"/>
        </w:rPr>
        <w:t>тыс. м</w:t>
      </w:r>
      <w:r w:rsidRPr="00F23363">
        <w:rPr>
          <w:b/>
          <w:i/>
          <w:noProof/>
          <w:sz w:val="28"/>
          <w:szCs w:val="28"/>
          <w:vertAlign w:val="superscript"/>
        </w:rPr>
        <w:t xml:space="preserve">3 </w:t>
      </w:r>
      <w:r w:rsidRPr="00F23363">
        <w:rPr>
          <w:b/>
          <w:i/>
          <w:noProof/>
          <w:sz w:val="28"/>
          <w:szCs w:val="28"/>
        </w:rPr>
        <w:t xml:space="preserve">в год и, соответственно 18921,6 </w:t>
      </w:r>
      <w:r w:rsidRPr="00F23363">
        <w:rPr>
          <w:b/>
          <w:i/>
          <w:noProof/>
          <w:spacing w:val="-4"/>
          <w:sz w:val="28"/>
          <w:szCs w:val="28"/>
        </w:rPr>
        <w:t>тыс. м</w:t>
      </w:r>
      <w:r w:rsidRPr="00F23363">
        <w:rPr>
          <w:b/>
          <w:i/>
          <w:noProof/>
          <w:sz w:val="28"/>
          <w:szCs w:val="28"/>
          <w:vertAlign w:val="superscript"/>
        </w:rPr>
        <w:t xml:space="preserve">3 </w:t>
      </w:r>
      <w:r w:rsidRPr="00F23363">
        <w:rPr>
          <w:b/>
          <w:i/>
          <w:noProof/>
          <w:sz w:val="28"/>
          <w:szCs w:val="28"/>
        </w:rPr>
        <w:t xml:space="preserve">в год, а фактически она в 2016 году произвела </w:t>
      </w:r>
      <w:r w:rsidRPr="00F23363">
        <w:rPr>
          <w:b/>
          <w:bCs/>
          <w:i/>
          <w:noProof/>
          <w:sz w:val="28"/>
          <w:szCs w:val="28"/>
        </w:rPr>
        <w:t>водозабор</w:t>
      </w:r>
      <w:r w:rsidRPr="00F23363">
        <w:rPr>
          <w:b/>
          <w:i/>
          <w:noProof/>
          <w:sz w:val="28"/>
          <w:szCs w:val="28"/>
        </w:rPr>
        <w:t xml:space="preserve"> и продала 10329,7</w:t>
      </w:r>
      <w:r w:rsidRPr="00F23363">
        <w:rPr>
          <w:b/>
          <w:i/>
          <w:noProof/>
          <w:spacing w:val="-4"/>
          <w:sz w:val="28"/>
          <w:szCs w:val="28"/>
        </w:rPr>
        <w:t xml:space="preserve"> тыс. м</w:t>
      </w:r>
      <w:r w:rsidRPr="00F23363">
        <w:rPr>
          <w:b/>
          <w:i/>
          <w:noProof/>
          <w:sz w:val="28"/>
          <w:szCs w:val="28"/>
          <w:vertAlign w:val="superscript"/>
        </w:rPr>
        <w:t>3</w:t>
      </w:r>
      <w:r w:rsidRPr="00F23363">
        <w:rPr>
          <w:b/>
          <w:i/>
          <w:noProof/>
          <w:sz w:val="28"/>
          <w:szCs w:val="28"/>
        </w:rPr>
        <w:t xml:space="preserve"> или 54,6% от максимальной мощности. </w:t>
      </w:r>
      <w:r w:rsidRPr="00F23363">
        <w:rPr>
          <w:rStyle w:val="FontStyle22"/>
          <w:b/>
          <w:i/>
          <w:noProof/>
          <w:lang w:eastAsia="ro-RO"/>
        </w:rPr>
        <w:t xml:space="preserve">Необходимо отметить, что до переоборудования станции максимальная проектная мощность составляла </w:t>
      </w:r>
      <w:r w:rsidRPr="00F23363">
        <w:rPr>
          <w:b/>
          <w:i/>
          <w:noProof/>
          <w:sz w:val="28"/>
          <w:szCs w:val="28"/>
        </w:rPr>
        <w:t xml:space="preserve">32850 </w:t>
      </w:r>
      <w:r w:rsidRPr="00F23363">
        <w:rPr>
          <w:b/>
          <w:i/>
          <w:noProof/>
          <w:spacing w:val="-4"/>
          <w:sz w:val="28"/>
          <w:szCs w:val="28"/>
        </w:rPr>
        <w:t>тыс. м</w:t>
      </w:r>
      <w:r w:rsidRPr="00F23363">
        <w:rPr>
          <w:b/>
          <w:i/>
          <w:noProof/>
          <w:sz w:val="28"/>
          <w:szCs w:val="28"/>
          <w:vertAlign w:val="superscript"/>
        </w:rPr>
        <w:t xml:space="preserve">3 </w:t>
      </w:r>
      <w:r w:rsidRPr="00F23363">
        <w:rPr>
          <w:noProof/>
          <w:sz w:val="28"/>
          <w:szCs w:val="28"/>
        </w:rPr>
        <w:t>в год.</w:t>
      </w:r>
    </w:p>
    <w:p w:rsidR="0030262D" w:rsidRPr="00F23363" w:rsidRDefault="0030262D" w:rsidP="0030262D">
      <w:pPr>
        <w:shd w:val="clear" w:color="auto" w:fill="FFFFFF" w:themeFill="background1"/>
        <w:spacing w:line="240" w:lineRule="auto"/>
        <w:ind w:firstLine="709"/>
        <w:rPr>
          <w:rFonts w:cs="Times New Roman"/>
          <w:noProof/>
          <w:szCs w:val="28"/>
        </w:rPr>
      </w:pPr>
      <w:r w:rsidRPr="00F23363">
        <w:rPr>
          <w:rFonts w:cs="Times New Roman"/>
          <w:noProof/>
          <w:szCs w:val="28"/>
        </w:rPr>
        <w:t xml:space="preserve">В 2016 году в АО АС Ниспорень и на МП АС Унгень уровень </w:t>
      </w:r>
      <w:r w:rsidRPr="00F23363">
        <w:rPr>
          <w:rFonts w:cs="Times New Roman"/>
          <w:noProof/>
          <w:color w:val="000000"/>
          <w:szCs w:val="28"/>
          <w:lang w:eastAsia="ru-RU"/>
        </w:rPr>
        <w:t xml:space="preserve">функционирования </w:t>
      </w:r>
      <w:r w:rsidRPr="00F23363">
        <w:rPr>
          <w:rFonts w:cs="Times New Roman"/>
          <w:noProof/>
          <w:szCs w:val="28"/>
        </w:rPr>
        <w:t xml:space="preserve">станций по обработке воды </w:t>
      </w:r>
      <w:r w:rsidRPr="00F23363">
        <w:rPr>
          <w:rFonts w:cs="Times New Roman"/>
          <w:noProof/>
          <w:color w:val="000000"/>
          <w:szCs w:val="28"/>
          <w:lang w:eastAsia="ru-RU"/>
        </w:rPr>
        <w:t xml:space="preserve">составил около </w:t>
      </w:r>
      <w:r w:rsidRPr="00F23363">
        <w:rPr>
          <w:rFonts w:cs="Times New Roman"/>
          <w:noProof/>
          <w:szCs w:val="28"/>
        </w:rPr>
        <w:t xml:space="preserve">35% и, </w:t>
      </w:r>
      <w:r w:rsidRPr="00F23363">
        <w:rPr>
          <w:rFonts w:cs="Times New Roman"/>
          <w:noProof/>
          <w:szCs w:val="28"/>
          <w:lang w:eastAsia="ru-RU"/>
        </w:rPr>
        <w:t xml:space="preserve">соответственно, </w:t>
      </w:r>
      <w:r w:rsidRPr="00F23363">
        <w:rPr>
          <w:rFonts w:cs="Times New Roman"/>
          <w:noProof/>
          <w:szCs w:val="28"/>
        </w:rPr>
        <w:t xml:space="preserve">34% от проектной </w:t>
      </w:r>
      <w:r w:rsidRPr="00F23363">
        <w:rPr>
          <w:rFonts w:cs="Times New Roman"/>
          <w:noProof/>
          <w:color w:val="000000"/>
          <w:szCs w:val="28"/>
          <w:lang w:eastAsia="ru-RU"/>
        </w:rPr>
        <w:t xml:space="preserve">мощности, а станций по очистке - </w:t>
      </w:r>
      <w:r w:rsidRPr="00F23363">
        <w:rPr>
          <w:rFonts w:cs="Times New Roman"/>
          <w:noProof/>
          <w:szCs w:val="28"/>
        </w:rPr>
        <w:t xml:space="preserve">18% и, </w:t>
      </w:r>
      <w:r w:rsidRPr="00F23363">
        <w:rPr>
          <w:rFonts w:cs="Times New Roman"/>
          <w:noProof/>
          <w:szCs w:val="28"/>
          <w:lang w:eastAsia="ru-RU"/>
        </w:rPr>
        <w:t>соответственно</w:t>
      </w:r>
      <w:r w:rsidRPr="00F23363">
        <w:rPr>
          <w:rFonts w:cs="Times New Roman"/>
          <w:noProof/>
          <w:szCs w:val="28"/>
        </w:rPr>
        <w:t xml:space="preserve">, 15% от проектной </w:t>
      </w:r>
      <w:r w:rsidRPr="00F23363">
        <w:rPr>
          <w:rFonts w:cs="Times New Roman"/>
          <w:noProof/>
          <w:color w:val="000000"/>
          <w:szCs w:val="28"/>
          <w:lang w:eastAsia="ru-RU"/>
        </w:rPr>
        <w:t>мощности.</w:t>
      </w:r>
    </w:p>
    <w:p w:rsidR="0030262D" w:rsidRPr="00F23363" w:rsidRDefault="0030262D" w:rsidP="0030262D">
      <w:pPr>
        <w:shd w:val="clear" w:color="auto" w:fill="FFFFFF" w:themeFill="background1"/>
        <w:spacing w:line="240" w:lineRule="auto"/>
        <w:ind w:firstLine="709"/>
        <w:rPr>
          <w:rFonts w:cs="Times New Roman"/>
          <w:noProof/>
          <w:szCs w:val="28"/>
        </w:rPr>
      </w:pPr>
      <w:r w:rsidRPr="00F23363">
        <w:rPr>
          <w:rFonts w:cs="Times New Roman"/>
          <w:noProof/>
          <w:szCs w:val="28"/>
        </w:rPr>
        <w:t xml:space="preserve">На МП ПУ АС Штефан Водэ и МП АС Кэушень </w:t>
      </w:r>
      <w:r w:rsidRPr="00F23363">
        <w:rPr>
          <w:rFonts w:cs="Times New Roman"/>
          <w:noProof/>
          <w:color w:val="000000"/>
          <w:szCs w:val="28"/>
          <w:lang w:eastAsia="ru-RU"/>
        </w:rPr>
        <w:t xml:space="preserve">станции по очистке используются на уровне </w:t>
      </w:r>
      <w:r w:rsidRPr="00F23363">
        <w:rPr>
          <w:rFonts w:cs="Times New Roman"/>
          <w:noProof/>
          <w:szCs w:val="28"/>
        </w:rPr>
        <w:t xml:space="preserve">6,6% от мощности. </w:t>
      </w:r>
      <w:r w:rsidRPr="00F23363">
        <w:rPr>
          <w:rFonts w:cs="Times New Roman"/>
          <w:noProof/>
          <w:szCs w:val="28"/>
          <w:lang w:eastAsia="ru-RU"/>
        </w:rPr>
        <w:t>Вместе с тем</w:t>
      </w:r>
      <w:r w:rsidRPr="00F23363">
        <w:rPr>
          <w:rFonts w:cs="Times New Roman"/>
          <w:noProof/>
          <w:szCs w:val="28"/>
        </w:rPr>
        <w:t xml:space="preserve">, </w:t>
      </w:r>
      <w:r w:rsidRPr="00F23363">
        <w:rPr>
          <w:rFonts w:cs="Times New Roman"/>
          <w:noProof/>
          <w:color w:val="000000"/>
          <w:szCs w:val="28"/>
          <w:lang w:eastAsia="ru-RU"/>
        </w:rPr>
        <w:t>станция по очистке</w:t>
      </w:r>
      <w:r w:rsidRPr="00F23363">
        <w:rPr>
          <w:rFonts w:cs="Times New Roman"/>
          <w:noProof/>
          <w:szCs w:val="28"/>
        </w:rPr>
        <w:t xml:space="preserve"> из г.Кэушень не обеспечивает очистку сточных вод.</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МП AQUA Басарабяска при оказании </w:t>
      </w:r>
      <w:r w:rsidRPr="00F23363">
        <w:rPr>
          <w:rFonts w:cs="Times New Roman"/>
          <w:noProof/>
          <w:color w:val="000000" w:themeColor="text1"/>
          <w:szCs w:val="28"/>
        </w:rPr>
        <w:t xml:space="preserve">услуг </w:t>
      </w:r>
      <w:r w:rsidRPr="00F23363">
        <w:rPr>
          <w:rFonts w:cs="Times New Roman"/>
          <w:noProof/>
          <w:szCs w:val="28"/>
        </w:rPr>
        <w:t xml:space="preserve">водоснабжения применяла тарифы, </w:t>
      </w:r>
      <w:r w:rsidRPr="00F23363">
        <w:rPr>
          <w:rFonts w:cs="Times New Roman"/>
          <w:noProof/>
          <w:szCs w:val="28"/>
          <w:lang w:eastAsia="ru-RU"/>
        </w:rPr>
        <w:t xml:space="preserve">утвержденные для МП АС </w:t>
      </w:r>
      <w:r w:rsidRPr="00F23363">
        <w:rPr>
          <w:rFonts w:cs="Times New Roman"/>
          <w:noProof/>
          <w:szCs w:val="28"/>
        </w:rPr>
        <w:t>Басарабяска.</w:t>
      </w:r>
    </w:p>
    <w:p w:rsidR="0030262D" w:rsidRPr="00F23363" w:rsidRDefault="0030262D" w:rsidP="0030262D">
      <w:pPr>
        <w:pStyle w:val="NormalWeb"/>
        <w:numPr>
          <w:ilvl w:val="0"/>
          <w:numId w:val="10"/>
        </w:numPr>
        <w:ind w:left="0" w:firstLine="0"/>
        <w:rPr>
          <w:noProof/>
          <w:sz w:val="28"/>
          <w:szCs w:val="28"/>
        </w:rPr>
      </w:pPr>
      <w:r w:rsidRPr="00F23363">
        <w:rPr>
          <w:noProof/>
          <w:sz w:val="28"/>
          <w:szCs w:val="28"/>
        </w:rPr>
        <w:t>Согласно действующей законодательной базе</w:t>
      </w:r>
      <w:r w:rsidRPr="00F23363">
        <w:rPr>
          <w:noProof/>
          <w:sz w:val="28"/>
          <w:szCs w:val="28"/>
          <w:vertAlign w:val="superscript"/>
        </w:rPr>
        <w:footnoteReference w:id="258"/>
      </w:r>
      <w:r w:rsidRPr="00F23363">
        <w:rPr>
          <w:noProof/>
          <w:sz w:val="28"/>
          <w:szCs w:val="28"/>
        </w:rPr>
        <w:t xml:space="preserve">, </w:t>
      </w:r>
      <w:r w:rsidRPr="00F23363">
        <w:rPr>
          <w:noProof/>
          <w:color w:val="000000" w:themeColor="text1"/>
          <w:sz w:val="28"/>
          <w:szCs w:val="28"/>
        </w:rPr>
        <w:t xml:space="preserve">услуги </w:t>
      </w:r>
      <w:r w:rsidRPr="00F23363">
        <w:rPr>
          <w:noProof/>
          <w:sz w:val="28"/>
          <w:szCs w:val="28"/>
        </w:rPr>
        <w:t xml:space="preserve">водоснабжения и канализации, оказываемые населению субъектами налогообложения НДС, освобождены от НДС. В результате, в соответствии с положениями ст.102 (2) </w:t>
      </w:r>
      <w:r w:rsidRPr="00F23363">
        <w:rPr>
          <w:noProof/>
          <w:sz w:val="28"/>
          <w:szCs w:val="28"/>
        </w:rPr>
        <w:lastRenderedPageBreak/>
        <w:t xml:space="preserve">и п.(3) Налогового кодекса сумма НДС, оплаченная или которая должна быть оплачена за материальные ценности, приобретенные услуги, которые используются для осуществления </w:t>
      </w:r>
      <w:r w:rsidRPr="00F23363">
        <w:rPr>
          <w:bCs/>
          <w:noProof/>
          <w:sz w:val="28"/>
          <w:szCs w:val="28"/>
          <w:lang w:eastAsia="ro-RO"/>
        </w:rPr>
        <w:t>поставок, освобожденных от НДС, не относится в зачет и отражается на затратах или расходах. Размер НДС, отнесенный в зачет, определяется ежемесячно путем пропорционального применения к сумме НДС,</w:t>
      </w:r>
      <w:r w:rsidRPr="00F23363">
        <w:rPr>
          <w:noProof/>
          <w:sz w:val="28"/>
          <w:szCs w:val="28"/>
        </w:rPr>
        <w:t xml:space="preserve"> оплаченного или который должен быть оплачен за материальные ценности, приобретенные услуги, которые используются для осуществления </w:t>
      </w:r>
      <w:r w:rsidRPr="00F23363">
        <w:rPr>
          <w:bCs/>
          <w:noProof/>
          <w:sz w:val="28"/>
          <w:szCs w:val="28"/>
          <w:lang w:eastAsia="ro-RO"/>
        </w:rPr>
        <w:t xml:space="preserve">поставок, как налогооблагаемых, так и освобожденных от НДС. </w:t>
      </w:r>
      <w:r w:rsidRPr="00F23363">
        <w:rPr>
          <w:bCs/>
          <w:noProof/>
          <w:sz w:val="28"/>
          <w:szCs w:val="28"/>
        </w:rPr>
        <w:t>Вместе с тем</w:t>
      </w:r>
      <w:r w:rsidRPr="00F23363">
        <w:rPr>
          <w:bCs/>
          <w:noProof/>
          <w:sz w:val="28"/>
          <w:szCs w:val="28"/>
          <w:lang w:eastAsia="ro-RO"/>
        </w:rPr>
        <w:t xml:space="preserve">, согласно </w:t>
      </w:r>
      <w:r w:rsidRPr="00F23363">
        <w:rPr>
          <w:bCs/>
          <w:noProof/>
          <w:sz w:val="28"/>
          <w:szCs w:val="28"/>
        </w:rPr>
        <w:t>положениям п.</w:t>
      </w:r>
      <w:r w:rsidRPr="00F23363">
        <w:rPr>
          <w:noProof/>
          <w:sz w:val="28"/>
          <w:szCs w:val="28"/>
        </w:rPr>
        <w:t>21 b) Методологии, утвержденной Постановлением НАРЭ №</w:t>
      </w:r>
      <w:r w:rsidRPr="00F23363">
        <w:rPr>
          <w:bCs/>
          <w:noProof/>
          <w:sz w:val="28"/>
          <w:szCs w:val="28"/>
        </w:rPr>
        <w:t xml:space="preserve">741 от 18.12.2014, отнесенный на расходы НДС включается в определение тарифа, что приводит к его увеличению. </w:t>
      </w:r>
      <w:r w:rsidRPr="00F23363">
        <w:rPr>
          <w:rStyle w:val="FontStyle22"/>
          <w:bCs/>
          <w:noProof/>
          <w:lang w:eastAsia="ro-RO"/>
        </w:rPr>
        <w:t xml:space="preserve">Необходимо отметить, </w:t>
      </w:r>
      <w:r w:rsidRPr="00F23363">
        <w:rPr>
          <w:noProof/>
          <w:sz w:val="28"/>
          <w:szCs w:val="28"/>
        </w:rPr>
        <w:t>что электрическая энергия, тепловая энергия и горячая вода, поставляемые для объектов недвижимости жилого назначения, независимо от субъекта, в ведении которого находится эта недвижимость, согласно положениям ст.104 Налогового кодекса, облагаются нулевой ставкой НДС, что позволяет относить в зачет НДС и не включать в расходы предприятия, поэтому не влияет на размер тарифов. Так, в 2016 году аудируемые ПВК отнесли на расходы НДС в сумме около 30,0 млн. леев. Все указанное свидетельствует о неодинаковом/дискриминационном подходе государства к предприятиям, оказывающим коммунальные услуги населению.</w:t>
      </w:r>
    </w:p>
    <w:p w:rsidR="0030262D" w:rsidRPr="00F23363" w:rsidRDefault="0030262D" w:rsidP="0030262D">
      <w:pPr>
        <w:pStyle w:val="ListParagraph"/>
        <w:numPr>
          <w:ilvl w:val="0"/>
          <w:numId w:val="10"/>
        </w:numPr>
        <w:ind w:left="0" w:firstLine="0"/>
        <w:rPr>
          <w:i/>
          <w:noProof/>
          <w:sz w:val="28"/>
          <w:szCs w:val="28"/>
        </w:rPr>
      </w:pPr>
      <w:r w:rsidRPr="00F23363">
        <w:rPr>
          <w:i/>
          <w:noProof/>
          <w:sz w:val="28"/>
          <w:szCs w:val="28"/>
        </w:rPr>
        <w:t>Действующая законодательно-нормативная база не определяет точно порядок и источники ,,восстановления” имущества, переданного в управление ПВК после их полного износа.</w:t>
      </w:r>
    </w:p>
    <w:p w:rsidR="0030262D" w:rsidRPr="00F23363" w:rsidRDefault="0030262D" w:rsidP="0030262D">
      <w:pPr>
        <w:pStyle w:val="NormalWeb"/>
        <w:ind w:firstLine="709"/>
        <w:rPr>
          <w:noProof/>
          <w:sz w:val="28"/>
          <w:szCs w:val="28"/>
        </w:rPr>
      </w:pPr>
      <w:r w:rsidRPr="00F23363">
        <w:rPr>
          <w:noProof/>
          <w:sz w:val="28"/>
          <w:szCs w:val="28"/>
        </w:rPr>
        <w:t xml:space="preserve">Согласно положениям ст.3 b) Закона №523-XIV от 16.07.1999, объектами права публичной собственности АТЕ является имущество местных предприятий с публичной формой собственности, а также установленная доля в уставном капитале предприятий со смешанной и совместной формами собственности. Вследствие этого, все имущество из ведения ПВК, в том числе сформированное в результате инвестиций, произведенных предприятиями в системы водоснабжения и канализации, должно квалифицироваться в качестве имущества публичной собственности.  </w:t>
      </w:r>
    </w:p>
    <w:p w:rsidR="0030262D" w:rsidRPr="00F23363" w:rsidRDefault="0030262D" w:rsidP="0030262D">
      <w:pPr>
        <w:pStyle w:val="NormalWeb"/>
        <w:ind w:firstLine="709"/>
        <w:rPr>
          <w:noProof/>
          <w:sz w:val="28"/>
          <w:szCs w:val="28"/>
        </w:rPr>
      </w:pPr>
      <w:r w:rsidRPr="00F23363">
        <w:rPr>
          <w:noProof/>
          <w:sz w:val="28"/>
          <w:szCs w:val="28"/>
        </w:rPr>
        <w:t>Не учитывая эти законодательные нормы, Методология по определению тарифов, утвержденная Постановлением НАРЭ №</w:t>
      </w:r>
      <w:r w:rsidRPr="00F23363">
        <w:rPr>
          <w:bCs/>
          <w:noProof/>
          <w:sz w:val="28"/>
          <w:szCs w:val="28"/>
        </w:rPr>
        <w:t xml:space="preserve">741 от 18.12.2014 </w:t>
      </w:r>
      <w:r w:rsidRPr="00F23363">
        <w:rPr>
          <w:noProof/>
          <w:sz w:val="28"/>
          <w:szCs w:val="28"/>
        </w:rPr>
        <w:t>(п.22, п.45 и др.), необоснованно предусматривает исключение из расходов амортизации, ремонтов и др., связанных с имуществом, которое не принадлежит оператору. В результате, ПВК разделяют свое имущество, в том числе системы водоснабжения и канализации или их составные части, на имущество: (1) собственное – сформированное или закупленное предприятием, (2)</w:t>
      </w:r>
      <w:r w:rsidRPr="00F23363">
        <w:rPr>
          <w:noProof/>
          <w:szCs w:val="28"/>
        </w:rPr>
        <w:t xml:space="preserve"> </w:t>
      </w:r>
      <w:r w:rsidRPr="00F23363">
        <w:rPr>
          <w:noProof/>
          <w:sz w:val="28"/>
          <w:szCs w:val="28"/>
        </w:rPr>
        <w:t xml:space="preserve">сформированное за счет кредитных средств, (3) полученное в управление от ОМПУ, (4) полученное в качестве гранта. Вследствие этого, капитализированная стоимость некоторых объектов имущества, подлежащих ремонту, регистрируется отдельно от стоимости основного средства, а длительность полезного использования основных </w:t>
      </w:r>
      <w:r w:rsidRPr="00F23363">
        <w:rPr>
          <w:noProof/>
          <w:sz w:val="28"/>
          <w:szCs w:val="28"/>
        </w:rPr>
        <w:lastRenderedPageBreak/>
        <w:t>средств не пересматривается, что обуславливает увеличение себестоимости услуг.</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Например, на МП АС Унгень общая первоначальная стоимость долгосрочных активов, </w:t>
      </w:r>
      <w:r w:rsidRPr="00F23363">
        <w:rPr>
          <w:rFonts w:cs="Times New Roman"/>
          <w:noProof/>
          <w:szCs w:val="28"/>
          <w:lang w:eastAsia="ru-RU"/>
        </w:rPr>
        <w:t xml:space="preserve">зарегистрированных </w:t>
      </w:r>
      <w:r w:rsidRPr="00F23363">
        <w:rPr>
          <w:rFonts w:cs="Times New Roman"/>
          <w:bCs/>
          <w:noProof/>
          <w:color w:val="000000"/>
          <w:szCs w:val="28"/>
          <w:lang w:eastAsia="ru-RU"/>
        </w:rPr>
        <w:t xml:space="preserve">по состоянию на </w:t>
      </w:r>
      <w:r w:rsidRPr="00F23363">
        <w:rPr>
          <w:rFonts w:cs="Times New Roman"/>
          <w:noProof/>
          <w:szCs w:val="28"/>
        </w:rPr>
        <w:t>31.12.2016, составляла 83,8 млн. леев, из которых 52,6 млн. леев</w:t>
      </w:r>
      <w:r w:rsidRPr="00F23363">
        <w:rPr>
          <w:rStyle w:val="FootnoteReference"/>
          <w:noProof/>
          <w:szCs w:val="28"/>
        </w:rPr>
        <w:footnoteReference w:id="259"/>
      </w:r>
      <w:r w:rsidRPr="00F23363">
        <w:rPr>
          <w:rFonts w:cs="Times New Roman"/>
          <w:noProof/>
          <w:szCs w:val="28"/>
        </w:rPr>
        <w:t xml:space="preserve"> – взяты в управление от ОМПУ из мун. Унгень, 18,8 млн. леев – созданы в рамках проектов с гарантией учредителя, 11,9 млн. леев –выполнены самостоятельно, 0,5 млн. леев – получены в качестве гранта.</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то же время, в примэрии мун. Унгень </w:t>
      </w:r>
      <w:r w:rsidRPr="00F23363">
        <w:rPr>
          <w:rFonts w:cs="Times New Roman"/>
          <w:noProof/>
          <w:szCs w:val="28"/>
          <w:lang w:eastAsia="ru-RU"/>
        </w:rPr>
        <w:t xml:space="preserve">зарегистрировано имущество, находящееся в ведении МП АС Унгень, в сумме </w:t>
      </w:r>
      <w:r w:rsidRPr="00F23363">
        <w:rPr>
          <w:noProof/>
          <w:szCs w:val="28"/>
        </w:rPr>
        <w:t>31,0 млн. леев</w:t>
      </w:r>
      <w:r w:rsidRPr="00F23363">
        <w:rPr>
          <w:rStyle w:val="FootnoteReference"/>
          <w:noProof/>
          <w:szCs w:val="28"/>
        </w:rPr>
        <w:footnoteReference w:id="260"/>
      </w:r>
      <w:r w:rsidRPr="00F23363">
        <w:rPr>
          <w:noProof/>
          <w:szCs w:val="28"/>
        </w:rPr>
        <w:t>,</w:t>
      </w:r>
      <w:r w:rsidRPr="00F23363">
        <w:rPr>
          <w:rFonts w:cs="Times New Roman"/>
          <w:noProof/>
          <w:szCs w:val="28"/>
        </w:rPr>
        <w:t xml:space="preserve"> которое включает балансовую стоимость долгосрочных активов, а не переданную/ первоначальную стоимость, согласно подходам до </w:t>
      </w:r>
      <w:r w:rsidRPr="00F23363">
        <w:rPr>
          <w:noProof/>
          <w:szCs w:val="28"/>
        </w:rPr>
        <w:t xml:space="preserve">2016 года, ситуация обусловлена несовершенной методологической базой и </w:t>
      </w:r>
      <w:r w:rsidRPr="00F23363">
        <w:rPr>
          <w:noProof/>
          <w:szCs w:val="28"/>
          <w:lang w:eastAsia="ru-RU"/>
        </w:rPr>
        <w:t>внедрение</w:t>
      </w:r>
      <w:r w:rsidRPr="00F23363">
        <w:rPr>
          <w:noProof/>
          <w:szCs w:val="28"/>
        </w:rPr>
        <w:t>м нового Плана счетов в бюджетной системе</w:t>
      </w:r>
      <w:r w:rsidRPr="00F23363">
        <w:rPr>
          <w:rStyle w:val="FootnoteReference"/>
          <w:noProof/>
          <w:szCs w:val="28"/>
        </w:rPr>
        <w:footnoteReference w:id="261"/>
      </w:r>
      <w:r w:rsidRPr="00F23363">
        <w:rPr>
          <w:noProof/>
          <w:szCs w:val="28"/>
        </w:rPr>
        <w:t>.</w:t>
      </w:r>
    </w:p>
    <w:p w:rsidR="0030262D" w:rsidRPr="00F23363" w:rsidRDefault="0030262D" w:rsidP="0030262D">
      <w:pPr>
        <w:pStyle w:val="ListParagraph"/>
        <w:ind w:left="0" w:firstLine="709"/>
        <w:rPr>
          <w:i/>
          <w:noProof/>
          <w:sz w:val="28"/>
          <w:szCs w:val="28"/>
        </w:rPr>
      </w:pPr>
      <w:r w:rsidRPr="00F23363">
        <w:rPr>
          <w:i/>
          <w:noProof/>
          <w:sz w:val="28"/>
          <w:szCs w:val="28"/>
        </w:rPr>
        <w:t>Эти противоречия и недостатки отрицательно влияют  на финансово-экономическую ситуацию ПВК и представляют собой факторы, генерирующие потери публичного имущества.</w:t>
      </w:r>
    </w:p>
    <w:p w:rsidR="0030262D" w:rsidRPr="00F23363" w:rsidRDefault="0030262D" w:rsidP="0030262D">
      <w:pPr>
        <w:pStyle w:val="ListParagraph"/>
        <w:ind w:left="0" w:firstLine="709"/>
        <w:rPr>
          <w:bCs/>
          <w:noProof/>
          <w:color w:val="000000"/>
          <w:sz w:val="28"/>
          <w:szCs w:val="28"/>
        </w:rPr>
      </w:pPr>
      <w:r w:rsidRPr="00F23363">
        <w:rPr>
          <w:noProof/>
          <w:sz w:val="28"/>
          <w:szCs w:val="28"/>
        </w:rPr>
        <w:t xml:space="preserve">На МП АС Кахул имущество, полученное в управление от учредителя, </w:t>
      </w:r>
      <w:r w:rsidRPr="00F23363">
        <w:rPr>
          <w:bCs/>
          <w:noProof/>
          <w:color w:val="000000"/>
          <w:sz w:val="28"/>
          <w:szCs w:val="28"/>
        </w:rPr>
        <w:t xml:space="preserve">по состоянию на 01.01.2016 составляло 6675,8 </w:t>
      </w:r>
      <w:r w:rsidRPr="00F23363">
        <w:rPr>
          <w:bCs/>
          <w:noProof/>
          <w:color w:val="000000"/>
          <w:spacing w:val="-4"/>
          <w:sz w:val="28"/>
          <w:szCs w:val="28"/>
        </w:rPr>
        <w:t>тыс. леев</w:t>
      </w:r>
      <w:r w:rsidRPr="00F23363">
        <w:rPr>
          <w:bCs/>
          <w:noProof/>
          <w:color w:val="000000"/>
          <w:sz w:val="28"/>
          <w:szCs w:val="28"/>
        </w:rPr>
        <w:t xml:space="preserve">, а на 31.12.2016 – 5749,5 </w:t>
      </w:r>
      <w:r w:rsidRPr="00F23363">
        <w:rPr>
          <w:bCs/>
          <w:noProof/>
          <w:color w:val="000000"/>
          <w:spacing w:val="-4"/>
          <w:sz w:val="28"/>
          <w:szCs w:val="28"/>
        </w:rPr>
        <w:t>тыс. леев</w:t>
      </w:r>
      <w:r w:rsidRPr="00F23363">
        <w:rPr>
          <w:bCs/>
          <w:noProof/>
          <w:color w:val="000000"/>
          <w:sz w:val="28"/>
          <w:szCs w:val="28"/>
        </w:rPr>
        <w:t xml:space="preserve">. Снижение стоимости имущества на 926,3 </w:t>
      </w:r>
      <w:r w:rsidRPr="00F23363">
        <w:rPr>
          <w:bCs/>
          <w:noProof/>
          <w:color w:val="000000"/>
          <w:spacing w:val="-4"/>
          <w:sz w:val="28"/>
          <w:szCs w:val="28"/>
        </w:rPr>
        <w:t>тыс. леев</w:t>
      </w:r>
      <w:r w:rsidRPr="00F23363">
        <w:rPr>
          <w:bCs/>
          <w:noProof/>
          <w:color w:val="000000"/>
          <w:sz w:val="28"/>
          <w:szCs w:val="28"/>
        </w:rPr>
        <w:t xml:space="preserve"> является результатом отражения его как финансовые доходы в пределах износа, начисленного на это имущество, отраженного на расходах. Хотя на первый взгляд кажется, что ПВК получают дополнительные доходы, необходимо учесть то, что в соответствии с положениями НАРЭ износ по этому имуществу не учитывается при определении размера тарифов. В результате, появляется ситуация, когда при выбытии из пользования имущества ПВК не будут иметь источники для восстановления имущества, полученного в управление (в частности, сетей водоснабжения и канализации), соответствующее бремя опять должно быть взято бюджетом (местным или государственным). Таким образом, тарифная политика, продвигаемая НАРЭ, не учитывает финансовые возможности МС (учредителей ПВК) осуществлять восстановление сетей, переданных в управление, после выхода их из строя.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Учитывая вышеизложенное, каждый учредитель ПВК должен самостоятельно решить (1) относительно включения износа имущества, переданного в управление, в расходы, связанные с определением тарифов, без последующего понесения расходов на их восстановление, (2) касательно исключения износа имущества, переданного в управление, из расходов при определении тарифов, с последующим осуществлением расходов для их </w:t>
      </w:r>
      <w:r w:rsidRPr="00F23363">
        <w:rPr>
          <w:rFonts w:cs="Times New Roman"/>
          <w:noProof/>
          <w:szCs w:val="28"/>
        </w:rPr>
        <w:lastRenderedPageBreak/>
        <w:t xml:space="preserve">восстановления, (3) относительно включения износа имущества, переданного в управление, в расходы, связанные с определением тарифов, с перечислением соответствующих средств в бюджет и, </w:t>
      </w:r>
      <w:r w:rsidRPr="00F23363">
        <w:rPr>
          <w:rFonts w:cs="Times New Roman"/>
          <w:noProof/>
          <w:szCs w:val="28"/>
          <w:lang w:eastAsia="ru-RU"/>
        </w:rPr>
        <w:t>соответственно,</w:t>
      </w:r>
      <w:r w:rsidRPr="00F23363">
        <w:rPr>
          <w:rFonts w:cs="Times New Roman"/>
          <w:noProof/>
          <w:szCs w:val="28"/>
        </w:rPr>
        <w:t xml:space="preserve"> последующего понесения расходов для их восстановления.</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Например, в 2016 году в АО SC Флорешть доходы от оказания </w:t>
      </w:r>
      <w:r w:rsidRPr="00F23363">
        <w:rPr>
          <w:rFonts w:cs="Times New Roman"/>
          <w:noProof/>
          <w:color w:val="000000" w:themeColor="text1"/>
          <w:szCs w:val="28"/>
        </w:rPr>
        <w:t xml:space="preserve">услуг </w:t>
      </w:r>
      <w:r w:rsidRPr="00F23363">
        <w:rPr>
          <w:rFonts w:cs="Times New Roman"/>
          <w:noProof/>
          <w:szCs w:val="28"/>
        </w:rPr>
        <w:t xml:space="preserve">водоснабжения составили 9550,6 </w:t>
      </w:r>
      <w:r w:rsidRPr="00F23363">
        <w:rPr>
          <w:rFonts w:cs="Times New Roman"/>
          <w:noProof/>
          <w:spacing w:val="-4"/>
          <w:szCs w:val="28"/>
        </w:rPr>
        <w:t>тыс. леев</w:t>
      </w:r>
      <w:r w:rsidRPr="00F23363">
        <w:rPr>
          <w:rFonts w:cs="Times New Roman"/>
          <w:noProof/>
          <w:szCs w:val="28"/>
        </w:rPr>
        <w:t xml:space="preserve">, а расходы в результате снижения их на сумму износа 3,89 млн. леев, начисленного на сети водоснабжения, бесплатно полученные от ОМПУ, – 10296,8 </w:t>
      </w:r>
      <w:r w:rsidRPr="00F23363">
        <w:rPr>
          <w:rFonts w:cs="Times New Roman"/>
          <w:noProof/>
          <w:spacing w:val="-4"/>
          <w:szCs w:val="28"/>
        </w:rPr>
        <w:t>тыс. леев</w:t>
      </w:r>
      <w:r w:rsidRPr="00F23363">
        <w:rPr>
          <w:rFonts w:cs="Times New Roman"/>
          <w:noProof/>
          <w:szCs w:val="28"/>
        </w:rPr>
        <w:t xml:space="preserve"> (с суммой износа - 14186,9 </w:t>
      </w:r>
      <w:r w:rsidRPr="00F23363">
        <w:rPr>
          <w:rFonts w:cs="Times New Roman"/>
          <w:noProof/>
          <w:spacing w:val="-4"/>
          <w:szCs w:val="28"/>
        </w:rPr>
        <w:t>тыс. леев</w:t>
      </w:r>
      <w:r w:rsidRPr="00F23363">
        <w:rPr>
          <w:rFonts w:cs="Times New Roman"/>
          <w:noProof/>
          <w:szCs w:val="28"/>
        </w:rPr>
        <w:t xml:space="preserve">). Поэтому, если учредитель возьмет на себя </w:t>
      </w:r>
      <w:r w:rsidRPr="00F23363">
        <w:rPr>
          <w:rFonts w:cs="Times New Roman"/>
          <w:noProof/>
          <w:szCs w:val="28"/>
          <w:lang w:eastAsia="ru-RU"/>
        </w:rPr>
        <w:t>ответственн</w:t>
      </w:r>
      <w:r w:rsidRPr="00F23363">
        <w:rPr>
          <w:rFonts w:cs="Times New Roman"/>
          <w:noProof/>
          <w:szCs w:val="28"/>
        </w:rPr>
        <w:t>ость построить сети водоснабжения, средние расходы на поставку 1 м</w:t>
      </w:r>
      <w:r w:rsidRPr="00F23363">
        <w:rPr>
          <w:rFonts w:cs="Times New Roman"/>
          <w:noProof/>
          <w:szCs w:val="28"/>
          <w:vertAlign w:val="superscript"/>
        </w:rPr>
        <w:t xml:space="preserve">3 </w:t>
      </w:r>
      <w:r w:rsidRPr="00F23363">
        <w:rPr>
          <w:rFonts w:cs="Times New Roman"/>
          <w:noProof/>
          <w:szCs w:val="28"/>
        </w:rPr>
        <w:t>воды составят 22,72 леев/м</w:t>
      </w:r>
      <w:r w:rsidRPr="00F23363">
        <w:rPr>
          <w:rFonts w:cs="Times New Roman"/>
          <w:noProof/>
          <w:szCs w:val="28"/>
          <w:vertAlign w:val="superscript"/>
        </w:rPr>
        <w:t>3</w:t>
      </w:r>
      <w:r w:rsidRPr="00F23363">
        <w:rPr>
          <w:rFonts w:cs="Times New Roman"/>
          <w:noProof/>
          <w:szCs w:val="28"/>
        </w:rPr>
        <w:t>, а если нет – 31,3 леев/м</w:t>
      </w:r>
      <w:r w:rsidRPr="00F23363">
        <w:rPr>
          <w:rFonts w:cs="Times New Roman"/>
          <w:noProof/>
          <w:szCs w:val="28"/>
          <w:vertAlign w:val="superscript"/>
        </w:rPr>
        <w:t>3</w:t>
      </w:r>
      <w:r w:rsidRPr="00F23363">
        <w:rPr>
          <w:rFonts w:cs="Times New Roman"/>
          <w:noProof/>
          <w:szCs w:val="28"/>
        </w:rPr>
        <w:t xml:space="preserve"> или на 1,65 леев и, </w:t>
      </w:r>
      <w:r w:rsidRPr="00F23363">
        <w:rPr>
          <w:rFonts w:cs="Times New Roman"/>
          <w:noProof/>
          <w:szCs w:val="28"/>
          <w:lang w:eastAsia="ru-RU"/>
        </w:rPr>
        <w:t>соответственно</w:t>
      </w:r>
      <w:r w:rsidRPr="00F23363">
        <w:rPr>
          <w:rFonts w:cs="Times New Roman"/>
          <w:noProof/>
          <w:szCs w:val="28"/>
        </w:rPr>
        <w:t>, на 10,23 леев больше, чем тариф, примененный в 2016 году. Данная ситуация наблюдается по всем ПВК.</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Согласно законодательным положениям</w:t>
      </w:r>
      <w:r w:rsidRPr="00F23363">
        <w:rPr>
          <w:rStyle w:val="FootnoteReference"/>
          <w:noProof/>
          <w:sz w:val="28"/>
          <w:szCs w:val="28"/>
        </w:rPr>
        <w:footnoteReference w:id="262"/>
      </w:r>
      <w:r w:rsidRPr="00F23363">
        <w:rPr>
          <w:noProof/>
          <w:sz w:val="28"/>
          <w:szCs w:val="28"/>
        </w:rPr>
        <w:t xml:space="preserve">, системы водоснабжения и канализации или их составные части, расположенные на участках публичной собственности, построенные физическими и юридическими лицами, в соответствии с решением МС передаются на баланс ОМПУ или ПВК. Учитывая решение Конституционного суда </w:t>
      </w:r>
      <w:r>
        <w:rPr>
          <w:noProof/>
          <w:sz w:val="28"/>
          <w:szCs w:val="28"/>
        </w:rPr>
        <w:t>от 1.</w:t>
      </w:r>
      <w:r w:rsidRPr="00F23363">
        <w:rPr>
          <w:noProof/>
          <w:sz w:val="28"/>
          <w:szCs w:val="28"/>
        </w:rPr>
        <w:t>11.2016</w:t>
      </w:r>
      <w:r w:rsidRPr="00F23363">
        <w:rPr>
          <w:rStyle w:val="FootnoteReference"/>
          <w:noProof/>
          <w:sz w:val="28"/>
          <w:szCs w:val="28"/>
        </w:rPr>
        <w:footnoteReference w:id="263"/>
      </w:r>
      <w:r w:rsidRPr="00F23363">
        <w:rPr>
          <w:noProof/>
          <w:sz w:val="28"/>
          <w:szCs w:val="28"/>
        </w:rPr>
        <w:t>, в настоящее время отсутствует механизм по передаче на баланс ПВК этого имущества, а также компенсации физическим и юридическим лицам расходов, произведенных по строительству имущества, в том числе путем снижения тарифа на оказываемые услуги.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этом контексте отмечается, что в </w:t>
      </w:r>
      <w:r w:rsidRPr="00F23363">
        <w:rPr>
          <w:rFonts w:cs="Times New Roman"/>
          <w:noProof/>
          <w:szCs w:val="28"/>
          <w:lang w:eastAsia="ru-RU"/>
        </w:rPr>
        <w:t xml:space="preserve">соответствии с решением ГС Унгень от </w:t>
      </w:r>
      <w:r w:rsidRPr="00F23363">
        <w:rPr>
          <w:rFonts w:cs="Times New Roman"/>
          <w:noProof/>
          <w:szCs w:val="28"/>
        </w:rPr>
        <w:t>30.12.2015</w:t>
      </w:r>
      <w:r w:rsidRPr="00F23363">
        <w:rPr>
          <w:rStyle w:val="FootnoteReference"/>
          <w:noProof/>
          <w:szCs w:val="28"/>
        </w:rPr>
        <w:footnoteReference w:id="264"/>
      </w:r>
      <w:r w:rsidRPr="00F23363">
        <w:rPr>
          <w:rFonts w:cs="Times New Roman"/>
          <w:noProof/>
          <w:szCs w:val="28"/>
        </w:rPr>
        <w:t xml:space="preserve"> были переданы безвозмездно МП АС Унгень лишь в количественном выражении 203 сети водопровода протяженностью 47,9 км и 20 сетей канализации длиной 2,8 км, имущество, которое не было </w:t>
      </w:r>
      <w:r w:rsidRPr="00F23363">
        <w:rPr>
          <w:rFonts w:cs="Times New Roman"/>
          <w:noProof/>
          <w:szCs w:val="28"/>
          <w:lang w:eastAsia="ru-RU"/>
        </w:rPr>
        <w:t xml:space="preserve">зарегистрировано МП АС Унгень, согласно положениям ст.17 </w:t>
      </w:r>
      <w:r w:rsidRPr="00F23363">
        <w:rPr>
          <w:rFonts w:cs="Times New Roman"/>
          <w:noProof/>
          <w:szCs w:val="28"/>
        </w:rPr>
        <w:t xml:space="preserve">(4) Закона о бухгалтерском учете, по каждому объекту учета в количественном и денежном выражении, по собственникам, в карточке учета основного средства и др. </w:t>
      </w:r>
      <w:r w:rsidRPr="00F23363">
        <w:rPr>
          <w:rStyle w:val="FontStyle22"/>
          <w:noProof/>
          <w:lang w:eastAsia="ro-RO"/>
        </w:rPr>
        <w:t xml:space="preserve">Необходимо отметить, </w:t>
      </w:r>
      <w:r w:rsidRPr="00F23363">
        <w:rPr>
          <w:noProof/>
        </w:rPr>
        <w:t xml:space="preserve">что до настоящего времени не установлен </w:t>
      </w:r>
      <w:r w:rsidRPr="00F23363">
        <w:rPr>
          <w:noProof/>
          <w:szCs w:val="28"/>
        </w:rPr>
        <w:t>управляющ</w:t>
      </w:r>
      <w:r w:rsidRPr="00F23363">
        <w:rPr>
          <w:noProof/>
        </w:rPr>
        <w:t xml:space="preserve">ий 1,62 км сети </w:t>
      </w:r>
      <w:r w:rsidRPr="00F23363">
        <w:rPr>
          <w:rFonts w:cs="Times New Roman"/>
          <w:noProof/>
          <w:szCs w:val="28"/>
        </w:rPr>
        <w:t>канализации из г. Унгень, в то время как, превышая свои полномочия, ГС Унгень принял решение относительно сетей протяженностью 6,63 км, расположенных в других АТЕ.</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Несмотря на то, что МП АС Унгень </w:t>
      </w:r>
      <w:r w:rsidRPr="00F23363">
        <w:rPr>
          <w:rFonts w:cs="Times New Roman"/>
          <w:noProof/>
          <w:szCs w:val="28"/>
          <w:lang w:eastAsia="ru-RU"/>
        </w:rPr>
        <w:t xml:space="preserve">при оказании услуг 950 домашним хозяйствам (около </w:t>
      </w:r>
      <w:r w:rsidRPr="00F23363">
        <w:rPr>
          <w:rFonts w:cs="Times New Roman"/>
          <w:noProof/>
          <w:szCs w:val="28"/>
        </w:rPr>
        <w:t xml:space="preserve">2580 потребителей) </w:t>
      </w:r>
      <w:r w:rsidRPr="00F23363">
        <w:rPr>
          <w:rFonts w:cs="Times New Roman"/>
          <w:noProof/>
          <w:szCs w:val="28"/>
          <w:lang w:eastAsia="ru-RU"/>
        </w:rPr>
        <w:t>использует</w:t>
      </w:r>
      <w:r w:rsidRPr="00F23363">
        <w:rPr>
          <w:rFonts w:cs="Times New Roman"/>
          <w:noProof/>
          <w:szCs w:val="28"/>
        </w:rPr>
        <w:t xml:space="preserve"> 16,0 км сети водопровода стоимостью 5,0 млн. леев</w:t>
      </w:r>
      <w:r w:rsidRPr="00F23363">
        <w:rPr>
          <w:rStyle w:val="FootnoteReference"/>
          <w:noProof/>
          <w:szCs w:val="28"/>
        </w:rPr>
        <w:footnoteReference w:id="265"/>
      </w:r>
      <w:r w:rsidRPr="00F23363">
        <w:rPr>
          <w:rFonts w:cs="Times New Roman"/>
          <w:noProof/>
          <w:szCs w:val="28"/>
        </w:rPr>
        <w:t xml:space="preserve">, построенных ОМПУ из ком. Загаранчя в 2014-2015 годах, они не отражаются в отчетности как составная часть публичной системы водоснабжения, поэтому не берутся в учет при установлении затрат. </w:t>
      </w:r>
    </w:p>
    <w:p w:rsidR="0030262D" w:rsidRPr="00F23363" w:rsidRDefault="0030262D" w:rsidP="0030262D">
      <w:pPr>
        <w:spacing w:line="240" w:lineRule="auto"/>
        <w:ind w:firstLine="709"/>
        <w:rPr>
          <w:rFonts w:cs="Times New Roman"/>
          <w:noProof/>
          <w:szCs w:val="28"/>
        </w:rPr>
      </w:pPr>
    </w:p>
    <w:p w:rsidR="0030262D" w:rsidRPr="00F23363" w:rsidRDefault="0030262D" w:rsidP="0030262D">
      <w:pPr>
        <w:pStyle w:val="Heading3"/>
        <w:rPr>
          <w:rFonts w:eastAsia="Times New Roman" w:cs="Times New Roman"/>
          <w:noProof/>
        </w:rPr>
      </w:pPr>
      <w:bookmarkStart w:id="30" w:name="_Toc497921477"/>
      <w:bookmarkStart w:id="31" w:name="_Toc495670532"/>
      <w:r w:rsidRPr="00F23363">
        <w:rPr>
          <w:noProof/>
        </w:rPr>
        <w:t>3.3.2. Относительно упущенных доходов</w:t>
      </w:r>
      <w:bookmarkEnd w:id="30"/>
      <w:r w:rsidRPr="00F23363">
        <w:rPr>
          <w:noProof/>
        </w:rPr>
        <w:t xml:space="preserve"> </w:t>
      </w:r>
      <w:bookmarkEnd w:id="31"/>
    </w:p>
    <w:p w:rsidR="0030262D" w:rsidRPr="00F23363" w:rsidRDefault="0030262D" w:rsidP="0030262D">
      <w:pPr>
        <w:pStyle w:val="ListParagraph"/>
        <w:numPr>
          <w:ilvl w:val="0"/>
          <w:numId w:val="10"/>
        </w:numPr>
        <w:tabs>
          <w:tab w:val="left" w:pos="709"/>
        </w:tabs>
        <w:ind w:left="0" w:firstLine="0"/>
        <w:rPr>
          <w:noProof/>
          <w:sz w:val="28"/>
          <w:szCs w:val="28"/>
        </w:rPr>
      </w:pPr>
      <w:r w:rsidRPr="00F23363">
        <w:rPr>
          <w:noProof/>
          <w:sz w:val="28"/>
          <w:szCs w:val="28"/>
        </w:rPr>
        <w:t xml:space="preserve">На экономической стабильности ПВК и, соответственно, непрерывность и доступность </w:t>
      </w:r>
      <w:r w:rsidRPr="00F23363">
        <w:rPr>
          <w:i/>
          <w:noProof/>
          <w:sz w:val="28"/>
          <w:szCs w:val="28"/>
        </w:rPr>
        <w:t>публичных</w:t>
      </w:r>
      <w:r w:rsidRPr="00F23363">
        <w:rPr>
          <w:noProof/>
          <w:sz w:val="28"/>
          <w:szCs w:val="28"/>
        </w:rPr>
        <w:t xml:space="preserve"> </w:t>
      </w:r>
      <w:r w:rsidRPr="00F23363">
        <w:rPr>
          <w:i/>
          <w:noProof/>
          <w:color w:val="000000" w:themeColor="text1"/>
          <w:sz w:val="28"/>
          <w:szCs w:val="28"/>
        </w:rPr>
        <w:t xml:space="preserve">услуг </w:t>
      </w:r>
      <w:r w:rsidRPr="00F23363">
        <w:rPr>
          <w:i/>
          <w:noProof/>
          <w:sz w:val="28"/>
          <w:szCs w:val="28"/>
        </w:rPr>
        <w:t xml:space="preserve">водоснабжения и канализации серьезно сказываются несоответствия законодательно-нормативной базы в данной области. </w:t>
      </w:r>
      <w:r w:rsidRPr="00F23363">
        <w:rPr>
          <w:noProof/>
          <w:sz w:val="28"/>
          <w:szCs w:val="28"/>
        </w:rPr>
        <w:t>Так, хотя в соответствии с положениями ст.19 (5) Закона №303 от 13.12.2013,</w:t>
      </w:r>
      <w:r w:rsidRPr="00F23363">
        <w:rPr>
          <w:noProof/>
        </w:rPr>
        <w:t xml:space="preserve"> </w:t>
      </w:r>
      <w:r w:rsidRPr="00F23363">
        <w:rPr>
          <w:noProof/>
          <w:sz w:val="28"/>
          <w:szCs w:val="28"/>
        </w:rPr>
        <w:t>запрещается эксплуатация существующих артезианских скважин в населенных пунктах, где имеются публичные системы водоснабжения, в ст.25 Закона №272 от 23.12.2011</w:t>
      </w:r>
      <w:r w:rsidRPr="00F23363">
        <w:rPr>
          <w:rStyle w:val="FootnoteReference"/>
          <w:noProof/>
          <w:sz w:val="28"/>
          <w:szCs w:val="28"/>
        </w:rPr>
        <w:footnoteReference w:id="266"/>
      </w:r>
      <w:r w:rsidRPr="00F23363">
        <w:rPr>
          <w:noProof/>
          <w:sz w:val="28"/>
          <w:szCs w:val="28"/>
        </w:rPr>
        <w:t xml:space="preserve"> отсутствует точное требование относительно согласия ОМПУ для получения природоохранного разрешения на специальное водопользование, а только требуется опубликовать в местной печати объявление об обращении за выдачей соответствующего заявления. Учитывая то, что услуги, оказываемые ПВК, как правило, оказываются юридическим лицам по цене, которая в несколько раз выше, чем для населения, они отказываются от услуг, предоставляемых ПВК, и самостоятельно занимаются водозабором. Обращения ПВК к ГЭИ и ААМ с целью обеспечения соблюдения законодательной базы остались без адекватного ответа. Эта ситуация облегчается и либеральной налоговой политикой в данной области, которая устанавливает цену на 1 м</w:t>
      </w:r>
      <w:r w:rsidRPr="00F23363">
        <w:rPr>
          <w:noProof/>
          <w:sz w:val="28"/>
          <w:szCs w:val="28"/>
          <w:vertAlign w:val="superscript"/>
        </w:rPr>
        <w:t>3</w:t>
      </w:r>
      <w:r w:rsidRPr="00F23363">
        <w:rPr>
          <w:noProof/>
          <w:sz w:val="28"/>
          <w:szCs w:val="28"/>
        </w:rPr>
        <w:t xml:space="preserve"> воды в размере 0,3 лея. Исходя из вышеизложенного, ПВК теряют значительные доходы, что не позволяет повысить рентабельность своей деятельности и поддерживать доступный тариф для всех слоев населения на оказываемые услуги.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Например, АО АС Кишинэу в 2016 году оказало услуги по канализации воды, выбранной из артезианских скважин, в объеме 884,075 тыс.м</w:t>
      </w:r>
      <w:r w:rsidRPr="00F23363">
        <w:rPr>
          <w:rFonts w:cs="Times New Roman"/>
          <w:noProof/>
          <w:szCs w:val="28"/>
          <w:vertAlign w:val="superscript"/>
        </w:rPr>
        <w:t>3</w:t>
      </w:r>
      <w:r w:rsidRPr="00F23363">
        <w:rPr>
          <w:rFonts w:cs="Times New Roman"/>
          <w:noProof/>
          <w:szCs w:val="28"/>
        </w:rPr>
        <w:t>, в том числе домашним потребителям – 58,227 тыс. м</w:t>
      </w:r>
      <w:r w:rsidRPr="00F23363">
        <w:rPr>
          <w:rFonts w:cs="Times New Roman"/>
          <w:noProof/>
          <w:szCs w:val="28"/>
          <w:vertAlign w:val="superscript"/>
        </w:rPr>
        <w:t>3</w:t>
      </w:r>
      <w:r w:rsidRPr="00F23363">
        <w:rPr>
          <w:rFonts w:cs="Times New Roman"/>
          <w:noProof/>
          <w:szCs w:val="28"/>
        </w:rPr>
        <w:t xml:space="preserve"> и небытовым потребителям – 825,867 тыс. м</w:t>
      </w:r>
      <w:r w:rsidRPr="00F23363">
        <w:rPr>
          <w:rFonts w:cs="Times New Roman"/>
          <w:noProof/>
          <w:szCs w:val="28"/>
          <w:vertAlign w:val="superscript"/>
        </w:rPr>
        <w:t>3</w:t>
      </w:r>
      <w:r w:rsidRPr="00F23363">
        <w:rPr>
          <w:rFonts w:cs="Times New Roman"/>
          <w:noProof/>
          <w:szCs w:val="28"/>
        </w:rPr>
        <w:t xml:space="preserve">, без оказания услуг водоснабжения, что привело к упущению доходов в сумме 10957,820 </w:t>
      </w:r>
      <w:r w:rsidRPr="00F23363">
        <w:rPr>
          <w:rFonts w:cs="Times New Roman"/>
          <w:noProof/>
          <w:spacing w:val="-4"/>
          <w:szCs w:val="28"/>
        </w:rPr>
        <w:t>тыс. леев</w:t>
      </w:r>
      <w:r w:rsidRPr="00F23363">
        <w:rPr>
          <w:rFonts w:cs="Times New Roman"/>
          <w:noProof/>
          <w:szCs w:val="28"/>
        </w:rPr>
        <w:t xml:space="preserve"> (469,309 </w:t>
      </w:r>
      <w:r w:rsidRPr="00F23363">
        <w:rPr>
          <w:rFonts w:cs="Times New Roman"/>
          <w:noProof/>
          <w:spacing w:val="-4"/>
          <w:szCs w:val="28"/>
        </w:rPr>
        <w:t>тыс. леев</w:t>
      </w:r>
      <w:r w:rsidRPr="00F23363">
        <w:rPr>
          <w:rFonts w:cs="Times New Roman"/>
          <w:noProof/>
          <w:szCs w:val="28"/>
        </w:rPr>
        <w:t xml:space="preserve">+10488,511 </w:t>
      </w:r>
      <w:r w:rsidRPr="00F23363">
        <w:rPr>
          <w:rFonts w:cs="Times New Roman"/>
          <w:noProof/>
          <w:spacing w:val="-4"/>
          <w:szCs w:val="28"/>
        </w:rPr>
        <w:t>тыс. леев</w:t>
      </w:r>
      <w:r w:rsidRPr="00F23363">
        <w:rPr>
          <w:rFonts w:cs="Times New Roman"/>
          <w:noProof/>
          <w:szCs w:val="28"/>
        </w:rPr>
        <w:t xml:space="preserve">). Аналогично, в 2016 году были упущены доходы МП АС Кахул – в сумме 697,4 </w:t>
      </w:r>
      <w:r w:rsidRPr="00F23363">
        <w:rPr>
          <w:rFonts w:cs="Times New Roman"/>
          <w:noProof/>
          <w:spacing w:val="-4"/>
          <w:szCs w:val="28"/>
        </w:rPr>
        <w:t>тыс. леев</w:t>
      </w:r>
      <w:r w:rsidRPr="00F23363">
        <w:rPr>
          <w:rFonts w:cs="Times New Roman"/>
          <w:noProof/>
          <w:szCs w:val="28"/>
        </w:rPr>
        <w:t xml:space="preserve"> (за 31,7 тыс. м</w:t>
      </w:r>
      <w:r w:rsidRPr="00F23363">
        <w:rPr>
          <w:rFonts w:cs="Times New Roman"/>
          <w:noProof/>
          <w:szCs w:val="28"/>
          <w:vertAlign w:val="superscript"/>
        </w:rPr>
        <w:t xml:space="preserve">3 </w:t>
      </w:r>
      <w:r w:rsidRPr="00F23363">
        <w:rPr>
          <w:rFonts w:cs="Times New Roman"/>
          <w:noProof/>
          <w:szCs w:val="28"/>
        </w:rPr>
        <w:t xml:space="preserve">воды), АО </w:t>
      </w:r>
      <w:r w:rsidRPr="00F23363">
        <w:rPr>
          <w:rFonts w:cs="Times New Roman"/>
          <w:noProof/>
          <w:szCs w:val="28"/>
          <w:lang w:eastAsia="ru-RU"/>
        </w:rPr>
        <w:t xml:space="preserve">SC Флорешть –в сумме 1,2 млн. леев (45,5 </w:t>
      </w:r>
      <w:r w:rsidRPr="00F23363">
        <w:rPr>
          <w:rFonts w:cs="Times New Roman"/>
          <w:noProof/>
          <w:szCs w:val="28"/>
        </w:rPr>
        <w:t>тыс. м</w:t>
      </w:r>
      <w:r w:rsidRPr="00F23363">
        <w:rPr>
          <w:rFonts w:cs="Times New Roman"/>
          <w:noProof/>
          <w:szCs w:val="28"/>
          <w:vertAlign w:val="superscript"/>
        </w:rPr>
        <w:t xml:space="preserve">3 </w:t>
      </w:r>
      <w:r w:rsidRPr="00F23363">
        <w:rPr>
          <w:rFonts w:cs="Times New Roman"/>
          <w:noProof/>
          <w:szCs w:val="28"/>
          <w:lang w:eastAsia="ru-RU"/>
        </w:rPr>
        <w:t xml:space="preserve">), АО RAC Орхей – 6,4 млн. леев (245,6 </w:t>
      </w:r>
      <w:r w:rsidRPr="00F23363">
        <w:rPr>
          <w:rFonts w:cs="Times New Roman"/>
          <w:noProof/>
          <w:szCs w:val="28"/>
        </w:rPr>
        <w:t>тыс. м</w:t>
      </w:r>
      <w:r w:rsidRPr="00F23363">
        <w:rPr>
          <w:rFonts w:cs="Times New Roman"/>
          <w:noProof/>
          <w:szCs w:val="28"/>
          <w:vertAlign w:val="superscript"/>
        </w:rPr>
        <w:t>3</w:t>
      </w:r>
      <w:r w:rsidRPr="00F23363">
        <w:rPr>
          <w:rFonts w:cs="Times New Roman"/>
          <w:noProof/>
          <w:szCs w:val="28"/>
          <w:lang w:eastAsia="ru-RU"/>
        </w:rPr>
        <w:t xml:space="preserve">), МП DP GCL Фэлешть – 422,9 </w:t>
      </w:r>
      <w:r w:rsidRPr="00F23363">
        <w:rPr>
          <w:rFonts w:cs="Times New Roman"/>
          <w:noProof/>
          <w:spacing w:val="-4"/>
          <w:szCs w:val="28"/>
          <w:lang w:eastAsia="ru-RU"/>
        </w:rPr>
        <w:t>тыс. леев</w:t>
      </w:r>
      <w:r w:rsidRPr="00F23363">
        <w:rPr>
          <w:rFonts w:cs="Times New Roman"/>
          <w:noProof/>
          <w:szCs w:val="28"/>
          <w:lang w:eastAsia="ru-RU"/>
        </w:rPr>
        <w:t xml:space="preserve"> (12,0 </w:t>
      </w:r>
      <w:r w:rsidRPr="00F23363">
        <w:rPr>
          <w:rFonts w:cs="Times New Roman"/>
          <w:noProof/>
          <w:szCs w:val="28"/>
        </w:rPr>
        <w:t>тыс. м</w:t>
      </w:r>
      <w:r w:rsidRPr="00F23363">
        <w:rPr>
          <w:rFonts w:cs="Times New Roman"/>
          <w:noProof/>
          <w:szCs w:val="28"/>
          <w:vertAlign w:val="superscript"/>
        </w:rPr>
        <w:t>3</w:t>
      </w:r>
      <w:r w:rsidRPr="00F23363">
        <w:rPr>
          <w:rFonts w:cs="Times New Roman"/>
          <w:noProof/>
          <w:szCs w:val="28"/>
          <w:lang w:eastAsia="ru-RU"/>
        </w:rPr>
        <w:t xml:space="preserve">), МП AC Кэушень – 836,4 </w:t>
      </w:r>
      <w:r w:rsidRPr="00F23363">
        <w:rPr>
          <w:rFonts w:cs="Times New Roman"/>
          <w:noProof/>
          <w:spacing w:val="-4"/>
          <w:szCs w:val="28"/>
          <w:lang w:eastAsia="ru-RU"/>
        </w:rPr>
        <w:t>тыс. леев</w:t>
      </w:r>
      <w:r w:rsidRPr="00F23363">
        <w:rPr>
          <w:rFonts w:cs="Times New Roman"/>
          <w:noProof/>
          <w:szCs w:val="28"/>
          <w:lang w:eastAsia="ru-RU"/>
        </w:rPr>
        <w:t xml:space="preserve"> (22,0 </w:t>
      </w:r>
      <w:r w:rsidRPr="00F23363">
        <w:rPr>
          <w:rFonts w:cs="Times New Roman"/>
          <w:noProof/>
          <w:szCs w:val="28"/>
        </w:rPr>
        <w:t>тыс. м</w:t>
      </w:r>
      <w:r w:rsidRPr="00F23363">
        <w:rPr>
          <w:rFonts w:cs="Times New Roman"/>
          <w:noProof/>
          <w:szCs w:val="28"/>
          <w:vertAlign w:val="superscript"/>
        </w:rPr>
        <w:t>3</w:t>
      </w:r>
      <w:r w:rsidRPr="00F23363">
        <w:rPr>
          <w:rFonts w:cs="Times New Roman"/>
          <w:noProof/>
          <w:szCs w:val="28"/>
          <w:lang w:eastAsia="ru-RU"/>
        </w:rPr>
        <w:t xml:space="preserve">), МП ПУ AC Штефан Водэ – 549,4 </w:t>
      </w:r>
      <w:r w:rsidRPr="00F23363">
        <w:rPr>
          <w:rFonts w:cs="Times New Roman"/>
          <w:noProof/>
          <w:spacing w:val="-4"/>
          <w:szCs w:val="28"/>
          <w:lang w:eastAsia="ru-RU"/>
        </w:rPr>
        <w:t>тыс. леев</w:t>
      </w:r>
      <w:r w:rsidRPr="00F23363">
        <w:rPr>
          <w:rFonts w:cs="Times New Roman"/>
          <w:noProof/>
          <w:szCs w:val="28"/>
          <w:lang w:eastAsia="ru-RU"/>
        </w:rPr>
        <w:t xml:space="preserve"> (11,3 </w:t>
      </w:r>
      <w:r w:rsidRPr="00F23363">
        <w:rPr>
          <w:rFonts w:cs="Times New Roman"/>
          <w:noProof/>
          <w:szCs w:val="28"/>
        </w:rPr>
        <w:t>тыс. м</w:t>
      </w:r>
      <w:r w:rsidRPr="00F23363">
        <w:rPr>
          <w:rFonts w:cs="Times New Roman"/>
          <w:noProof/>
          <w:szCs w:val="28"/>
          <w:vertAlign w:val="superscript"/>
        </w:rPr>
        <w:t>3</w:t>
      </w:r>
      <w:r w:rsidRPr="00F23363">
        <w:rPr>
          <w:rFonts w:cs="Times New Roman"/>
          <w:noProof/>
          <w:szCs w:val="28"/>
          <w:lang w:eastAsia="ru-RU"/>
        </w:rPr>
        <w:t xml:space="preserve">), МП </w:t>
      </w:r>
      <w:r w:rsidRPr="00F23363">
        <w:rPr>
          <w:rFonts w:cs="Times New Roman"/>
          <w:noProof/>
          <w:szCs w:val="28"/>
        </w:rPr>
        <w:t xml:space="preserve">RAC Бэлць – 829,2 </w:t>
      </w:r>
      <w:r w:rsidRPr="00F23363">
        <w:rPr>
          <w:rFonts w:cs="Times New Roman"/>
          <w:noProof/>
          <w:spacing w:val="-4"/>
          <w:szCs w:val="28"/>
        </w:rPr>
        <w:t>тыс. леев</w:t>
      </w:r>
      <w:r w:rsidRPr="00F23363">
        <w:rPr>
          <w:rFonts w:cs="Times New Roman"/>
          <w:noProof/>
          <w:szCs w:val="28"/>
        </w:rPr>
        <w:t xml:space="preserve"> (35,1 тыс. м</w:t>
      </w:r>
      <w:r w:rsidRPr="00F23363">
        <w:rPr>
          <w:rFonts w:cs="Times New Roman"/>
          <w:noProof/>
          <w:szCs w:val="28"/>
          <w:vertAlign w:val="superscript"/>
        </w:rPr>
        <w:t>3</w:t>
      </w:r>
      <w:r w:rsidRPr="00F23363">
        <w:rPr>
          <w:rFonts w:cs="Times New Roman"/>
          <w:noProof/>
          <w:szCs w:val="28"/>
        </w:rPr>
        <w:t xml:space="preserve">), МП </w:t>
      </w:r>
      <w:r w:rsidRPr="00F23363">
        <w:rPr>
          <w:rFonts w:cs="Times New Roman"/>
          <w:noProof/>
          <w:szCs w:val="28"/>
          <w:lang w:eastAsia="ru-RU"/>
        </w:rPr>
        <w:t xml:space="preserve">GAAC Ниспорень – 72,2 </w:t>
      </w:r>
      <w:r w:rsidRPr="00F23363">
        <w:rPr>
          <w:rFonts w:cs="Times New Roman"/>
          <w:noProof/>
          <w:spacing w:val="-4"/>
          <w:szCs w:val="28"/>
          <w:lang w:eastAsia="ru-RU"/>
        </w:rPr>
        <w:t>тыс. леев</w:t>
      </w:r>
      <w:r w:rsidRPr="00F23363">
        <w:rPr>
          <w:rStyle w:val="FootnoteReference"/>
          <w:noProof/>
          <w:szCs w:val="28"/>
          <w:lang w:eastAsia="ru-RU"/>
        </w:rPr>
        <w:footnoteReference w:id="267"/>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Определить упущенные АО АС Сорока доходы было невозможно по причине того, что как </w:t>
      </w:r>
      <w:r w:rsidRPr="00F23363">
        <w:rPr>
          <w:rFonts w:cs="Times New Roman"/>
          <w:noProof/>
          <w:szCs w:val="28"/>
          <w:lang w:eastAsia="ru-RU"/>
        </w:rPr>
        <w:t>предприяти</w:t>
      </w:r>
      <w:r w:rsidRPr="00F23363">
        <w:rPr>
          <w:rFonts w:cs="Times New Roman"/>
          <w:noProof/>
          <w:szCs w:val="28"/>
        </w:rPr>
        <w:t xml:space="preserve">е, так и ОМПУ, а также деконцентрированные подразделения ЦПО (ГЭИ, НЦОЗ) не располагают информацией касательно </w:t>
      </w:r>
      <w:r w:rsidRPr="00F23363">
        <w:rPr>
          <w:rFonts w:cs="Times New Roman"/>
          <w:bCs/>
          <w:noProof/>
          <w:szCs w:val="28"/>
        </w:rPr>
        <w:t>экономических агент</w:t>
      </w:r>
      <w:r w:rsidRPr="00F23363">
        <w:rPr>
          <w:rFonts w:cs="Times New Roman"/>
          <w:noProof/>
          <w:szCs w:val="28"/>
        </w:rPr>
        <w:t xml:space="preserve">ов, которые </w:t>
      </w:r>
      <w:r w:rsidRPr="00F23363">
        <w:rPr>
          <w:rFonts w:cs="Times New Roman"/>
          <w:noProof/>
          <w:szCs w:val="28"/>
          <w:lang w:eastAsia="ru-RU"/>
        </w:rPr>
        <w:t>используют воду из собственных источников, а также порядок отвода ими сточных вод.</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Несмотря на то, что </w:t>
      </w:r>
      <w:r w:rsidRPr="00F23363">
        <w:rPr>
          <w:rFonts w:cs="Times New Roman"/>
          <w:noProof/>
          <w:szCs w:val="28"/>
          <w:lang w:eastAsia="ru-RU"/>
        </w:rPr>
        <w:t xml:space="preserve">МП </w:t>
      </w:r>
      <w:r w:rsidRPr="00F23363">
        <w:rPr>
          <w:rFonts w:cs="Times New Roman"/>
          <w:noProof/>
          <w:szCs w:val="28"/>
        </w:rPr>
        <w:t>RAC Бэлць обратилось 06.01.2016 как в ЦОЗ Бэлць, так и в ЭА</w:t>
      </w:r>
      <w:r w:rsidRPr="00F23363">
        <w:rPr>
          <w:rFonts w:cs="Times New Roman"/>
          <w:noProof/>
          <w:szCs w:val="28"/>
          <w:lang w:eastAsia="ru-RU"/>
        </w:rPr>
        <w:t xml:space="preserve"> </w:t>
      </w:r>
      <w:r w:rsidRPr="00F23363">
        <w:rPr>
          <w:rFonts w:cs="Times New Roman"/>
          <w:noProof/>
          <w:szCs w:val="28"/>
        </w:rPr>
        <w:t xml:space="preserve">Бэлць относительно рассмотрения </w:t>
      </w:r>
      <w:r w:rsidRPr="00F23363">
        <w:rPr>
          <w:rFonts w:cs="Times New Roman"/>
          <w:noProof/>
          <w:szCs w:val="28"/>
          <w:lang w:eastAsia="ru-RU"/>
        </w:rPr>
        <w:t>использования</w:t>
      </w:r>
      <w:r w:rsidRPr="00F23363">
        <w:rPr>
          <w:rFonts w:cs="Times New Roman"/>
          <w:noProof/>
          <w:szCs w:val="28"/>
        </w:rPr>
        <w:t xml:space="preserve"> 67 </w:t>
      </w:r>
      <w:r w:rsidRPr="00F23363">
        <w:rPr>
          <w:rFonts w:cs="Times New Roman"/>
          <w:bCs/>
          <w:noProof/>
          <w:szCs w:val="28"/>
        </w:rPr>
        <w:lastRenderedPageBreak/>
        <w:t>экономическими агент</w:t>
      </w:r>
      <w:r w:rsidRPr="00F23363">
        <w:rPr>
          <w:rFonts w:cs="Times New Roman"/>
          <w:noProof/>
          <w:szCs w:val="28"/>
        </w:rPr>
        <w:t xml:space="preserve">ами питьевой воды из собственных источников, будучи одновременно присоединенными и к публичному водопроводу, до 06.03.2017 они не представили </w:t>
      </w:r>
      <w:r w:rsidRPr="00F23363">
        <w:rPr>
          <w:rFonts w:cs="Times New Roman"/>
          <w:noProof/>
          <w:szCs w:val="28"/>
          <w:lang w:eastAsia="ru-RU"/>
        </w:rPr>
        <w:t>предприяти</w:t>
      </w:r>
      <w:r w:rsidRPr="00F23363">
        <w:rPr>
          <w:rFonts w:cs="Times New Roman"/>
          <w:noProof/>
          <w:szCs w:val="28"/>
        </w:rPr>
        <w:t>ю ответ. Аналогичная ситуация наблюдается и в АО АС Кишинэу. Хотя в течение 2016 года оно обращалось ко многим субъектам, которые располагают собственными источниками водозабора, и предложило приостановить забор воды, в полученных ответах большинство субъектов указали, что имеют природоохранное разрешение на специальное водопользование, поэтому соблюдают все законодательные требова</w:t>
      </w:r>
      <w:r w:rsidRPr="00F23363">
        <w:rPr>
          <w:rFonts w:cs="Times New Roman"/>
          <w:noProof/>
          <w:szCs w:val="28"/>
          <w:lang w:eastAsia="ru-RU"/>
        </w:rPr>
        <w:t>ния.</w:t>
      </w:r>
      <w:r w:rsidRPr="00F23363">
        <w:rPr>
          <w:rFonts w:cs="Times New Roman"/>
          <w:noProof/>
          <w:szCs w:val="28"/>
        </w:rPr>
        <w:t xml:space="preserve"> Также было указано, что себестоимость, понесенная ими для водозабора, составила примерно 15 леев (ПМСУ Психиатрическая клиническая больница), а существующий в АО АС Кишинэу тариф примерно в 2 раза выше.</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Например, еще 05.11.2015 АО АС Кишинэу информировало ЦОЗ Кишинэу о том, что Центр передового опыта в информатике и </w:t>
      </w:r>
      <w:r w:rsidRPr="00F23363">
        <w:rPr>
          <w:rFonts w:cs="Times New Roman"/>
          <w:bCs/>
          <w:noProof/>
          <w:szCs w:val="28"/>
          <w:lang w:eastAsia="ro-RO"/>
        </w:rPr>
        <w:t>информационных</w:t>
      </w:r>
      <w:r w:rsidRPr="00F23363">
        <w:rPr>
          <w:rFonts w:cs="Times New Roman"/>
          <w:noProof/>
          <w:szCs w:val="28"/>
        </w:rPr>
        <w:t xml:space="preserve"> технологиях использует в умывальниках и буфете забранную воду, которая, согласно разрешению, может быть </w:t>
      </w:r>
      <w:r w:rsidRPr="00F23363">
        <w:rPr>
          <w:rFonts w:cs="Times New Roman"/>
          <w:noProof/>
          <w:szCs w:val="28"/>
          <w:lang w:eastAsia="ru-RU"/>
        </w:rPr>
        <w:t>использована в технических и бытовых целях, что создает риск для здоровья учеников этого учреждения.</w:t>
      </w:r>
    </w:p>
    <w:p w:rsidR="0030262D" w:rsidRPr="00F23363" w:rsidRDefault="0030262D" w:rsidP="0030262D">
      <w:pPr>
        <w:pStyle w:val="ListParagraph"/>
        <w:numPr>
          <w:ilvl w:val="0"/>
          <w:numId w:val="10"/>
        </w:numPr>
        <w:tabs>
          <w:tab w:val="left" w:pos="709"/>
        </w:tabs>
        <w:ind w:left="0" w:firstLine="0"/>
        <w:rPr>
          <w:noProof/>
          <w:sz w:val="28"/>
          <w:szCs w:val="28"/>
        </w:rPr>
      </w:pPr>
      <w:r w:rsidRPr="00F23363">
        <w:rPr>
          <w:noProof/>
          <w:sz w:val="28"/>
          <w:szCs w:val="28"/>
        </w:rPr>
        <w:t>Деятельность по оказанию услуг ГП AN накладывается на деятельность других ПВК, что обуславливает упущение последними доходов. Так, в 2016 году ГП AN оказало услуги по поставке воды 3 специализированным операторам в водоснабжении и канализации</w:t>
      </w:r>
      <w:r w:rsidRPr="00F23363">
        <w:rPr>
          <w:noProof/>
          <w:sz w:val="28"/>
          <w:szCs w:val="28"/>
          <w:vertAlign w:val="superscript"/>
        </w:rPr>
        <w:footnoteReference w:id="268"/>
      </w:r>
      <w:r w:rsidRPr="00F23363">
        <w:rPr>
          <w:noProof/>
          <w:sz w:val="28"/>
          <w:szCs w:val="28"/>
        </w:rPr>
        <w:t>, а также 71 потребителю</w:t>
      </w:r>
      <w:r w:rsidRPr="00F23363">
        <w:rPr>
          <w:noProof/>
          <w:sz w:val="28"/>
          <w:szCs w:val="28"/>
          <w:vertAlign w:val="superscript"/>
        </w:rPr>
        <w:footnoteReference w:id="269"/>
      </w:r>
      <w:r w:rsidRPr="00F23363">
        <w:rPr>
          <w:noProof/>
          <w:sz w:val="28"/>
          <w:szCs w:val="28"/>
        </w:rPr>
        <w:t>, напрямую подключенному к сетям предприятия, хотя часть из них расположена на территории деятельности специализированных операторов водоснабжения. В результате, появляется ситуация демпинга, так как тариф на поставленную ГП AN воду в несколько раз ниже, чем тариф, применяемый специализированными операторами.</w:t>
      </w:r>
    </w:p>
    <w:p w:rsidR="0030262D" w:rsidRPr="00F23363" w:rsidRDefault="0030262D" w:rsidP="0030262D">
      <w:pPr>
        <w:pStyle w:val="ListParagraph"/>
        <w:numPr>
          <w:ilvl w:val="0"/>
          <w:numId w:val="21"/>
        </w:numPr>
        <w:tabs>
          <w:tab w:val="left" w:pos="709"/>
        </w:tabs>
        <w:ind w:left="0" w:firstLine="0"/>
        <w:rPr>
          <w:noProof/>
          <w:sz w:val="28"/>
          <w:szCs w:val="28"/>
        </w:rPr>
      </w:pPr>
      <w:r w:rsidRPr="00F23363">
        <w:rPr>
          <w:noProof/>
          <w:sz w:val="28"/>
          <w:szCs w:val="28"/>
        </w:rPr>
        <w:t xml:space="preserve">ПВК теряют важные доходы по причине неоказания услуг по транспортировке сточных вод от потребителей, которые не подключены к централизованным сетям канализации. Фактически, эти услуги (асанация) оказываются другими физическими и юридическими лицами, которые в отсутствие договора с ПВК эвакуируют отходы в централизованную систему канализации или в публичные места, загрязняя окружающую среду. Несмотря на то, что некоторые ПВК обратились к правоохранительным органам с просьбой принять соответствующие меры, это не было реализовано. </w:t>
      </w:r>
      <w:r w:rsidRPr="00F23363">
        <w:rPr>
          <w:rStyle w:val="FontStyle22"/>
          <w:noProof/>
          <w:lang w:eastAsia="ro-RO"/>
        </w:rPr>
        <w:t xml:space="preserve">Необходимо отметить, что в ходе аудита и </w:t>
      </w:r>
      <w:r w:rsidRPr="00F23363">
        <w:rPr>
          <w:rStyle w:val="FontStyle22"/>
          <w:noProof/>
        </w:rPr>
        <w:t>Счетная палата обращалась к органам расследования относительно этой незаконной деятельности, однако до завершения аудита с их стороны не был получен ответ.</w:t>
      </w:r>
    </w:p>
    <w:p w:rsidR="0030262D" w:rsidRPr="00F23363" w:rsidRDefault="0030262D" w:rsidP="0030262D">
      <w:pPr>
        <w:pStyle w:val="ListParagraph"/>
        <w:tabs>
          <w:tab w:val="left" w:pos="567"/>
        </w:tabs>
        <w:ind w:left="0" w:firstLine="709"/>
        <w:rPr>
          <w:noProof/>
          <w:sz w:val="28"/>
          <w:szCs w:val="28"/>
        </w:rPr>
      </w:pPr>
      <w:r w:rsidRPr="00F23363">
        <w:rPr>
          <w:noProof/>
          <w:sz w:val="28"/>
          <w:szCs w:val="28"/>
        </w:rPr>
        <w:t>Так, в 2016 году АО АС Кишинэу поставило воду потребителям, которые не имеют доступа к сетям канализации, в объеме 5173,387 тыс. м</w:t>
      </w:r>
      <w:r w:rsidRPr="00F23363">
        <w:rPr>
          <w:noProof/>
          <w:sz w:val="28"/>
          <w:szCs w:val="28"/>
          <w:vertAlign w:val="superscript"/>
        </w:rPr>
        <w:t>3</w:t>
      </w:r>
      <w:r w:rsidRPr="00F23363">
        <w:rPr>
          <w:noProof/>
          <w:sz w:val="28"/>
          <w:szCs w:val="28"/>
        </w:rPr>
        <w:t>, в том числе домашним потребителям – 3144,499 тыс. м</w:t>
      </w:r>
      <w:r w:rsidRPr="00F23363">
        <w:rPr>
          <w:noProof/>
          <w:sz w:val="28"/>
          <w:szCs w:val="28"/>
          <w:vertAlign w:val="superscript"/>
        </w:rPr>
        <w:t>3</w:t>
      </w:r>
      <w:r w:rsidRPr="00F23363">
        <w:rPr>
          <w:noProof/>
          <w:sz w:val="28"/>
          <w:szCs w:val="28"/>
        </w:rPr>
        <w:t xml:space="preserve">, и небытовым </w:t>
      </w:r>
      <w:r w:rsidRPr="00F23363">
        <w:rPr>
          <w:noProof/>
          <w:sz w:val="28"/>
          <w:szCs w:val="28"/>
        </w:rPr>
        <w:lastRenderedPageBreak/>
        <w:t>потребителям – 2028,888 тыс. м</w:t>
      </w:r>
      <w:r w:rsidRPr="00F23363">
        <w:rPr>
          <w:noProof/>
          <w:sz w:val="28"/>
          <w:szCs w:val="28"/>
          <w:vertAlign w:val="superscript"/>
        </w:rPr>
        <w:t>3</w:t>
      </w:r>
      <w:r w:rsidRPr="00F23363">
        <w:rPr>
          <w:noProof/>
          <w:sz w:val="28"/>
          <w:szCs w:val="28"/>
        </w:rPr>
        <w:t>. В течение 2016 года Общество оказывало услуги по транспортировке жидких отходов</w:t>
      </w:r>
      <w:r w:rsidRPr="00F23363">
        <w:rPr>
          <w:rStyle w:val="FootnoteReference"/>
          <w:noProof/>
          <w:sz w:val="28"/>
          <w:szCs w:val="28"/>
        </w:rPr>
        <w:footnoteReference w:id="270"/>
      </w:r>
      <w:r w:rsidRPr="00F23363">
        <w:rPr>
          <w:noProof/>
          <w:sz w:val="28"/>
          <w:szCs w:val="28"/>
        </w:rPr>
        <w:t>, как правило, лишь одним автомобилем</w:t>
      </w:r>
      <w:r w:rsidRPr="00F23363">
        <w:rPr>
          <w:rStyle w:val="FootnoteReference"/>
          <w:noProof/>
          <w:sz w:val="28"/>
          <w:szCs w:val="28"/>
        </w:rPr>
        <w:footnoteReference w:id="271"/>
      </w:r>
      <w:r w:rsidRPr="00F23363">
        <w:rPr>
          <w:noProof/>
          <w:sz w:val="28"/>
          <w:szCs w:val="28"/>
        </w:rPr>
        <w:t>, было перевезено 3,87 тыс. м</w:t>
      </w:r>
      <w:r w:rsidRPr="00F23363">
        <w:rPr>
          <w:noProof/>
          <w:sz w:val="28"/>
          <w:szCs w:val="28"/>
          <w:vertAlign w:val="superscript"/>
        </w:rPr>
        <w:t xml:space="preserve">3 </w:t>
      </w:r>
      <w:r w:rsidRPr="00F23363">
        <w:rPr>
          <w:noProof/>
          <w:sz w:val="28"/>
          <w:szCs w:val="28"/>
        </w:rPr>
        <w:t>сточных вод. Также, для перевозки сточных вод от физических лиц Общество заключило еще в декабре 2013 года договор с ООО „Soluțio-grup Plus”, которое задекларировало в 2016 году транспортировку лишь 0,6 тыс. м</w:t>
      </w:r>
      <w:r w:rsidRPr="00F23363">
        <w:rPr>
          <w:noProof/>
          <w:sz w:val="28"/>
          <w:szCs w:val="28"/>
          <w:vertAlign w:val="superscript"/>
        </w:rPr>
        <w:t xml:space="preserve">3 </w:t>
      </w:r>
      <w:r w:rsidRPr="00F23363">
        <w:rPr>
          <w:noProof/>
          <w:sz w:val="28"/>
          <w:szCs w:val="28"/>
        </w:rPr>
        <w:t xml:space="preserve">сточных вод. Аудит установил, что это ООО вывезло сточные воды и от </w:t>
      </w:r>
      <w:r w:rsidRPr="00F23363">
        <w:rPr>
          <w:bCs/>
          <w:noProof/>
          <w:sz w:val="28"/>
          <w:szCs w:val="28"/>
        </w:rPr>
        <w:t>экономических агент</w:t>
      </w:r>
      <w:r w:rsidRPr="00F23363">
        <w:rPr>
          <w:noProof/>
          <w:sz w:val="28"/>
          <w:szCs w:val="28"/>
        </w:rPr>
        <w:t xml:space="preserve">ов без согласия АО АС Кишинэу и без определения МДКЗ в сточной воде, а за оказание этих услуг просит оплату от 900 леев до 3750 леев в зависимости от того, если оказывает эту услугу официально или неофициально. Несмотря на то, что договор был расторгнут с 01.05.2017, подразделения АО АС Кишинэу рекомендовали потребителям это ООО, что было приостановлено после вмешательства аудита. Также, в период проведения аудита установлено множество случаев сливов сточных вод в систему канализации автомобилями, принадлежащими физическим лицам. Хотя в период 2016-2017 годов и работники АО АС Кишинэу обнаружили 7 случаев незаконных сливов и информировали руководство Общества об этом, они не знают, если были предприняты действия в отношении этих лиц. В результате, только от неоказания услуг канализации и очистки АО АС Кишинэу упустило в 2016 году доходы на сумму до 24369,675 </w:t>
      </w:r>
      <w:r w:rsidRPr="00F23363">
        <w:rPr>
          <w:noProof/>
          <w:spacing w:val="-4"/>
          <w:sz w:val="28"/>
          <w:szCs w:val="28"/>
        </w:rPr>
        <w:t>тыс. леев</w:t>
      </w:r>
      <w:r w:rsidRPr="00F23363">
        <w:rPr>
          <w:noProof/>
          <w:sz w:val="28"/>
          <w:szCs w:val="28"/>
        </w:rPr>
        <w:t xml:space="preserve"> (3553,283 </w:t>
      </w:r>
      <w:r w:rsidRPr="00F23363">
        <w:rPr>
          <w:noProof/>
          <w:spacing w:val="-4"/>
          <w:sz w:val="28"/>
          <w:szCs w:val="28"/>
        </w:rPr>
        <w:t xml:space="preserve">тыс. леев </w:t>
      </w:r>
      <w:r w:rsidRPr="00F23363">
        <w:rPr>
          <w:noProof/>
          <w:sz w:val="28"/>
          <w:szCs w:val="28"/>
        </w:rPr>
        <w:t xml:space="preserve">+20816,390 </w:t>
      </w:r>
      <w:r w:rsidRPr="00F23363">
        <w:rPr>
          <w:noProof/>
          <w:spacing w:val="-4"/>
          <w:sz w:val="28"/>
          <w:szCs w:val="28"/>
        </w:rPr>
        <w:t>тыс. леев</w:t>
      </w:r>
      <w:r w:rsidRPr="00F23363">
        <w:rPr>
          <w:noProof/>
          <w:sz w:val="28"/>
          <w:szCs w:val="28"/>
        </w:rPr>
        <w:t xml:space="preserve"> – 12,8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tabs>
          <w:tab w:val="left" w:pos="567"/>
        </w:tabs>
        <w:ind w:left="0" w:firstLine="709"/>
        <w:rPr>
          <w:noProof/>
          <w:sz w:val="28"/>
          <w:szCs w:val="28"/>
        </w:rPr>
      </w:pPr>
      <w:r w:rsidRPr="00F23363">
        <w:rPr>
          <w:noProof/>
          <w:sz w:val="28"/>
          <w:szCs w:val="28"/>
        </w:rPr>
        <w:t xml:space="preserve">Аналогичная ситуация установлена и в АО </w:t>
      </w:r>
      <w:r w:rsidRPr="00F23363">
        <w:rPr>
          <w:bCs/>
          <w:iCs/>
          <w:noProof/>
          <w:color w:val="000000"/>
          <w:sz w:val="28"/>
          <w:szCs w:val="28"/>
        </w:rPr>
        <w:t xml:space="preserve">SC Флорешть, которое упустило доходы до 2234,6 </w:t>
      </w:r>
      <w:r w:rsidRPr="00F23363">
        <w:rPr>
          <w:bCs/>
          <w:iCs/>
          <w:noProof/>
          <w:color w:val="000000"/>
          <w:spacing w:val="-4"/>
          <w:sz w:val="28"/>
          <w:szCs w:val="28"/>
        </w:rPr>
        <w:t>тыс. леев</w:t>
      </w:r>
      <w:r w:rsidRPr="00F23363">
        <w:rPr>
          <w:rStyle w:val="FootnoteReference"/>
          <w:bCs/>
          <w:iCs/>
          <w:noProof/>
          <w:color w:val="000000"/>
          <w:sz w:val="28"/>
          <w:szCs w:val="28"/>
        </w:rPr>
        <w:footnoteReference w:id="272"/>
      </w:r>
      <w:r w:rsidRPr="00F23363">
        <w:rPr>
          <w:bCs/>
          <w:iCs/>
          <w:noProof/>
          <w:color w:val="000000"/>
          <w:sz w:val="28"/>
          <w:szCs w:val="28"/>
        </w:rPr>
        <w:t xml:space="preserve">; МП АС Кэушень – до 1327,8 </w:t>
      </w:r>
      <w:r w:rsidRPr="00F23363">
        <w:rPr>
          <w:bCs/>
          <w:iCs/>
          <w:noProof/>
          <w:color w:val="000000"/>
          <w:spacing w:val="-4"/>
          <w:sz w:val="28"/>
          <w:szCs w:val="28"/>
        </w:rPr>
        <w:t>тыс. леев</w:t>
      </w:r>
      <w:r w:rsidRPr="00F23363">
        <w:rPr>
          <w:bCs/>
          <w:iCs/>
          <w:noProof/>
          <w:color w:val="000000"/>
          <w:sz w:val="28"/>
          <w:szCs w:val="28"/>
        </w:rPr>
        <w:t xml:space="preserve"> (87,7 тыс. м</w:t>
      </w:r>
      <w:r w:rsidRPr="00F23363">
        <w:rPr>
          <w:bCs/>
          <w:iCs/>
          <w:noProof/>
          <w:color w:val="000000"/>
          <w:sz w:val="28"/>
          <w:szCs w:val="28"/>
          <w:vertAlign w:val="superscript"/>
        </w:rPr>
        <w:t>3</w:t>
      </w:r>
      <w:r w:rsidRPr="00F23363">
        <w:rPr>
          <w:bCs/>
          <w:iCs/>
          <w:noProof/>
          <w:color w:val="000000"/>
          <w:sz w:val="28"/>
          <w:szCs w:val="28"/>
        </w:rPr>
        <w:t xml:space="preserve">), из которых 572,8 </w:t>
      </w:r>
      <w:r w:rsidRPr="00F23363">
        <w:rPr>
          <w:bCs/>
          <w:iCs/>
          <w:noProof/>
          <w:color w:val="000000"/>
          <w:spacing w:val="-4"/>
          <w:sz w:val="28"/>
          <w:szCs w:val="28"/>
        </w:rPr>
        <w:t>тыс. леев</w:t>
      </w:r>
      <w:r w:rsidRPr="00F23363">
        <w:rPr>
          <w:bCs/>
          <w:iCs/>
          <w:noProof/>
          <w:color w:val="000000"/>
          <w:sz w:val="28"/>
          <w:szCs w:val="28"/>
        </w:rPr>
        <w:t xml:space="preserve"> – от небытовых потребителей и 755,0 </w:t>
      </w:r>
      <w:r w:rsidRPr="00F23363">
        <w:rPr>
          <w:bCs/>
          <w:iCs/>
          <w:noProof/>
          <w:color w:val="000000"/>
          <w:spacing w:val="-4"/>
          <w:sz w:val="28"/>
          <w:szCs w:val="28"/>
        </w:rPr>
        <w:t>тыс. леев</w:t>
      </w:r>
      <w:r w:rsidRPr="00F23363">
        <w:rPr>
          <w:bCs/>
          <w:iCs/>
          <w:noProof/>
          <w:color w:val="000000"/>
          <w:sz w:val="28"/>
          <w:szCs w:val="28"/>
        </w:rPr>
        <w:t xml:space="preserve"> – от домашних потребителей; МП ПУ АС Штефан Водэ – до 526,0 </w:t>
      </w:r>
      <w:r w:rsidRPr="00F23363">
        <w:rPr>
          <w:bCs/>
          <w:iCs/>
          <w:noProof/>
          <w:color w:val="000000"/>
          <w:spacing w:val="-4"/>
          <w:sz w:val="28"/>
          <w:szCs w:val="28"/>
        </w:rPr>
        <w:t>тыс. леев</w:t>
      </w:r>
      <w:r w:rsidRPr="00F23363">
        <w:rPr>
          <w:bCs/>
          <w:iCs/>
          <w:noProof/>
          <w:color w:val="000000"/>
          <w:sz w:val="28"/>
          <w:szCs w:val="28"/>
        </w:rPr>
        <w:t xml:space="preserve"> и 59,7 </w:t>
      </w:r>
      <w:r w:rsidRPr="00F23363">
        <w:rPr>
          <w:bCs/>
          <w:iCs/>
          <w:noProof/>
          <w:color w:val="000000"/>
          <w:spacing w:val="-4"/>
          <w:sz w:val="28"/>
          <w:szCs w:val="28"/>
        </w:rPr>
        <w:t>тыс. леев</w:t>
      </w:r>
      <w:r w:rsidRPr="00F23363">
        <w:rPr>
          <w:bCs/>
          <w:iCs/>
          <w:noProof/>
          <w:color w:val="000000"/>
          <w:sz w:val="28"/>
          <w:szCs w:val="28"/>
        </w:rPr>
        <w:t xml:space="preserve"> (от субъектов, которые имеют собственные источники забора воды); МП АС Басарабяска – до 25,5 </w:t>
      </w:r>
      <w:r w:rsidRPr="00F23363">
        <w:rPr>
          <w:bCs/>
          <w:iCs/>
          <w:noProof/>
          <w:color w:val="000000"/>
          <w:spacing w:val="-4"/>
          <w:sz w:val="28"/>
          <w:szCs w:val="28"/>
        </w:rPr>
        <w:t>тыс. леев</w:t>
      </w:r>
      <w:r w:rsidRPr="00F23363">
        <w:rPr>
          <w:bCs/>
          <w:iCs/>
          <w:noProof/>
          <w:color w:val="000000"/>
          <w:sz w:val="28"/>
          <w:szCs w:val="28"/>
        </w:rPr>
        <w:t xml:space="preserve"> (в результате неведения учета объема воды, сливаемой физическим лицом, которое оказывает такие услуги потребителям). Также, упустило доходы в сумме </w:t>
      </w:r>
      <w:r w:rsidRPr="00F23363">
        <w:rPr>
          <w:noProof/>
          <w:sz w:val="28"/>
          <w:szCs w:val="28"/>
        </w:rPr>
        <w:t xml:space="preserve">20,3 </w:t>
      </w:r>
      <w:r w:rsidRPr="00F23363">
        <w:rPr>
          <w:noProof/>
          <w:spacing w:val="-4"/>
          <w:sz w:val="28"/>
          <w:szCs w:val="28"/>
        </w:rPr>
        <w:t>тыс. леев</w:t>
      </w:r>
      <w:r w:rsidRPr="00F23363">
        <w:rPr>
          <w:noProof/>
          <w:sz w:val="28"/>
          <w:szCs w:val="28"/>
        </w:rPr>
        <w:t xml:space="preserve"> и МП </w:t>
      </w:r>
      <w:r w:rsidRPr="00F23363">
        <w:rPr>
          <w:bCs/>
          <w:iCs/>
          <w:noProof/>
          <w:color w:val="000000"/>
          <w:sz w:val="28"/>
          <w:szCs w:val="28"/>
        </w:rPr>
        <w:t xml:space="preserve">GAAC Ниспорень в результате невыставления к оплате счетов в период </w:t>
      </w:r>
      <w:r w:rsidRPr="00F23363">
        <w:rPr>
          <w:noProof/>
          <w:sz w:val="28"/>
          <w:szCs w:val="28"/>
        </w:rPr>
        <w:t>2014 –2016 годов (6 месяцев)</w:t>
      </w:r>
      <w:r w:rsidRPr="00F23363">
        <w:rPr>
          <w:rStyle w:val="FootnoteReference"/>
          <w:noProof/>
          <w:sz w:val="28"/>
          <w:szCs w:val="28"/>
        </w:rPr>
        <w:footnoteReference w:id="273"/>
      </w:r>
      <w:r w:rsidRPr="00F23363">
        <w:rPr>
          <w:noProof/>
          <w:sz w:val="28"/>
          <w:szCs w:val="28"/>
        </w:rPr>
        <w:t xml:space="preserve"> на услуги канализации в объеме 1,45 тыс. м</w:t>
      </w:r>
      <w:r w:rsidRPr="00F23363">
        <w:rPr>
          <w:noProof/>
          <w:sz w:val="28"/>
          <w:szCs w:val="28"/>
          <w:vertAlign w:val="superscript"/>
        </w:rPr>
        <w:t xml:space="preserve">3 </w:t>
      </w:r>
      <w:r w:rsidRPr="00F23363">
        <w:rPr>
          <w:noProof/>
          <w:sz w:val="28"/>
          <w:szCs w:val="28"/>
        </w:rPr>
        <w:t xml:space="preserve"> воды, поставленной АО „Nis-Struguraș” домашним потребителям, а также 6,5 </w:t>
      </w:r>
      <w:r w:rsidRPr="00F23363">
        <w:rPr>
          <w:noProof/>
          <w:spacing w:val="-4"/>
          <w:sz w:val="28"/>
          <w:szCs w:val="28"/>
        </w:rPr>
        <w:t>тыс. леев</w:t>
      </w:r>
      <w:r w:rsidRPr="00F23363">
        <w:rPr>
          <w:noProof/>
          <w:sz w:val="28"/>
          <w:szCs w:val="28"/>
        </w:rPr>
        <w:t xml:space="preserve"> – от применения ряда коэффициентов по снижению объема воды, сброшенной в канализацию, не утвержденных </w:t>
      </w:r>
      <w:r w:rsidRPr="00F23363">
        <w:rPr>
          <w:bCs/>
          <w:noProof/>
          <w:sz w:val="28"/>
          <w:szCs w:val="28"/>
        </w:rPr>
        <w:t>регламентирован</w:t>
      </w:r>
      <w:r w:rsidRPr="00F23363">
        <w:rPr>
          <w:noProof/>
          <w:sz w:val="28"/>
          <w:szCs w:val="28"/>
        </w:rPr>
        <w:t xml:space="preserve">о.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Красноречивым примером в этой связи может служить владение в частной собственности физическим лицом (согласно </w:t>
      </w:r>
      <w:r w:rsidRPr="00F23363">
        <w:rPr>
          <w:rFonts w:cs="Times New Roman"/>
          <w:noProof/>
          <w:szCs w:val="28"/>
          <w:lang w:eastAsia="ru-RU"/>
        </w:rPr>
        <w:t>договор</w:t>
      </w:r>
      <w:r w:rsidRPr="00F23363">
        <w:rPr>
          <w:rFonts w:cs="Times New Roman"/>
          <w:noProof/>
          <w:szCs w:val="28"/>
        </w:rPr>
        <w:t xml:space="preserve">у купли-продажи от 31.07.2010) канализационным коллектором протяженностью 4,3 км, ведущим к очистной станции из Промышленной зоны г. </w:t>
      </w:r>
      <w:r w:rsidRPr="00F23363">
        <w:rPr>
          <w:bCs/>
          <w:iCs/>
          <w:noProof/>
          <w:color w:val="000000"/>
          <w:szCs w:val="28"/>
        </w:rPr>
        <w:t xml:space="preserve">Штефан Водэ, к </w:t>
      </w:r>
      <w:r w:rsidRPr="00F23363">
        <w:rPr>
          <w:bCs/>
          <w:iCs/>
          <w:noProof/>
          <w:color w:val="000000"/>
          <w:szCs w:val="28"/>
        </w:rPr>
        <w:lastRenderedPageBreak/>
        <w:t>которому подсоединены 13 экономических агентов</w:t>
      </w:r>
      <w:r w:rsidRPr="00F23363">
        <w:rPr>
          <w:rStyle w:val="FootnoteReference"/>
          <w:noProof/>
          <w:szCs w:val="28"/>
        </w:rPr>
        <w:footnoteReference w:id="274"/>
      </w:r>
      <w:r w:rsidRPr="00F23363">
        <w:rPr>
          <w:rFonts w:cs="Times New Roman"/>
          <w:noProof/>
          <w:szCs w:val="28"/>
        </w:rPr>
        <w:t xml:space="preserve">, из них 2 не имеют </w:t>
      </w:r>
      <w:r w:rsidRPr="00F23363">
        <w:rPr>
          <w:rFonts w:cs="Times New Roman"/>
          <w:noProof/>
          <w:szCs w:val="28"/>
          <w:lang w:eastAsia="ru-RU"/>
        </w:rPr>
        <w:t>договор</w:t>
      </w:r>
      <w:r w:rsidRPr="00F23363">
        <w:rPr>
          <w:rFonts w:cs="Times New Roman"/>
          <w:noProof/>
          <w:szCs w:val="28"/>
        </w:rPr>
        <w:t xml:space="preserve">а по отводу сточных вод, заключенные с МП ПУ АС </w:t>
      </w:r>
      <w:r w:rsidRPr="00F23363">
        <w:rPr>
          <w:bCs/>
          <w:iCs/>
          <w:noProof/>
          <w:color w:val="000000"/>
          <w:szCs w:val="28"/>
        </w:rPr>
        <w:t xml:space="preserve">Штефан Водэ, в том числе ООО </w:t>
      </w:r>
      <w:r w:rsidRPr="00F23363">
        <w:rPr>
          <w:rFonts w:cs="Times New Roman"/>
          <w:noProof/>
          <w:szCs w:val="28"/>
        </w:rPr>
        <w:t xml:space="preserve">„PROT-C.V.” (учредитель которого является собственником канализационного коллектора), осуществляющее </w:t>
      </w:r>
      <w:r w:rsidRPr="00F23363">
        <w:rPr>
          <w:rFonts w:cs="Times New Roman"/>
          <w:noProof/>
          <w:szCs w:val="28"/>
          <w:lang w:eastAsia="ru-RU"/>
        </w:rPr>
        <w:t>деятельность</w:t>
      </w:r>
      <w:r w:rsidRPr="00F23363">
        <w:rPr>
          <w:rFonts w:cs="Times New Roman"/>
          <w:noProof/>
          <w:szCs w:val="28"/>
        </w:rPr>
        <w:t xml:space="preserve"> в области гостиничного хозяйства, владеющее рестораном, кафе-баром, винным подвалом, сауной, автомойкой, станцией технического обслуживания. Этот </w:t>
      </w:r>
      <w:r w:rsidRPr="00F23363">
        <w:rPr>
          <w:rFonts w:cs="Times New Roman"/>
          <w:bCs/>
          <w:noProof/>
          <w:szCs w:val="28"/>
        </w:rPr>
        <w:t>экономический агент</w:t>
      </w:r>
      <w:r w:rsidRPr="00F23363">
        <w:rPr>
          <w:rFonts w:cs="Times New Roman"/>
          <w:noProof/>
          <w:szCs w:val="28"/>
        </w:rPr>
        <w:t xml:space="preserve"> использует воду из артезианской скважины, которая не </w:t>
      </w:r>
      <w:r w:rsidRPr="00F23363">
        <w:rPr>
          <w:rFonts w:cs="Times New Roman"/>
          <w:noProof/>
          <w:szCs w:val="28"/>
          <w:lang w:eastAsia="ru-RU"/>
        </w:rPr>
        <w:t xml:space="preserve">зарегистрирована в ГЭИ (поэтому не имеет </w:t>
      </w:r>
      <w:r w:rsidRPr="00F23363">
        <w:rPr>
          <w:noProof/>
          <w:szCs w:val="28"/>
        </w:rPr>
        <w:t>природоохранного разрешения на специальное водо</w:t>
      </w:r>
      <w:r w:rsidRPr="00F23363">
        <w:rPr>
          <w:noProof/>
          <w:szCs w:val="28"/>
          <w:lang w:eastAsia="ru-RU"/>
        </w:rPr>
        <w:t xml:space="preserve">пользование) и на которой не установлен счетчик для учета выбранного объема воды. Согласно данным ГНС, при исчислении сбора за воду ООО </w:t>
      </w:r>
      <w:r w:rsidRPr="00F23363">
        <w:rPr>
          <w:rFonts w:cs="Times New Roman"/>
          <w:noProof/>
          <w:szCs w:val="28"/>
        </w:rPr>
        <w:t>„PROT-C.V.” задекларировало, что в 2015 и 2016 годах оно выбрало 435,0 м</w:t>
      </w:r>
      <w:r w:rsidRPr="00F23363">
        <w:rPr>
          <w:rFonts w:cs="Times New Roman"/>
          <w:noProof/>
          <w:szCs w:val="28"/>
          <w:vertAlign w:val="superscript"/>
        </w:rPr>
        <w:t xml:space="preserve">3 </w:t>
      </w:r>
      <w:r w:rsidRPr="00F23363">
        <w:rPr>
          <w:rFonts w:cs="Times New Roman"/>
          <w:noProof/>
          <w:szCs w:val="28"/>
        </w:rPr>
        <w:t xml:space="preserve">и, </w:t>
      </w:r>
      <w:r w:rsidRPr="00F23363">
        <w:rPr>
          <w:rFonts w:cs="Times New Roman"/>
          <w:noProof/>
          <w:szCs w:val="28"/>
          <w:lang w:eastAsia="ru-RU"/>
        </w:rPr>
        <w:t>соответственно</w:t>
      </w:r>
      <w:r w:rsidRPr="00F23363">
        <w:rPr>
          <w:rFonts w:cs="Times New Roman"/>
          <w:noProof/>
          <w:szCs w:val="28"/>
        </w:rPr>
        <w:t>, 1000,0 м</w:t>
      </w:r>
      <w:r w:rsidRPr="00F23363">
        <w:rPr>
          <w:rFonts w:cs="Times New Roman"/>
          <w:noProof/>
          <w:szCs w:val="28"/>
          <w:vertAlign w:val="superscript"/>
        </w:rPr>
        <w:t xml:space="preserve">3 </w:t>
      </w:r>
      <w:r w:rsidRPr="00F23363">
        <w:rPr>
          <w:rFonts w:cs="Times New Roman"/>
          <w:noProof/>
          <w:szCs w:val="28"/>
        </w:rPr>
        <w:t xml:space="preserve">воды, за которые начислило сбор за воду в размере 130 леев и, </w:t>
      </w:r>
      <w:r w:rsidRPr="00F23363">
        <w:rPr>
          <w:rFonts w:cs="Times New Roman"/>
          <w:noProof/>
          <w:szCs w:val="28"/>
          <w:lang w:eastAsia="ru-RU"/>
        </w:rPr>
        <w:t xml:space="preserve">соответственно, 273 лея. Таким образом, упущенные </w:t>
      </w:r>
      <w:r w:rsidRPr="00F23363">
        <w:rPr>
          <w:rFonts w:cs="Times New Roman"/>
          <w:noProof/>
          <w:szCs w:val="28"/>
        </w:rPr>
        <w:t xml:space="preserve">МП ПУ АС </w:t>
      </w:r>
      <w:r w:rsidRPr="00F23363">
        <w:rPr>
          <w:bCs/>
          <w:iCs/>
          <w:noProof/>
          <w:color w:val="000000"/>
          <w:szCs w:val="28"/>
        </w:rPr>
        <w:t xml:space="preserve">Штефан Водэ доходы за </w:t>
      </w:r>
      <w:r w:rsidRPr="00F23363">
        <w:rPr>
          <w:bCs/>
          <w:iCs/>
          <w:noProof/>
          <w:color w:val="000000" w:themeColor="text1"/>
          <w:szCs w:val="28"/>
        </w:rPr>
        <w:t xml:space="preserve">услуги </w:t>
      </w:r>
      <w:r w:rsidRPr="00F23363">
        <w:rPr>
          <w:bCs/>
          <w:iCs/>
          <w:noProof/>
          <w:color w:val="000000"/>
          <w:szCs w:val="28"/>
        </w:rPr>
        <w:t xml:space="preserve">канализации, оказанные ООО </w:t>
      </w:r>
      <w:r w:rsidRPr="00F23363">
        <w:rPr>
          <w:rFonts w:cs="Times New Roman"/>
          <w:noProof/>
          <w:szCs w:val="28"/>
        </w:rPr>
        <w:t xml:space="preserve">„PROT-C.V.” и не фактурированные, составили около 38,7 </w:t>
      </w:r>
      <w:r w:rsidRPr="00F23363">
        <w:rPr>
          <w:rFonts w:cs="Times New Roman"/>
          <w:noProof/>
          <w:spacing w:val="-4"/>
          <w:szCs w:val="28"/>
        </w:rPr>
        <w:t>тыс. леев</w:t>
      </w:r>
      <w:r w:rsidRPr="00F23363">
        <w:rPr>
          <w:rFonts w:cs="Times New Roman"/>
          <w:noProof/>
          <w:szCs w:val="28"/>
        </w:rPr>
        <w:t xml:space="preserve">. </w:t>
      </w:r>
      <w:r w:rsidRPr="00F23363">
        <w:rPr>
          <w:rStyle w:val="FontStyle22"/>
          <w:noProof/>
          <w:lang w:eastAsia="ro-RO"/>
        </w:rPr>
        <w:t xml:space="preserve">Необходимо отметить, </w:t>
      </w:r>
      <w:r w:rsidRPr="00F23363">
        <w:rPr>
          <w:noProof/>
        </w:rPr>
        <w:t xml:space="preserve">что в ходе аудита </w:t>
      </w:r>
      <w:r w:rsidRPr="00F23363">
        <w:rPr>
          <w:bCs/>
          <w:noProof/>
          <w:szCs w:val="28"/>
        </w:rPr>
        <w:t>экономический агент</w:t>
      </w:r>
      <w:r w:rsidRPr="00F23363">
        <w:rPr>
          <w:noProof/>
        </w:rPr>
        <w:t xml:space="preserve"> ООО </w:t>
      </w:r>
      <w:r w:rsidRPr="00F23363">
        <w:rPr>
          <w:rFonts w:cs="Times New Roman"/>
          <w:noProof/>
          <w:szCs w:val="28"/>
        </w:rPr>
        <w:t xml:space="preserve">„PROT-C.V.” и ИП „Edita Bolozan” запросили от МП ПУ АС </w:t>
      </w:r>
      <w:r w:rsidRPr="00F23363">
        <w:rPr>
          <w:bCs/>
          <w:iCs/>
          <w:noProof/>
          <w:color w:val="000000"/>
          <w:szCs w:val="28"/>
        </w:rPr>
        <w:t xml:space="preserve">Штефан Водэ установить счетчик по </w:t>
      </w:r>
      <w:r w:rsidRPr="00F23363">
        <w:rPr>
          <w:rFonts w:cs="Times New Roman"/>
          <w:noProof/>
          <w:szCs w:val="28"/>
        </w:rPr>
        <w:t xml:space="preserve">забору </w:t>
      </w:r>
      <w:r w:rsidRPr="00F23363">
        <w:rPr>
          <w:bCs/>
          <w:iCs/>
          <w:noProof/>
          <w:color w:val="000000"/>
          <w:szCs w:val="28"/>
        </w:rPr>
        <w:t xml:space="preserve">воды и заключить </w:t>
      </w:r>
      <w:r w:rsidRPr="00F23363">
        <w:rPr>
          <w:rFonts w:cs="Times New Roman"/>
          <w:bCs/>
          <w:iCs/>
          <w:noProof/>
          <w:color w:val="000000"/>
          <w:szCs w:val="28"/>
          <w:lang w:eastAsia="ru-RU"/>
        </w:rPr>
        <w:t>договор</w:t>
      </w:r>
      <w:r w:rsidRPr="00F23363">
        <w:rPr>
          <w:bCs/>
          <w:iCs/>
          <w:noProof/>
          <w:color w:val="000000"/>
          <w:szCs w:val="28"/>
        </w:rPr>
        <w:t xml:space="preserve"> по отводу сточных вод.</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МП ПУ АС </w:t>
      </w:r>
      <w:r w:rsidRPr="00F23363">
        <w:rPr>
          <w:bCs/>
          <w:iCs/>
          <w:noProof/>
          <w:color w:val="000000"/>
          <w:szCs w:val="28"/>
        </w:rPr>
        <w:t xml:space="preserve">Штефан Водэ ежегодно упускало доходы в размере </w:t>
      </w:r>
      <w:r w:rsidRPr="00F23363">
        <w:rPr>
          <w:rFonts w:cs="Times New Roman"/>
          <w:noProof/>
          <w:szCs w:val="28"/>
        </w:rPr>
        <w:t xml:space="preserve">79,4 </w:t>
      </w:r>
      <w:r w:rsidRPr="00F23363">
        <w:rPr>
          <w:rFonts w:cs="Times New Roman"/>
          <w:noProof/>
          <w:spacing w:val="-4"/>
          <w:szCs w:val="28"/>
        </w:rPr>
        <w:t xml:space="preserve">тыс. леев </w:t>
      </w:r>
      <w:r w:rsidRPr="00F23363">
        <w:rPr>
          <w:rFonts w:cs="Times New Roman"/>
          <w:noProof/>
          <w:szCs w:val="28"/>
        </w:rPr>
        <w:t xml:space="preserve">(27 ходок x 245 леев x 12 месяцев) в результате предоставления ГС </w:t>
      </w:r>
      <w:r w:rsidRPr="00F23363">
        <w:rPr>
          <w:bCs/>
          <w:iCs/>
          <w:noProof/>
          <w:color w:val="000000"/>
          <w:szCs w:val="28"/>
        </w:rPr>
        <w:t>Штефан Водэ, согласно Решению №</w:t>
      </w:r>
      <w:r w:rsidRPr="00F23363">
        <w:rPr>
          <w:rFonts w:cs="Times New Roman"/>
          <w:noProof/>
          <w:szCs w:val="28"/>
        </w:rPr>
        <w:t xml:space="preserve">8/3 от 10.12.2015, ООО „SV-Constructpremium-89” разрешения на сбор и очистку сточных вод, хотя МП имело автомобиль для сбора сточных вод, а </w:t>
      </w:r>
      <w:r w:rsidRPr="00F23363">
        <w:rPr>
          <w:rFonts w:cs="Times New Roman"/>
          <w:bCs/>
          <w:noProof/>
          <w:szCs w:val="28"/>
        </w:rPr>
        <w:t>экономический агент</w:t>
      </w:r>
      <w:r w:rsidRPr="00F23363">
        <w:rPr>
          <w:rFonts w:cs="Times New Roman"/>
          <w:noProof/>
          <w:szCs w:val="28"/>
        </w:rPr>
        <w:t xml:space="preserve"> не располагал очистной станцией. Фактически, собранные сточные воды были отведены на очистную станцию МП ПУ АС </w:t>
      </w:r>
      <w:r w:rsidRPr="00F23363">
        <w:rPr>
          <w:bCs/>
          <w:iCs/>
          <w:noProof/>
          <w:color w:val="000000"/>
          <w:szCs w:val="28"/>
        </w:rPr>
        <w:t>Штефан Водэ в отсутствие с ним</w:t>
      </w:r>
      <w:r w:rsidRPr="00F23363">
        <w:rPr>
          <w:rFonts w:cs="Times New Roman"/>
          <w:bCs/>
          <w:iCs/>
          <w:noProof/>
          <w:color w:val="000000"/>
          <w:szCs w:val="28"/>
          <w:lang w:eastAsia="ru-RU"/>
        </w:rPr>
        <w:t xml:space="preserve"> договор</w:t>
      </w:r>
      <w:r w:rsidRPr="00F23363">
        <w:rPr>
          <w:bCs/>
          <w:iCs/>
          <w:noProof/>
          <w:color w:val="000000"/>
          <w:szCs w:val="28"/>
        </w:rPr>
        <w:t xml:space="preserve">а. Экономический агент заключил с </w:t>
      </w:r>
      <w:r w:rsidRPr="00F23363">
        <w:rPr>
          <w:rFonts w:cs="Times New Roman"/>
          <w:noProof/>
          <w:szCs w:val="28"/>
        </w:rPr>
        <w:t xml:space="preserve">МП ПУ АС </w:t>
      </w:r>
      <w:r w:rsidRPr="00F23363">
        <w:rPr>
          <w:bCs/>
          <w:iCs/>
          <w:noProof/>
          <w:color w:val="000000"/>
          <w:szCs w:val="28"/>
        </w:rPr>
        <w:t xml:space="preserve">Штефан Водэ </w:t>
      </w:r>
      <w:r w:rsidRPr="00F23363">
        <w:rPr>
          <w:rFonts w:cs="Times New Roman"/>
          <w:bCs/>
          <w:iCs/>
          <w:noProof/>
          <w:color w:val="000000"/>
          <w:szCs w:val="28"/>
          <w:lang w:eastAsia="ru-RU"/>
        </w:rPr>
        <w:t>договор</w:t>
      </w:r>
      <w:r w:rsidRPr="00F23363">
        <w:rPr>
          <w:bCs/>
          <w:iCs/>
          <w:noProof/>
          <w:color w:val="000000"/>
          <w:szCs w:val="28"/>
        </w:rPr>
        <w:t xml:space="preserve"> по очистке вод лишь </w:t>
      </w:r>
      <w:r w:rsidRPr="00F23363">
        <w:rPr>
          <w:rFonts w:cs="Times New Roman"/>
          <w:noProof/>
          <w:szCs w:val="28"/>
        </w:rPr>
        <w:t xml:space="preserve">26.05.2017, по причине отказа оплатить накладную за июнь 2017 года МП расторгло </w:t>
      </w:r>
      <w:r w:rsidRPr="00F23363">
        <w:rPr>
          <w:rFonts w:cs="Times New Roman"/>
          <w:noProof/>
          <w:szCs w:val="28"/>
          <w:lang w:eastAsia="ru-RU"/>
        </w:rPr>
        <w:t>договор</w:t>
      </w:r>
      <w:r w:rsidRPr="00F23363">
        <w:rPr>
          <w:rFonts w:cs="Times New Roman"/>
          <w:noProof/>
          <w:szCs w:val="28"/>
        </w:rPr>
        <w:t xml:space="preserve"> с этим </w:t>
      </w:r>
      <w:r w:rsidRPr="00F23363">
        <w:rPr>
          <w:rFonts w:cs="Times New Roman"/>
          <w:bCs/>
          <w:noProof/>
          <w:szCs w:val="28"/>
        </w:rPr>
        <w:t>экономическим агент</w:t>
      </w:r>
      <w:r w:rsidRPr="00F23363">
        <w:rPr>
          <w:rFonts w:cs="Times New Roman"/>
          <w:noProof/>
          <w:szCs w:val="28"/>
        </w:rPr>
        <w:t>ом.</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АО RAC Сорока не может обеспечить доходы от оказания </w:t>
      </w:r>
      <w:r w:rsidRPr="00F23363">
        <w:rPr>
          <w:rFonts w:cs="Times New Roman"/>
          <w:noProof/>
          <w:color w:val="000000" w:themeColor="text1"/>
          <w:szCs w:val="28"/>
        </w:rPr>
        <w:t xml:space="preserve">услуг </w:t>
      </w:r>
      <w:r w:rsidRPr="00F23363">
        <w:rPr>
          <w:rFonts w:cs="Times New Roman"/>
          <w:noProof/>
          <w:szCs w:val="28"/>
        </w:rPr>
        <w:t xml:space="preserve">канализации по причине отсутствия станции по очистке сточных вод, что приводит к сбросу сточных вод прямо в реку Днестр, что ведет к ее загрязнению. В результате, потребители </w:t>
      </w:r>
      <w:r w:rsidRPr="00F23363">
        <w:rPr>
          <w:rFonts w:cs="Times New Roman"/>
          <w:noProof/>
          <w:color w:val="000000" w:themeColor="text1"/>
          <w:szCs w:val="28"/>
        </w:rPr>
        <w:t xml:space="preserve">услуг </w:t>
      </w:r>
      <w:r w:rsidRPr="00F23363">
        <w:rPr>
          <w:rFonts w:cs="Times New Roman"/>
          <w:noProof/>
          <w:szCs w:val="28"/>
        </w:rPr>
        <w:t xml:space="preserve">канализации считают оправданным не заключать </w:t>
      </w:r>
      <w:r w:rsidRPr="00F23363">
        <w:rPr>
          <w:rFonts w:cs="Times New Roman"/>
          <w:noProof/>
          <w:szCs w:val="28"/>
          <w:lang w:eastAsia="ru-RU"/>
        </w:rPr>
        <w:t>договор</w:t>
      </w:r>
      <w:r w:rsidRPr="00F23363">
        <w:rPr>
          <w:rFonts w:cs="Times New Roman"/>
          <w:noProof/>
          <w:szCs w:val="28"/>
        </w:rPr>
        <w:t xml:space="preserve"> на эти услуги.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Согласно </w:t>
      </w:r>
      <w:r w:rsidRPr="00F23363">
        <w:rPr>
          <w:rFonts w:cs="Times New Roman"/>
          <w:noProof/>
          <w:szCs w:val="28"/>
          <w:lang w:eastAsia="ru-RU"/>
        </w:rPr>
        <w:t>договор</w:t>
      </w:r>
      <w:r w:rsidRPr="00F23363">
        <w:rPr>
          <w:rFonts w:cs="Times New Roman"/>
          <w:noProof/>
          <w:szCs w:val="28"/>
        </w:rPr>
        <w:t>у, заключенному МП АС Унгень с физическим лицом, оказание услуг по отводу сточных вод со сбросом их в централизованную систему канализации производилось до августа 2016 года с ежемесячной фиксированной нормой 30 м</w:t>
      </w:r>
      <w:r w:rsidRPr="00F23363">
        <w:rPr>
          <w:rFonts w:cs="Times New Roman"/>
          <w:noProof/>
          <w:szCs w:val="28"/>
          <w:vertAlign w:val="superscript"/>
        </w:rPr>
        <w:t>3</w:t>
      </w:r>
      <w:r w:rsidRPr="00F23363">
        <w:rPr>
          <w:rFonts w:cs="Times New Roman"/>
          <w:noProof/>
          <w:szCs w:val="28"/>
        </w:rPr>
        <w:t>, а с сентября 2016 года – 60 м</w:t>
      </w:r>
      <w:r w:rsidRPr="00F23363">
        <w:rPr>
          <w:rFonts w:cs="Times New Roman"/>
          <w:noProof/>
          <w:szCs w:val="28"/>
          <w:vertAlign w:val="superscript"/>
        </w:rPr>
        <w:t>3</w:t>
      </w:r>
      <w:r w:rsidRPr="00F23363">
        <w:rPr>
          <w:rFonts w:cs="Times New Roman"/>
          <w:noProof/>
          <w:szCs w:val="28"/>
        </w:rPr>
        <w:t xml:space="preserve">. Объемы отводимых сточных вод не были мониторизированы и документированы </w:t>
      </w:r>
      <w:r w:rsidRPr="00F23363">
        <w:rPr>
          <w:rFonts w:cs="Times New Roman"/>
          <w:noProof/>
          <w:szCs w:val="28"/>
          <w:lang w:eastAsia="ru-RU"/>
        </w:rPr>
        <w:t>предприяти</w:t>
      </w:r>
      <w:r w:rsidRPr="00F23363">
        <w:rPr>
          <w:rFonts w:cs="Times New Roman"/>
          <w:noProof/>
          <w:szCs w:val="28"/>
        </w:rPr>
        <w:t>ем путем проверок точек сброса в коллекторы, что не обосновывает объемы оказанных услуг.</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lastRenderedPageBreak/>
        <w:t>В результате сопоставления информаций АО АС Кишинэу об услугах канализации, поставленных субъектам, которые осуществляют водозабор</w:t>
      </w:r>
      <w:r w:rsidRPr="00F23363">
        <w:rPr>
          <w:noProof/>
          <w:szCs w:val="28"/>
        </w:rPr>
        <w:t xml:space="preserve"> </w:t>
      </w:r>
      <w:r w:rsidRPr="00F23363">
        <w:rPr>
          <w:noProof/>
          <w:sz w:val="28"/>
          <w:szCs w:val="28"/>
        </w:rPr>
        <w:t>из собственных источников, с информациями ГНС касательно сбора за воду, начисленного в 2016 году, установлено, что некоторые субъекты задекларировали в ГНС на 460,8 тыс. м</w:t>
      </w:r>
      <w:r w:rsidRPr="00F23363">
        <w:rPr>
          <w:noProof/>
          <w:sz w:val="28"/>
          <w:szCs w:val="28"/>
          <w:vertAlign w:val="superscript"/>
        </w:rPr>
        <w:t xml:space="preserve">3 </w:t>
      </w:r>
      <w:r w:rsidRPr="00F23363">
        <w:rPr>
          <w:noProof/>
          <w:sz w:val="28"/>
          <w:szCs w:val="28"/>
        </w:rPr>
        <w:t xml:space="preserve">больше выбранной воды, чем задекларировало АО АС Кишинэу по оказанию услуг канализации, таким образом, Общество упустило доходы от неоказания услуг канализации до 5147,6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 xml:space="preserve">Другой причиной упущения доходов/роста расходов ПВК является необеспечение составления договоров на оказание </w:t>
      </w:r>
      <w:r w:rsidRPr="00F23363">
        <w:rPr>
          <w:noProof/>
          <w:color w:val="000000" w:themeColor="text1"/>
          <w:sz w:val="28"/>
          <w:szCs w:val="28"/>
        </w:rPr>
        <w:t xml:space="preserve">услуг </w:t>
      </w:r>
      <w:r w:rsidRPr="00F23363">
        <w:rPr>
          <w:noProof/>
          <w:sz w:val="28"/>
          <w:szCs w:val="28"/>
        </w:rPr>
        <w:t>канализации и очистки сточных вод, учитывая положения ст.22 (5) Закона №303 от 13.12.2013</w:t>
      </w:r>
      <w:r w:rsidRPr="00F23363">
        <w:rPr>
          <w:noProof/>
          <w:sz w:val="28"/>
          <w:szCs w:val="28"/>
          <w:vertAlign w:val="superscript"/>
        </w:rPr>
        <w:footnoteReference w:id="275"/>
      </w:r>
      <w:r w:rsidRPr="00F23363">
        <w:rPr>
          <w:noProof/>
          <w:sz w:val="28"/>
          <w:szCs w:val="28"/>
        </w:rPr>
        <w:t xml:space="preserve"> и п.19 Положения, утвержденного ПП №950 от 25.11.2013</w:t>
      </w:r>
      <w:r w:rsidRPr="00F23363">
        <w:rPr>
          <w:noProof/>
          <w:sz w:val="28"/>
          <w:szCs w:val="28"/>
          <w:vertAlign w:val="superscript"/>
        </w:rPr>
        <w:footnoteReference w:id="276"/>
      </w:r>
      <w:r w:rsidRPr="00F23363">
        <w:rPr>
          <w:noProof/>
          <w:sz w:val="28"/>
          <w:szCs w:val="28"/>
        </w:rPr>
        <w:t xml:space="preserve">. Так, в договорах, заключенных с юридическими лицами, не указаны дебиты и максимально допустимые концентрации загрязнений в сточных водах, отведенных в пункты контроля; возможные ограничения по отводу в определенные часы; меры по установлению однородности дебитов и концентраций содержащихся загрязненных веществ; обязательства по монтированию счетчиков с регистрацией и подсчетом на сетях/канале отвода сточных вод и содержанию их в состоянии </w:t>
      </w:r>
      <w:r w:rsidRPr="00F23363">
        <w:rPr>
          <w:noProof/>
          <w:color w:val="000000"/>
          <w:sz w:val="28"/>
          <w:szCs w:val="28"/>
        </w:rPr>
        <w:t xml:space="preserve">функционирования; </w:t>
      </w:r>
      <w:r w:rsidRPr="00F23363">
        <w:rPr>
          <w:noProof/>
          <w:sz w:val="28"/>
          <w:szCs w:val="28"/>
        </w:rPr>
        <w:t xml:space="preserve">обязательства абонента об информировании оператора обо всех авариях или отклонениях в собственных установках, которые могут нарушить надлежащее </w:t>
      </w:r>
      <w:r w:rsidRPr="00F23363">
        <w:rPr>
          <w:noProof/>
          <w:color w:val="000000"/>
          <w:sz w:val="28"/>
          <w:szCs w:val="28"/>
        </w:rPr>
        <w:t>функционирование системы канализации; обязанность по разработке плана по борьбе со случаями загрязнения, в том числе оснащение средствами и материалами для вмешательства или заключения предварительного договора со специализированной единицей для вмешательства в случае загрязнения; пункты контроля качества отведенных сточных вод и частота взятия и анализа проб сточной воды и др.</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Например, на МП АС Кахул </w:t>
      </w:r>
      <w:r w:rsidRPr="00F23363">
        <w:rPr>
          <w:rFonts w:cs="Times New Roman"/>
          <w:noProof/>
          <w:szCs w:val="28"/>
          <w:lang w:eastAsia="ru-RU"/>
        </w:rPr>
        <w:t>договор</w:t>
      </w:r>
      <w:r w:rsidRPr="00F23363">
        <w:rPr>
          <w:rFonts w:cs="Times New Roman"/>
          <w:noProof/>
          <w:szCs w:val="28"/>
        </w:rPr>
        <w:t xml:space="preserve">а об оказании </w:t>
      </w:r>
      <w:r w:rsidRPr="00F23363">
        <w:rPr>
          <w:rFonts w:cs="Times New Roman"/>
          <w:noProof/>
          <w:color w:val="000000" w:themeColor="text1"/>
          <w:szCs w:val="28"/>
        </w:rPr>
        <w:t xml:space="preserve">услуг </w:t>
      </w:r>
      <w:r w:rsidRPr="00F23363">
        <w:rPr>
          <w:rFonts w:cs="Times New Roman"/>
          <w:noProof/>
          <w:szCs w:val="28"/>
        </w:rPr>
        <w:t xml:space="preserve">канализации и очистки сточных вод были заключены в 2000-2008 годах и не изменялись, а в случае изменения </w:t>
      </w:r>
      <w:r w:rsidRPr="00F23363">
        <w:rPr>
          <w:rFonts w:cs="Times New Roman"/>
          <w:noProof/>
          <w:szCs w:val="28"/>
          <w:lang w:eastAsia="ru-RU"/>
        </w:rPr>
        <w:t>договор</w:t>
      </w:r>
      <w:r w:rsidRPr="00F23363">
        <w:rPr>
          <w:rFonts w:cs="Times New Roman"/>
          <w:noProof/>
          <w:szCs w:val="28"/>
        </w:rPr>
        <w:t xml:space="preserve">ов, указаные </w:t>
      </w:r>
      <w:r w:rsidRPr="00F23363">
        <w:rPr>
          <w:rFonts w:cs="Times New Roman"/>
          <w:noProof/>
          <w:szCs w:val="28"/>
          <w:lang w:eastAsia="ru-RU"/>
        </w:rPr>
        <w:t xml:space="preserve">положения не были внесены. </w:t>
      </w:r>
      <w:r w:rsidRPr="00F23363">
        <w:rPr>
          <w:rStyle w:val="FontStyle22"/>
          <w:noProof/>
          <w:lang w:eastAsia="ro-RO"/>
        </w:rPr>
        <w:t xml:space="preserve">Необходимо отметить, что и ЭА Кахул не установило нормативы </w:t>
      </w:r>
      <w:r w:rsidRPr="00F23363">
        <w:rPr>
          <w:noProof/>
          <w:szCs w:val="28"/>
        </w:rPr>
        <w:t xml:space="preserve">максимально допустимой концентрации загрязнений </w:t>
      </w:r>
      <w:r w:rsidRPr="00F23363">
        <w:rPr>
          <w:rStyle w:val="FontStyle22"/>
          <w:noProof/>
          <w:lang w:eastAsia="ro-RO"/>
        </w:rPr>
        <w:t xml:space="preserve">для сброса сточных вод (исключение – МП АС Кахул), хотя они должны были быть установлены одновременно с выдачей </w:t>
      </w:r>
      <w:r w:rsidRPr="00F23363">
        <w:rPr>
          <w:noProof/>
          <w:szCs w:val="28"/>
        </w:rPr>
        <w:t>природоохранного разрешения на специальное водо</w:t>
      </w:r>
      <w:r w:rsidRPr="00F23363">
        <w:rPr>
          <w:noProof/>
          <w:szCs w:val="28"/>
          <w:lang w:eastAsia="ru-RU"/>
        </w:rPr>
        <w:t>пользование</w:t>
      </w:r>
      <w:r w:rsidRPr="00F23363">
        <w:rPr>
          <w:rStyle w:val="FontStyle22"/>
          <w:noProof/>
          <w:lang w:eastAsia="ro-RO"/>
        </w:rPr>
        <w:t xml:space="preserve"> </w:t>
      </w:r>
      <w:r w:rsidRPr="00F23363">
        <w:rPr>
          <w:noProof/>
          <w:szCs w:val="28"/>
          <w:lang w:eastAsia="ru-RU"/>
        </w:rPr>
        <w:t>(ст.42 Закона №</w:t>
      </w:r>
      <w:r w:rsidRPr="00F23363">
        <w:rPr>
          <w:rFonts w:cs="Times New Roman"/>
          <w:noProof/>
          <w:szCs w:val="28"/>
        </w:rPr>
        <w:t xml:space="preserve">272 от 23.12.2011 и п.27 Положения, </w:t>
      </w:r>
      <w:r w:rsidRPr="00F23363">
        <w:rPr>
          <w:rFonts w:cs="Times New Roman"/>
          <w:noProof/>
          <w:szCs w:val="28"/>
          <w:lang w:eastAsia="ru-RU"/>
        </w:rPr>
        <w:t>утвержденного ПП №</w:t>
      </w:r>
      <w:r w:rsidRPr="00F23363">
        <w:rPr>
          <w:rFonts w:cs="Times New Roman"/>
          <w:noProof/>
          <w:szCs w:val="28"/>
        </w:rPr>
        <w:t xml:space="preserve">802 </w:t>
      </w:r>
      <w:r>
        <w:rPr>
          <w:rFonts w:cs="Times New Roman"/>
          <w:noProof/>
          <w:szCs w:val="28"/>
        </w:rPr>
        <w:t>от 9.</w:t>
      </w:r>
      <w:r w:rsidRPr="00F23363">
        <w:rPr>
          <w:rFonts w:cs="Times New Roman"/>
          <w:noProof/>
          <w:szCs w:val="28"/>
        </w:rPr>
        <w:t>10.2013</w:t>
      </w:r>
      <w:r w:rsidRPr="00F23363">
        <w:rPr>
          <w:rStyle w:val="FootnoteReference"/>
          <w:noProof/>
          <w:szCs w:val="28"/>
        </w:rPr>
        <w:footnoteReference w:id="277"/>
      </w:r>
      <w:r w:rsidRPr="00F23363">
        <w:rPr>
          <w:rFonts w:cs="Times New Roman"/>
          <w:noProof/>
          <w:szCs w:val="28"/>
        </w:rPr>
        <w:t xml:space="preserve">). В результате, в сбрасываемых МП АС Кахул водах в 2016 году установлено: превышение </w:t>
      </w:r>
      <w:r w:rsidRPr="00F23363">
        <w:rPr>
          <w:rStyle w:val="FontStyle22"/>
          <w:noProof/>
          <w:lang w:eastAsia="ro-RO"/>
        </w:rPr>
        <w:t xml:space="preserve">допустимого предельного значения выбросов оксида - в 3,7 раза; биохимического потребления кислорода – в 3,6 раза; взвешенных веществ – в 3,8 раза; хлора – </w:t>
      </w:r>
      <w:r w:rsidRPr="00F23363">
        <w:rPr>
          <w:rStyle w:val="FontStyle22"/>
          <w:noProof/>
          <w:lang w:eastAsia="ro-RO"/>
        </w:rPr>
        <w:lastRenderedPageBreak/>
        <w:t xml:space="preserve">в 3,8 раза; фосфатов – в 4,1 раза; аммония – в 10,7 раза и жира - в 14 раз, что обуславливает понесение дополнительных расходов, связанных с </w:t>
      </w:r>
      <w:r w:rsidRPr="00F23363">
        <w:rPr>
          <w:rFonts w:cs="Times New Roman"/>
          <w:noProof/>
          <w:szCs w:val="28"/>
        </w:rPr>
        <w:t>загрязнением окружающей среды, установленных действующим законодательством</w:t>
      </w:r>
      <w:r w:rsidRPr="00F23363">
        <w:rPr>
          <w:rStyle w:val="FootnoteReference"/>
          <w:noProof/>
          <w:szCs w:val="28"/>
        </w:rPr>
        <w:footnoteReference w:id="278"/>
      </w:r>
      <w:r w:rsidRPr="00F23363">
        <w:rPr>
          <w:rFonts w:cs="Times New Roman"/>
          <w:noProof/>
          <w:szCs w:val="28"/>
        </w:rPr>
        <w:t>. Аналогичная ситуация была установлена в 2016 году на МП АС Басарабяска</w:t>
      </w:r>
      <w:r w:rsidRPr="00F23363">
        <w:rPr>
          <w:rStyle w:val="FootnoteReference"/>
          <w:noProof/>
          <w:szCs w:val="28"/>
          <w:lang w:eastAsia="ru-RU"/>
        </w:rPr>
        <w:footnoteReference w:id="279"/>
      </w:r>
      <w:r w:rsidRPr="00F23363">
        <w:rPr>
          <w:rFonts w:cs="Times New Roman"/>
          <w:noProof/>
          <w:szCs w:val="28"/>
        </w:rPr>
        <w:t xml:space="preserve"> и в АО RAC Сорока</w:t>
      </w:r>
      <w:r w:rsidRPr="00F23363">
        <w:rPr>
          <w:rStyle w:val="FootnoteReference"/>
          <w:noProof/>
          <w:szCs w:val="28"/>
        </w:rPr>
        <w:footnoteReference w:id="280"/>
      </w:r>
      <w:r w:rsidRPr="00F23363">
        <w:rPr>
          <w:rFonts w:cs="Times New Roman"/>
          <w:noProof/>
          <w:szCs w:val="28"/>
        </w:rPr>
        <w:t>.</w:t>
      </w:r>
    </w:p>
    <w:p w:rsidR="0030262D" w:rsidRPr="00F23363" w:rsidRDefault="0030262D" w:rsidP="0030262D">
      <w:pPr>
        <w:spacing w:line="240" w:lineRule="auto"/>
        <w:ind w:firstLine="709"/>
        <w:rPr>
          <w:noProof/>
        </w:rPr>
      </w:pPr>
      <w:r w:rsidRPr="00F23363">
        <w:rPr>
          <w:rFonts w:cs="Times New Roman"/>
          <w:noProof/>
          <w:szCs w:val="28"/>
        </w:rPr>
        <w:t>Также, в нарушение требований п.42 и п.43 П</w:t>
      </w:r>
      <w:r w:rsidRPr="00F23363">
        <w:rPr>
          <w:rFonts w:cs="Times New Roman"/>
          <w:noProof/>
          <w:szCs w:val="28"/>
          <w:lang w:eastAsia="ru-RU"/>
        </w:rPr>
        <w:t>оложения, утвержденного ПП №</w:t>
      </w:r>
      <w:r w:rsidRPr="00F23363">
        <w:rPr>
          <w:rFonts w:cs="Times New Roman"/>
          <w:bCs/>
          <w:noProof/>
          <w:szCs w:val="28"/>
        </w:rPr>
        <w:t xml:space="preserve">802 </w:t>
      </w:r>
      <w:r>
        <w:rPr>
          <w:rFonts w:cs="Times New Roman"/>
          <w:bCs/>
          <w:noProof/>
          <w:szCs w:val="28"/>
        </w:rPr>
        <w:t>от 9.</w:t>
      </w:r>
      <w:r w:rsidRPr="00F23363">
        <w:rPr>
          <w:rFonts w:cs="Times New Roman"/>
          <w:bCs/>
          <w:noProof/>
          <w:szCs w:val="28"/>
        </w:rPr>
        <w:t>10.2013, ГЭИ не обеспечила адекватный мониторинг</w:t>
      </w:r>
      <w:r w:rsidRPr="00F23363">
        <w:rPr>
          <w:noProof/>
        </w:rPr>
        <w:t xml:space="preserve"> параметров сточных вод, отводимых обладателями </w:t>
      </w:r>
      <w:r w:rsidRPr="00F23363">
        <w:rPr>
          <w:noProof/>
          <w:szCs w:val="28"/>
        </w:rPr>
        <w:t>разрешения на специальное водо</w:t>
      </w:r>
      <w:r w:rsidRPr="00F23363">
        <w:rPr>
          <w:noProof/>
          <w:szCs w:val="28"/>
          <w:lang w:eastAsia="ru-RU"/>
        </w:rPr>
        <w:t xml:space="preserve">пользование. Так, ЭА Кахул в период </w:t>
      </w:r>
      <w:r w:rsidRPr="00F23363">
        <w:rPr>
          <w:rFonts w:cs="Times New Roman"/>
          <w:noProof/>
          <w:szCs w:val="28"/>
        </w:rPr>
        <w:t xml:space="preserve">2014-2016 годов взяло от промышленных </w:t>
      </w:r>
      <w:r w:rsidRPr="00F23363">
        <w:rPr>
          <w:rFonts w:cs="Times New Roman"/>
          <w:noProof/>
          <w:szCs w:val="28"/>
          <w:lang w:eastAsia="ru-RU"/>
        </w:rPr>
        <w:t>предприяти</w:t>
      </w:r>
      <w:r w:rsidRPr="00F23363">
        <w:rPr>
          <w:rFonts w:cs="Times New Roman"/>
          <w:noProof/>
          <w:szCs w:val="28"/>
        </w:rPr>
        <w:t>й из г. Кахул единственную пробу сточных вод:</w:t>
      </w:r>
      <w:r w:rsidRPr="00F23363">
        <w:rPr>
          <w:rFonts w:cs="Times New Roman"/>
          <w:noProof/>
          <w:szCs w:val="28"/>
          <w:lang w:eastAsia="ru-RU"/>
        </w:rPr>
        <w:t xml:space="preserve"> 22.06.2015 – от</w:t>
      </w:r>
      <w:r w:rsidRPr="00F23363">
        <w:rPr>
          <w:rFonts w:cs="Times New Roman"/>
          <w:noProof/>
          <w:szCs w:val="28"/>
        </w:rPr>
        <w:t xml:space="preserve"> АО „Bere Unitanc”, где установило превышение допустимых значений по </w:t>
      </w:r>
      <w:r w:rsidRPr="00F23363">
        <w:rPr>
          <w:noProof/>
        </w:rPr>
        <w:t xml:space="preserve">окислению – в 5,3 раза; по биохимическому потреблению кислорода – в 2,8 раза и по фосфатам – в 1,2 раза. ЭА Сорока в период </w:t>
      </w:r>
      <w:r w:rsidRPr="00F23363">
        <w:rPr>
          <w:rFonts w:cs="Times New Roman"/>
          <w:noProof/>
          <w:szCs w:val="28"/>
        </w:rPr>
        <w:t xml:space="preserve">2014-2016 годов не брало пробы сточных вод, отводимых промышленными </w:t>
      </w:r>
      <w:r w:rsidRPr="00F23363">
        <w:rPr>
          <w:rFonts w:cs="Times New Roman"/>
          <w:noProof/>
          <w:szCs w:val="28"/>
          <w:lang w:eastAsia="ru-RU"/>
        </w:rPr>
        <w:t>предприяти</w:t>
      </w:r>
      <w:r w:rsidRPr="00F23363">
        <w:rPr>
          <w:rFonts w:cs="Times New Roman"/>
          <w:noProof/>
          <w:szCs w:val="28"/>
        </w:rPr>
        <w:t xml:space="preserve">ями города.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ГЭИ Унгень, не соблюдая годовые планы графика сбора ежемесячных проб сточных вод, в 2015 году не осуществила мониторинг ни одного </w:t>
      </w:r>
      <w:r w:rsidRPr="00F23363">
        <w:rPr>
          <w:rFonts w:cs="Times New Roman"/>
          <w:bCs/>
          <w:noProof/>
          <w:szCs w:val="28"/>
        </w:rPr>
        <w:t>экономического агент</w:t>
      </w:r>
      <w:r w:rsidRPr="00F23363">
        <w:rPr>
          <w:rFonts w:cs="Times New Roman"/>
          <w:noProof/>
          <w:szCs w:val="28"/>
        </w:rPr>
        <w:t xml:space="preserve">а из 16, включенных в план, а в 2016 году провела мониторинг только 5 </w:t>
      </w:r>
      <w:r w:rsidRPr="00F23363">
        <w:rPr>
          <w:rFonts w:cs="Times New Roman"/>
          <w:bCs/>
          <w:noProof/>
          <w:szCs w:val="28"/>
        </w:rPr>
        <w:t>экономических агент</w:t>
      </w:r>
      <w:r w:rsidRPr="00F23363">
        <w:rPr>
          <w:rFonts w:cs="Times New Roman"/>
          <w:noProof/>
          <w:szCs w:val="28"/>
        </w:rPr>
        <w:t xml:space="preserve">ов. Аудит указывает на неодинаковое применение МП АС Унгень законодательных </w:t>
      </w:r>
      <w:r w:rsidRPr="00F23363">
        <w:rPr>
          <w:rFonts w:cs="Times New Roman"/>
          <w:noProof/>
          <w:szCs w:val="28"/>
          <w:lang w:eastAsia="ru-RU"/>
        </w:rPr>
        <w:t xml:space="preserve">положений ко всем </w:t>
      </w:r>
      <w:r w:rsidRPr="00F23363">
        <w:rPr>
          <w:rFonts w:cs="Times New Roman"/>
          <w:bCs/>
          <w:noProof/>
          <w:szCs w:val="28"/>
          <w:lang w:eastAsia="ru-RU"/>
        </w:rPr>
        <w:t>экономическим агент</w:t>
      </w:r>
      <w:r w:rsidRPr="00F23363">
        <w:rPr>
          <w:rFonts w:cs="Times New Roman"/>
          <w:noProof/>
          <w:szCs w:val="28"/>
          <w:lang w:eastAsia="ru-RU"/>
        </w:rPr>
        <w:t xml:space="preserve">ам. Так, из 3 </w:t>
      </w:r>
      <w:r w:rsidRPr="00F23363">
        <w:rPr>
          <w:rFonts w:cs="Times New Roman"/>
          <w:bCs/>
          <w:noProof/>
          <w:szCs w:val="28"/>
          <w:lang w:eastAsia="ru-RU"/>
        </w:rPr>
        <w:t>экономических агент</w:t>
      </w:r>
      <w:r w:rsidRPr="00F23363">
        <w:rPr>
          <w:rFonts w:cs="Times New Roman"/>
          <w:noProof/>
          <w:szCs w:val="28"/>
          <w:lang w:eastAsia="ru-RU"/>
        </w:rPr>
        <w:t xml:space="preserve">ов, у которых было обнаружено превышение МДКЗ, дифференциированный тариф был применен лишь в одном случае </w:t>
      </w:r>
      <w:r w:rsidRPr="00F23363">
        <w:rPr>
          <w:noProof/>
          <w:color w:val="000000"/>
          <w:szCs w:val="28"/>
        </w:rPr>
        <w:t xml:space="preserve">(LEAR Corporation ООО) и всего лишь для 36 дней (43,2 </w:t>
      </w:r>
      <w:r w:rsidRPr="00F23363">
        <w:rPr>
          <w:noProof/>
          <w:color w:val="000000"/>
          <w:spacing w:val="-4"/>
          <w:szCs w:val="28"/>
        </w:rPr>
        <w:t>тыс. леев</w:t>
      </w:r>
      <w:r w:rsidRPr="00F23363">
        <w:rPr>
          <w:noProof/>
          <w:color w:val="000000"/>
          <w:szCs w:val="28"/>
        </w:rPr>
        <w:t xml:space="preserve">), что противоречит </w:t>
      </w:r>
      <w:r w:rsidRPr="00F23363">
        <w:rPr>
          <w:rFonts w:cs="Times New Roman"/>
          <w:noProof/>
          <w:color w:val="000000"/>
          <w:szCs w:val="28"/>
          <w:lang w:eastAsia="ru-RU"/>
        </w:rPr>
        <w:t xml:space="preserve">положениям ст.22 </w:t>
      </w:r>
      <w:r w:rsidRPr="00F23363">
        <w:rPr>
          <w:noProof/>
          <w:color w:val="000000"/>
          <w:szCs w:val="28"/>
        </w:rPr>
        <w:t xml:space="preserve">(18) Закона №303 от 13.12.2013, Типовому </w:t>
      </w:r>
      <w:r w:rsidRPr="00F23363">
        <w:rPr>
          <w:rFonts w:cs="Times New Roman"/>
          <w:noProof/>
          <w:color w:val="000000"/>
          <w:szCs w:val="28"/>
          <w:lang w:eastAsia="ru-RU"/>
        </w:rPr>
        <w:t>положению, утвержденному Приказом МРРС №</w:t>
      </w:r>
      <w:r w:rsidRPr="00F23363">
        <w:rPr>
          <w:noProof/>
          <w:color w:val="000000"/>
          <w:szCs w:val="28"/>
        </w:rPr>
        <w:t xml:space="preserve">40 от 18.02.2005. Неприменение </w:t>
      </w:r>
      <w:r w:rsidRPr="00F23363">
        <w:rPr>
          <w:rFonts w:cs="Times New Roman"/>
          <w:noProof/>
          <w:szCs w:val="28"/>
          <w:lang w:eastAsia="ru-RU"/>
        </w:rPr>
        <w:t xml:space="preserve">дифференциированного тарифа для АО </w:t>
      </w:r>
      <w:r w:rsidRPr="00F23363">
        <w:rPr>
          <w:noProof/>
          <w:szCs w:val="28"/>
        </w:rPr>
        <w:t xml:space="preserve">„Covoare” Унгень привело к упущению доходов в сумме </w:t>
      </w:r>
      <w:r w:rsidRPr="00F23363">
        <w:rPr>
          <w:noProof/>
          <w:color w:val="000000"/>
          <w:szCs w:val="28"/>
        </w:rPr>
        <w:t xml:space="preserve">73,2 </w:t>
      </w:r>
      <w:r w:rsidRPr="00F23363">
        <w:rPr>
          <w:noProof/>
          <w:color w:val="000000"/>
          <w:spacing w:val="-4"/>
          <w:szCs w:val="28"/>
        </w:rPr>
        <w:t>тыс. леев</w:t>
      </w:r>
      <w:r w:rsidRPr="00F23363">
        <w:rPr>
          <w:noProof/>
          <w:color w:val="000000"/>
          <w:szCs w:val="28"/>
        </w:rPr>
        <w:t>.</w:t>
      </w:r>
    </w:p>
    <w:p w:rsidR="0030262D" w:rsidRPr="00F23363" w:rsidRDefault="0030262D" w:rsidP="0030262D">
      <w:pPr>
        <w:spacing w:line="240" w:lineRule="auto"/>
        <w:ind w:left="-142"/>
        <w:contextualSpacing/>
        <w:jc w:val="center"/>
        <w:rPr>
          <w:rFonts w:cs="Times New Roman"/>
          <w:noProof/>
          <w:sz w:val="16"/>
          <w:szCs w:val="16"/>
        </w:rPr>
      </w:pPr>
    </w:p>
    <w:p w:rsidR="0030262D" w:rsidRPr="00F23363" w:rsidRDefault="0030262D" w:rsidP="0030262D">
      <w:pPr>
        <w:pStyle w:val="ListParagraph"/>
        <w:widowControl w:val="0"/>
        <w:numPr>
          <w:ilvl w:val="0"/>
          <w:numId w:val="10"/>
        </w:numPr>
        <w:tabs>
          <w:tab w:val="left" w:pos="709"/>
        </w:tabs>
        <w:ind w:left="0" w:firstLine="0"/>
        <w:rPr>
          <w:b/>
          <w:i/>
          <w:noProof/>
          <w:sz w:val="28"/>
          <w:szCs w:val="28"/>
        </w:rPr>
      </w:pPr>
      <w:r w:rsidRPr="00F23363">
        <w:rPr>
          <w:b/>
          <w:i/>
          <w:noProof/>
          <w:sz w:val="28"/>
          <w:szCs w:val="28"/>
        </w:rPr>
        <w:t>Ненадлежащее составление договоров на оказание услуг и, соответственно, игнорирование положений ст.22 (18) Закона №303 от 13.12.2013 относительно применения дифференциированных тарифов, рассчитанных пропорционально показателям превышения нормативов загрязнения, приводит к упущению ПВК соответствующих доходов.</w:t>
      </w:r>
    </w:p>
    <w:p w:rsidR="0030262D" w:rsidRPr="00F23363" w:rsidRDefault="0030262D" w:rsidP="0030262D">
      <w:pPr>
        <w:widowControl w:val="0"/>
        <w:spacing w:line="240" w:lineRule="auto"/>
        <w:ind w:firstLine="709"/>
        <w:rPr>
          <w:rFonts w:cs="Times New Roman"/>
          <w:noProof/>
          <w:szCs w:val="28"/>
          <w:lang w:eastAsia="ru-RU"/>
        </w:rPr>
      </w:pPr>
      <w:r w:rsidRPr="00F23363">
        <w:rPr>
          <w:rFonts w:cs="Times New Roman"/>
          <w:noProof/>
          <w:szCs w:val="28"/>
          <w:lang w:eastAsia="ru-RU"/>
        </w:rPr>
        <w:t>Так, если бы МП АС Кахул применило для АО „Bere Unitanc” тариф пропорционально превышенным показателям загрязнения, он должен был составить около 65,25 леев/1 м</w:t>
      </w:r>
      <w:r w:rsidRPr="00F23363">
        <w:rPr>
          <w:rFonts w:cs="Times New Roman"/>
          <w:noProof/>
          <w:szCs w:val="28"/>
          <w:vertAlign w:val="superscript"/>
          <w:lang w:eastAsia="ru-RU"/>
        </w:rPr>
        <w:t>3</w:t>
      </w:r>
      <w:r w:rsidRPr="00F23363">
        <w:rPr>
          <w:rFonts w:cs="Times New Roman"/>
          <w:noProof/>
          <w:szCs w:val="28"/>
          <w:lang w:eastAsia="ru-RU"/>
        </w:rPr>
        <w:t xml:space="preserve"> против примененного тарифа 15 леев/1 м</w:t>
      </w:r>
      <w:r w:rsidRPr="00F23363">
        <w:rPr>
          <w:rFonts w:cs="Times New Roman"/>
          <w:noProof/>
          <w:szCs w:val="28"/>
          <w:vertAlign w:val="superscript"/>
          <w:lang w:eastAsia="ru-RU"/>
        </w:rPr>
        <w:t>3</w:t>
      </w:r>
      <w:r w:rsidRPr="00F23363">
        <w:rPr>
          <w:rFonts w:cs="Times New Roman"/>
          <w:noProof/>
          <w:szCs w:val="28"/>
          <w:lang w:eastAsia="ru-RU"/>
        </w:rPr>
        <w:t xml:space="preserve">, а </w:t>
      </w:r>
      <w:r w:rsidRPr="00F23363">
        <w:rPr>
          <w:rFonts w:cs="Times New Roman"/>
          <w:noProof/>
          <w:szCs w:val="28"/>
          <w:lang w:eastAsia="ru-RU"/>
        </w:rPr>
        <w:lastRenderedPageBreak/>
        <w:t xml:space="preserve">доходы должны были составить сумму 791,0 </w:t>
      </w:r>
      <w:r w:rsidRPr="00F23363">
        <w:rPr>
          <w:rFonts w:cs="Times New Roman"/>
          <w:noProof/>
          <w:spacing w:val="-4"/>
          <w:szCs w:val="28"/>
          <w:lang w:eastAsia="ru-RU"/>
        </w:rPr>
        <w:t>тыс. леев</w:t>
      </w:r>
      <w:r w:rsidRPr="00F23363">
        <w:rPr>
          <w:rStyle w:val="FootnoteReference"/>
          <w:noProof/>
          <w:szCs w:val="28"/>
          <w:lang w:eastAsia="ru-RU"/>
        </w:rPr>
        <w:footnoteReference w:id="281"/>
      </w:r>
      <w:r w:rsidRPr="00F23363">
        <w:rPr>
          <w:rFonts w:cs="Times New Roman"/>
          <w:noProof/>
          <w:szCs w:val="28"/>
          <w:lang w:eastAsia="ru-RU"/>
        </w:rPr>
        <w:t xml:space="preserve"> по сравнению с существующими 181,8 </w:t>
      </w:r>
      <w:r w:rsidRPr="00F23363">
        <w:rPr>
          <w:rFonts w:cs="Times New Roman"/>
          <w:noProof/>
          <w:spacing w:val="-4"/>
          <w:szCs w:val="28"/>
          <w:lang w:eastAsia="ru-RU"/>
        </w:rPr>
        <w:t>тыс. леев</w:t>
      </w:r>
      <w:r w:rsidRPr="00F23363">
        <w:rPr>
          <w:rFonts w:cs="Times New Roman"/>
          <w:noProof/>
          <w:szCs w:val="28"/>
          <w:lang w:eastAsia="ru-RU"/>
        </w:rPr>
        <w:t xml:space="preserve"> или на 609,2 </w:t>
      </w:r>
      <w:r w:rsidRPr="00F23363">
        <w:rPr>
          <w:rFonts w:cs="Times New Roman"/>
          <w:noProof/>
          <w:spacing w:val="-4"/>
          <w:szCs w:val="28"/>
          <w:lang w:eastAsia="ru-RU"/>
        </w:rPr>
        <w:t>тыс. леев</w:t>
      </w:r>
      <w:r w:rsidRPr="00F23363">
        <w:rPr>
          <w:rFonts w:cs="Times New Roman"/>
          <w:noProof/>
          <w:szCs w:val="28"/>
          <w:lang w:eastAsia="ru-RU"/>
        </w:rPr>
        <w:t xml:space="preserve"> больше.</w:t>
      </w:r>
    </w:p>
    <w:p w:rsidR="0030262D" w:rsidRPr="00F23363" w:rsidRDefault="0030262D" w:rsidP="0030262D">
      <w:pPr>
        <w:widowControl w:val="0"/>
        <w:spacing w:line="240" w:lineRule="auto"/>
        <w:ind w:firstLine="709"/>
        <w:rPr>
          <w:rFonts w:cs="Times New Roman"/>
          <w:noProof/>
          <w:szCs w:val="28"/>
          <w:lang w:eastAsia="ru-RU"/>
        </w:rPr>
      </w:pPr>
      <w:r w:rsidRPr="00F23363">
        <w:rPr>
          <w:rFonts w:cs="Times New Roman"/>
          <w:noProof/>
          <w:szCs w:val="28"/>
          <w:lang w:eastAsia="ru-RU"/>
        </w:rPr>
        <w:t>Аналогично, если бы МП АС Басарабяска применило для Депо холодильных вагонов и Локомотивного депо (подразделений ГП „Calea Ferată din Moldova”) тарифы пропорционально показателям загрязнения вод, отводимых в систему канализации</w:t>
      </w:r>
      <w:r w:rsidRPr="00F23363">
        <w:rPr>
          <w:rStyle w:val="FootnoteReference"/>
          <w:noProof/>
          <w:szCs w:val="28"/>
          <w:lang w:eastAsia="ru-RU"/>
        </w:rPr>
        <w:footnoteReference w:id="282"/>
      </w:r>
      <w:r w:rsidRPr="00F23363">
        <w:rPr>
          <w:rFonts w:cs="Times New Roman"/>
          <w:noProof/>
          <w:szCs w:val="28"/>
          <w:lang w:eastAsia="ru-RU"/>
        </w:rPr>
        <w:t>, полученный тариф составил бы до 659,6 леев/м</w:t>
      </w:r>
      <w:r w:rsidRPr="00F23363">
        <w:rPr>
          <w:rFonts w:cs="Times New Roman"/>
          <w:noProof/>
          <w:szCs w:val="28"/>
          <w:vertAlign w:val="superscript"/>
          <w:lang w:eastAsia="ru-RU"/>
        </w:rPr>
        <w:t>3</w:t>
      </w:r>
      <w:r w:rsidRPr="00F23363">
        <w:rPr>
          <w:rFonts w:cs="Times New Roman"/>
          <w:noProof/>
          <w:szCs w:val="28"/>
          <w:lang w:eastAsia="ru-RU"/>
        </w:rPr>
        <w:t xml:space="preserve"> и, соответственно, до 312,8 леев на 1м</w:t>
      </w:r>
      <w:r w:rsidRPr="00F23363">
        <w:rPr>
          <w:rFonts w:cs="Times New Roman"/>
          <w:noProof/>
          <w:szCs w:val="28"/>
          <w:vertAlign w:val="superscript"/>
          <w:lang w:eastAsia="ru-RU"/>
        </w:rPr>
        <w:t>3</w:t>
      </w:r>
      <w:r w:rsidRPr="00F23363">
        <w:rPr>
          <w:rFonts w:cs="Times New Roman"/>
          <w:noProof/>
          <w:szCs w:val="28"/>
          <w:lang w:eastAsia="ru-RU"/>
        </w:rPr>
        <w:t xml:space="preserve"> сточной воды (против существующего 34 лея/м</w:t>
      </w:r>
      <w:r w:rsidRPr="00F23363">
        <w:rPr>
          <w:rFonts w:cs="Times New Roman"/>
          <w:noProof/>
          <w:szCs w:val="28"/>
          <w:vertAlign w:val="superscript"/>
          <w:lang w:eastAsia="ru-RU"/>
        </w:rPr>
        <w:t>3</w:t>
      </w:r>
      <w:r w:rsidRPr="00F23363">
        <w:rPr>
          <w:rFonts w:cs="Times New Roman"/>
          <w:noProof/>
          <w:szCs w:val="28"/>
          <w:lang w:eastAsia="ru-RU"/>
        </w:rPr>
        <w:t xml:space="preserve">). В результате, МП АС Басарабяска должно было получить доходы на сумму до 4044,1 </w:t>
      </w:r>
      <w:r w:rsidRPr="00F23363">
        <w:rPr>
          <w:rFonts w:cs="Times New Roman"/>
          <w:noProof/>
          <w:spacing w:val="-4"/>
          <w:szCs w:val="28"/>
          <w:lang w:eastAsia="ru-RU"/>
        </w:rPr>
        <w:t>тыс. леев</w:t>
      </w:r>
      <w:r w:rsidRPr="00F23363">
        <w:rPr>
          <w:rFonts w:cs="Times New Roman"/>
          <w:noProof/>
          <w:szCs w:val="28"/>
          <w:lang w:eastAsia="ru-RU"/>
        </w:rPr>
        <w:t xml:space="preserve"> или на 3758,1 </w:t>
      </w:r>
      <w:r w:rsidRPr="00F23363">
        <w:rPr>
          <w:rFonts w:cs="Times New Roman"/>
          <w:noProof/>
          <w:spacing w:val="-4"/>
          <w:szCs w:val="28"/>
          <w:lang w:eastAsia="ru-RU"/>
        </w:rPr>
        <w:t>тыс. леев</w:t>
      </w:r>
      <w:r w:rsidRPr="00F23363">
        <w:rPr>
          <w:rFonts w:cs="Times New Roman"/>
          <w:noProof/>
          <w:szCs w:val="28"/>
          <w:lang w:eastAsia="ru-RU"/>
        </w:rPr>
        <w:t xml:space="preserve"> больше по сравнению с фактурированной суммой 286,0 </w:t>
      </w:r>
      <w:r w:rsidRPr="00F23363">
        <w:rPr>
          <w:rFonts w:cs="Times New Roman"/>
          <w:noProof/>
          <w:spacing w:val="-4"/>
          <w:szCs w:val="28"/>
          <w:lang w:eastAsia="ru-RU"/>
        </w:rPr>
        <w:t>тыс. леев</w:t>
      </w:r>
      <w:r w:rsidRPr="00F23363">
        <w:rPr>
          <w:rFonts w:cs="Times New Roman"/>
          <w:noProof/>
          <w:szCs w:val="28"/>
          <w:lang w:eastAsia="ru-RU"/>
        </w:rPr>
        <w:t>.</w:t>
      </w:r>
    </w:p>
    <w:p w:rsidR="0030262D" w:rsidRPr="00F23363" w:rsidRDefault="0030262D" w:rsidP="0030262D">
      <w:pPr>
        <w:widowControl w:val="0"/>
        <w:spacing w:line="240" w:lineRule="auto"/>
        <w:ind w:firstLine="709"/>
        <w:rPr>
          <w:rFonts w:cs="Times New Roman"/>
          <w:noProof/>
          <w:szCs w:val="28"/>
          <w:lang w:eastAsia="ru-RU"/>
        </w:rPr>
      </w:pPr>
      <w:r w:rsidRPr="00F23363">
        <w:rPr>
          <w:rFonts w:cs="Times New Roman"/>
          <w:noProof/>
          <w:szCs w:val="28"/>
          <w:lang w:eastAsia="ru-RU"/>
        </w:rPr>
        <w:t xml:space="preserve">В результате инициирования уголовной процедуры по установлению заниженных тарифов на предварительную очистку сточных вод с максимально допустимой концентрацией загрязнения, а также расторжения в 2016 году АО АС Кишинэу договора по предварительной очистке, ООО </w:t>
      </w:r>
      <w:r w:rsidRPr="00F23363">
        <w:rPr>
          <w:rFonts w:cs="Times New Roman"/>
          <w:noProof/>
          <w:szCs w:val="28"/>
        </w:rPr>
        <w:t xml:space="preserve">„Zernoff” заключило 08.12.2016 </w:t>
      </w:r>
      <w:r w:rsidRPr="00F23363">
        <w:rPr>
          <w:rFonts w:cs="Times New Roman"/>
          <w:noProof/>
          <w:szCs w:val="28"/>
          <w:lang w:eastAsia="ru-RU"/>
        </w:rPr>
        <w:t>договор</w:t>
      </w:r>
      <w:r w:rsidRPr="00F23363">
        <w:rPr>
          <w:rFonts w:cs="Times New Roman"/>
          <w:noProof/>
          <w:szCs w:val="28"/>
        </w:rPr>
        <w:t xml:space="preserve"> по </w:t>
      </w:r>
      <w:r w:rsidRPr="00F23363">
        <w:rPr>
          <w:rFonts w:cs="Times New Roman"/>
          <w:noProof/>
          <w:szCs w:val="28"/>
          <w:lang w:eastAsia="ru-RU"/>
        </w:rPr>
        <w:t xml:space="preserve">предварительной очистке с АО </w:t>
      </w:r>
      <w:r w:rsidRPr="00F23363">
        <w:rPr>
          <w:rFonts w:cs="Times New Roman"/>
          <w:noProof/>
          <w:szCs w:val="28"/>
        </w:rPr>
        <w:t>RAC Орхей по цене 58,61 леев/м</w:t>
      </w:r>
      <w:r w:rsidRPr="00F23363">
        <w:rPr>
          <w:rFonts w:cs="Times New Roman"/>
          <w:noProof/>
          <w:szCs w:val="28"/>
          <w:vertAlign w:val="superscript"/>
        </w:rPr>
        <w:t>3</w:t>
      </w:r>
      <w:r w:rsidRPr="00F23363">
        <w:rPr>
          <w:rFonts w:cs="Times New Roman"/>
          <w:noProof/>
          <w:szCs w:val="28"/>
        </w:rPr>
        <w:t xml:space="preserve"> (без НДС)</w:t>
      </w:r>
      <w:r w:rsidRPr="00F23363">
        <w:rPr>
          <w:rFonts w:cs="Times New Roman"/>
          <w:noProof/>
          <w:szCs w:val="28"/>
          <w:lang w:eastAsia="ru-RU"/>
        </w:rPr>
        <w:t xml:space="preserve">. </w:t>
      </w:r>
      <w:r w:rsidRPr="00F23363">
        <w:rPr>
          <w:rStyle w:val="FontStyle22"/>
          <w:noProof/>
          <w:lang w:eastAsia="ro-RO"/>
        </w:rPr>
        <w:t xml:space="preserve">Необходимо отметить, </w:t>
      </w:r>
      <w:r w:rsidRPr="00F23363">
        <w:rPr>
          <w:noProof/>
          <w:lang w:eastAsia="ru-RU"/>
        </w:rPr>
        <w:t xml:space="preserve">что установленные в пробах МДКЗ, взятые АО </w:t>
      </w:r>
      <w:r w:rsidRPr="00F23363">
        <w:rPr>
          <w:rFonts w:cs="Times New Roman"/>
          <w:noProof/>
          <w:szCs w:val="28"/>
        </w:rPr>
        <w:t xml:space="preserve">RAC Орхей, отличаются в сотни раз от </w:t>
      </w:r>
      <w:r w:rsidRPr="00F23363">
        <w:rPr>
          <w:noProof/>
          <w:lang w:eastAsia="ru-RU"/>
        </w:rPr>
        <w:t xml:space="preserve">МДКЗ, установленных </w:t>
      </w:r>
      <w:r w:rsidRPr="00F23363">
        <w:rPr>
          <w:noProof/>
          <w:szCs w:val="28"/>
          <w:lang w:eastAsia="ru-RU"/>
        </w:rPr>
        <w:t xml:space="preserve">АО АС </w:t>
      </w:r>
      <w:r w:rsidRPr="00F23363">
        <w:rPr>
          <w:rFonts w:cs="Times New Roman"/>
          <w:noProof/>
          <w:szCs w:val="28"/>
          <w:lang w:eastAsia="ru-RU"/>
        </w:rPr>
        <w:t>Кишинэу</w:t>
      </w:r>
      <w:r w:rsidRPr="00F23363">
        <w:rPr>
          <w:noProof/>
          <w:lang w:eastAsia="ru-RU"/>
        </w:rPr>
        <w:t xml:space="preserve">, имеется риск, что АО </w:t>
      </w:r>
      <w:r w:rsidRPr="00F23363">
        <w:rPr>
          <w:rFonts w:cs="Times New Roman"/>
          <w:noProof/>
          <w:szCs w:val="28"/>
        </w:rPr>
        <w:t xml:space="preserve">RAC Орхей занизило плату за превышение </w:t>
      </w:r>
      <w:r w:rsidRPr="00F23363">
        <w:rPr>
          <w:noProof/>
          <w:lang w:eastAsia="ru-RU"/>
        </w:rPr>
        <w:t xml:space="preserve">МДКЗ на </w:t>
      </w:r>
      <w:r w:rsidRPr="00F23363">
        <w:rPr>
          <w:rFonts w:cs="Times New Roman"/>
          <w:noProof/>
          <w:szCs w:val="28"/>
        </w:rPr>
        <w:t>134,2 леев/м</w:t>
      </w:r>
      <w:r w:rsidRPr="00F23363">
        <w:rPr>
          <w:rFonts w:cs="Times New Roman"/>
          <w:noProof/>
          <w:szCs w:val="28"/>
          <w:vertAlign w:val="superscript"/>
        </w:rPr>
        <w:t>3</w:t>
      </w:r>
      <w:r w:rsidRPr="00F23363">
        <w:rPr>
          <w:rFonts w:cs="Times New Roman"/>
          <w:noProof/>
          <w:szCs w:val="28"/>
        </w:rPr>
        <w:t>, что привело к упущению доходов на общую сумму</w:t>
      </w:r>
      <w:r w:rsidRPr="00F23363">
        <w:rPr>
          <w:rFonts w:cs="Times New Roman"/>
          <w:iCs/>
          <w:noProof/>
          <w:szCs w:val="28"/>
        </w:rPr>
        <w:t xml:space="preserve"> </w:t>
      </w:r>
      <w:r w:rsidRPr="00F23363">
        <w:rPr>
          <w:rFonts w:cs="Times New Roman"/>
          <w:noProof/>
          <w:szCs w:val="28"/>
        </w:rPr>
        <w:t xml:space="preserve">397,8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Style w:val="FontStyle22"/>
          <w:noProof/>
          <w:lang w:eastAsia="ro-RO"/>
        </w:rPr>
        <w:t xml:space="preserve">Необходимо отметить, </w:t>
      </w:r>
      <w:r w:rsidRPr="00F23363">
        <w:rPr>
          <w:noProof/>
        </w:rPr>
        <w:t xml:space="preserve">что большинство ПВК (МП АС Кахул, ГП </w:t>
      </w:r>
      <w:r w:rsidRPr="00F23363">
        <w:rPr>
          <w:rFonts w:cs="Times New Roman"/>
          <w:noProof/>
          <w:szCs w:val="28"/>
        </w:rPr>
        <w:t xml:space="preserve">AN), хотя имеют лаборатории по исследованию вод (в том числе сточных), не аккредитованы, а результаты исследований не признаются промышленными потребителями.   </w:t>
      </w:r>
    </w:p>
    <w:p w:rsidR="0030262D" w:rsidRPr="00F23363" w:rsidRDefault="0030262D" w:rsidP="0030262D">
      <w:pPr>
        <w:pStyle w:val="ListParagraph"/>
        <w:numPr>
          <w:ilvl w:val="0"/>
          <w:numId w:val="10"/>
        </w:numPr>
        <w:ind w:left="0" w:firstLine="0"/>
        <w:rPr>
          <w:noProof/>
          <w:sz w:val="28"/>
          <w:szCs w:val="28"/>
        </w:rPr>
      </w:pPr>
      <w:r w:rsidRPr="00F23363">
        <w:rPr>
          <w:b/>
          <w:i/>
          <w:noProof/>
          <w:sz w:val="28"/>
          <w:szCs w:val="28"/>
        </w:rPr>
        <w:t xml:space="preserve">Некоторые ПВК не обеспечили оказание услуг по </w:t>
      </w:r>
      <w:r w:rsidRPr="00F23363">
        <w:rPr>
          <w:b/>
          <w:bCs/>
          <w:i/>
          <w:noProof/>
          <w:sz w:val="28"/>
          <w:szCs w:val="28"/>
        </w:rPr>
        <w:t>регламентирован</w:t>
      </w:r>
      <w:r w:rsidRPr="00F23363">
        <w:rPr>
          <w:b/>
          <w:i/>
          <w:noProof/>
          <w:sz w:val="28"/>
          <w:szCs w:val="28"/>
        </w:rPr>
        <w:t xml:space="preserve">ным тарифам. </w:t>
      </w:r>
      <w:r w:rsidRPr="00F23363">
        <w:rPr>
          <w:noProof/>
          <w:sz w:val="28"/>
          <w:szCs w:val="28"/>
        </w:rPr>
        <w:t xml:space="preserve">Так, МП АС Кахул в период 2015 и 2016 годов оказало </w:t>
      </w:r>
      <w:r w:rsidRPr="00F23363">
        <w:rPr>
          <w:noProof/>
          <w:color w:val="000000" w:themeColor="text1"/>
          <w:sz w:val="28"/>
          <w:szCs w:val="28"/>
        </w:rPr>
        <w:t xml:space="preserve">услуги </w:t>
      </w:r>
      <w:r w:rsidRPr="00F23363">
        <w:rPr>
          <w:noProof/>
          <w:sz w:val="28"/>
          <w:szCs w:val="28"/>
        </w:rPr>
        <w:t>водоснабжения и канализации Пенитенциарному учреждению №5 из Кахула, необоснованно применив тариф, установленный для населения, хотя одновременно с утверждением в 2008 году ГС Кахул Каталога цен для использования коммунальной системой снабжения питьевой водой и для использования коммунальной системой канализации и очистки бытовых и сточных вод, а также каталогов потребителей оказанных услуг, оно не было включено в категорию, по которой применяются тарифы, относящееся к населению. В результате, МП АС Кахул в 2015 и 2016 годах упустило доходы на общую сумму</w:t>
      </w:r>
      <w:r w:rsidRPr="00F23363">
        <w:rPr>
          <w:iCs/>
          <w:noProof/>
          <w:sz w:val="28"/>
          <w:szCs w:val="28"/>
        </w:rPr>
        <w:t xml:space="preserve"> </w:t>
      </w:r>
      <w:r w:rsidRPr="00F23363">
        <w:rPr>
          <w:noProof/>
          <w:sz w:val="28"/>
          <w:szCs w:val="28"/>
        </w:rPr>
        <w:t xml:space="preserve">426,0 </w:t>
      </w:r>
      <w:r w:rsidRPr="00F23363">
        <w:rPr>
          <w:noProof/>
          <w:spacing w:val="-4"/>
          <w:sz w:val="28"/>
          <w:szCs w:val="28"/>
        </w:rPr>
        <w:t>тыс. леев</w:t>
      </w:r>
      <w:r w:rsidRPr="00F23363">
        <w:rPr>
          <w:noProof/>
          <w:sz w:val="28"/>
          <w:szCs w:val="28"/>
        </w:rPr>
        <w:t xml:space="preserve">, в том числе в 2015 году –228,2 </w:t>
      </w:r>
      <w:r w:rsidRPr="00F23363">
        <w:rPr>
          <w:noProof/>
          <w:spacing w:val="-4"/>
          <w:sz w:val="28"/>
          <w:szCs w:val="28"/>
        </w:rPr>
        <w:t>тыс. леев</w:t>
      </w:r>
      <w:r w:rsidRPr="00F23363">
        <w:rPr>
          <w:noProof/>
          <w:sz w:val="28"/>
          <w:szCs w:val="28"/>
        </w:rPr>
        <w:t xml:space="preserve"> и в 2016 году – 197,8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ind w:left="0" w:firstLine="709"/>
        <w:rPr>
          <w:noProof/>
          <w:sz w:val="28"/>
          <w:szCs w:val="28"/>
        </w:rPr>
      </w:pPr>
      <w:r w:rsidRPr="00F23363">
        <w:rPr>
          <w:noProof/>
          <w:sz w:val="28"/>
          <w:szCs w:val="28"/>
        </w:rPr>
        <w:t xml:space="preserve">В отсутствие </w:t>
      </w:r>
      <w:r w:rsidRPr="00F23363">
        <w:rPr>
          <w:bCs/>
          <w:noProof/>
          <w:sz w:val="28"/>
          <w:szCs w:val="28"/>
        </w:rPr>
        <w:t>регламентирован</w:t>
      </w:r>
      <w:r w:rsidRPr="00F23363">
        <w:rPr>
          <w:noProof/>
          <w:sz w:val="28"/>
          <w:szCs w:val="28"/>
        </w:rPr>
        <w:t xml:space="preserve">о утвержденных положений, администрация МП АС Кэушень при фактурировании услуг канализации, оказанных ПМСУ Районной больнице „Ana și Alexandru”, занизило объем сточной воды на 10%, что привело к упущению доходов на сумму 38,6 </w:t>
      </w:r>
      <w:r w:rsidRPr="00F23363">
        <w:rPr>
          <w:noProof/>
          <w:spacing w:val="-4"/>
          <w:sz w:val="28"/>
          <w:szCs w:val="28"/>
        </w:rPr>
        <w:t xml:space="preserve">тыс. </w:t>
      </w:r>
      <w:r w:rsidRPr="00F23363">
        <w:rPr>
          <w:noProof/>
          <w:spacing w:val="-4"/>
          <w:sz w:val="28"/>
          <w:szCs w:val="28"/>
        </w:rPr>
        <w:lastRenderedPageBreak/>
        <w:t>леев</w:t>
      </w:r>
      <w:r w:rsidRPr="00F23363">
        <w:rPr>
          <w:noProof/>
          <w:sz w:val="28"/>
          <w:szCs w:val="28"/>
        </w:rPr>
        <w:t xml:space="preserve">. Также, МП АС Кэушень упустило доходы в сумме 8,6 </w:t>
      </w:r>
      <w:r w:rsidRPr="00F23363">
        <w:rPr>
          <w:noProof/>
          <w:spacing w:val="-4"/>
          <w:sz w:val="28"/>
          <w:szCs w:val="28"/>
        </w:rPr>
        <w:t>тыс. леев</w:t>
      </w:r>
      <w:r w:rsidRPr="00F23363">
        <w:rPr>
          <w:noProof/>
          <w:sz w:val="28"/>
          <w:szCs w:val="28"/>
        </w:rPr>
        <w:t xml:space="preserve"> в результате несоставления накладной по услугам, оказанным в сентябре 2016 года ООО „Imperial-Unit”.</w:t>
      </w:r>
    </w:p>
    <w:p w:rsidR="0030262D" w:rsidRPr="00F23363" w:rsidRDefault="0030262D" w:rsidP="0030262D">
      <w:pPr>
        <w:pStyle w:val="ListParagraph"/>
        <w:ind w:left="0" w:firstLine="709"/>
        <w:rPr>
          <w:noProof/>
          <w:sz w:val="28"/>
          <w:szCs w:val="28"/>
        </w:rPr>
      </w:pPr>
      <w:r w:rsidRPr="00F23363">
        <w:rPr>
          <w:noProof/>
          <w:sz w:val="28"/>
          <w:szCs w:val="28"/>
        </w:rPr>
        <w:t xml:space="preserve">В нарушение </w:t>
      </w:r>
      <w:r w:rsidRPr="00F23363">
        <w:rPr>
          <w:bCs/>
          <w:noProof/>
          <w:sz w:val="28"/>
          <w:szCs w:val="28"/>
        </w:rPr>
        <w:t>регламентирован</w:t>
      </w:r>
      <w:r w:rsidRPr="00F23363">
        <w:rPr>
          <w:noProof/>
          <w:sz w:val="28"/>
          <w:szCs w:val="28"/>
        </w:rPr>
        <w:t xml:space="preserve">ных положений и при отсутствии экономического обоснования АО RAC Сорока при фактурировании услуг, оказанных 9 УЖФ, занизило на 15% объем потребленных услуг водоснабжения и канализации, что привело к непоступлению доходов в период 2014 – 2017 годов (8 месяцев) на сумму 231,0 </w:t>
      </w:r>
      <w:r w:rsidRPr="00F23363">
        <w:rPr>
          <w:noProof/>
          <w:spacing w:val="-4"/>
          <w:sz w:val="28"/>
          <w:szCs w:val="28"/>
        </w:rPr>
        <w:t>тыс. леев</w:t>
      </w:r>
      <w:r w:rsidRPr="00F23363">
        <w:rPr>
          <w:noProof/>
          <w:sz w:val="28"/>
          <w:szCs w:val="28"/>
        </w:rPr>
        <w:t xml:space="preserve">. </w:t>
      </w:r>
      <w:r w:rsidRPr="00F23363">
        <w:rPr>
          <w:rStyle w:val="FontStyle22"/>
          <w:noProof/>
          <w:lang w:eastAsia="ro-RO"/>
        </w:rPr>
        <w:t xml:space="preserve">Необходимо отметить, </w:t>
      </w:r>
      <w:r w:rsidRPr="00F23363">
        <w:rPr>
          <w:noProof/>
          <w:sz w:val="28"/>
          <w:szCs w:val="28"/>
        </w:rPr>
        <w:t xml:space="preserve">что оплата за эти услуги была произведена не данными субъектами, а жителями из этих жилых домов на основании собственных данных о потреблении воды. Вследствие отсутствия учета дебиторской </w:t>
      </w:r>
      <w:r w:rsidRPr="00F23363">
        <w:rPr>
          <w:rStyle w:val="FontStyle22"/>
          <w:noProof/>
          <w:lang w:eastAsia="ro-RO"/>
        </w:rPr>
        <w:t>задолженности</w:t>
      </w:r>
      <w:r w:rsidRPr="00F23363">
        <w:rPr>
          <w:noProof/>
          <w:sz w:val="28"/>
          <w:szCs w:val="28"/>
        </w:rPr>
        <w:t xml:space="preserve"> по каждому жильцу, </w:t>
      </w:r>
      <w:r w:rsidRPr="00F23363">
        <w:rPr>
          <w:bCs/>
          <w:noProof/>
          <w:color w:val="000000"/>
          <w:sz w:val="28"/>
          <w:szCs w:val="28"/>
        </w:rPr>
        <w:t xml:space="preserve">по состоянию на </w:t>
      </w:r>
      <w:r w:rsidRPr="00F23363">
        <w:rPr>
          <w:noProof/>
          <w:sz w:val="28"/>
          <w:szCs w:val="28"/>
        </w:rPr>
        <w:t xml:space="preserve">01.09.2017 были накоплены дебиторские </w:t>
      </w:r>
      <w:r w:rsidRPr="00F23363">
        <w:rPr>
          <w:rStyle w:val="FontStyle22"/>
          <w:noProof/>
          <w:lang w:eastAsia="ro-RO"/>
        </w:rPr>
        <w:t>задолженности</w:t>
      </w:r>
      <w:r w:rsidRPr="00F23363">
        <w:rPr>
          <w:noProof/>
          <w:sz w:val="28"/>
          <w:szCs w:val="28"/>
        </w:rPr>
        <w:t xml:space="preserve"> на сумму 448,8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ind w:left="0" w:firstLine="709"/>
        <w:rPr>
          <w:noProof/>
          <w:sz w:val="28"/>
          <w:szCs w:val="28"/>
        </w:rPr>
      </w:pPr>
      <w:r w:rsidRPr="00F23363">
        <w:rPr>
          <w:noProof/>
          <w:sz w:val="28"/>
          <w:szCs w:val="28"/>
        </w:rPr>
        <w:t>Несмотря на то, что ГС Штефан Водэ Решением №7/9 от 19.11.2009 временно снизил для ПМСУ Районной больницы Штефан Водэ тариф по канализации с 27 леев/м</w:t>
      </w:r>
      <w:r w:rsidRPr="00F23363">
        <w:rPr>
          <w:noProof/>
          <w:sz w:val="28"/>
          <w:szCs w:val="28"/>
          <w:vertAlign w:val="superscript"/>
        </w:rPr>
        <w:t>3</w:t>
      </w:r>
      <w:r w:rsidRPr="00F23363">
        <w:rPr>
          <w:noProof/>
          <w:sz w:val="28"/>
          <w:szCs w:val="28"/>
        </w:rPr>
        <w:t xml:space="preserve"> до 24,5 леев/м</w:t>
      </w:r>
      <w:r w:rsidRPr="00F23363">
        <w:rPr>
          <w:noProof/>
          <w:sz w:val="28"/>
          <w:szCs w:val="28"/>
          <w:vertAlign w:val="superscript"/>
        </w:rPr>
        <w:t>3</w:t>
      </w:r>
      <w:r w:rsidRPr="00F23363">
        <w:rPr>
          <w:noProof/>
          <w:sz w:val="28"/>
          <w:szCs w:val="28"/>
        </w:rPr>
        <w:t xml:space="preserve">, впоследствии это решение не было больше проанализировано. В результате, МП ПУ АС Штефан Водэ только за последние 3 года было лишено доходов в сумме 80,2 </w:t>
      </w:r>
      <w:r w:rsidRPr="00F23363">
        <w:rPr>
          <w:noProof/>
          <w:spacing w:val="-4"/>
          <w:sz w:val="28"/>
          <w:szCs w:val="28"/>
        </w:rPr>
        <w:t>тыс. леев</w:t>
      </w:r>
      <w:r w:rsidRPr="00F23363">
        <w:rPr>
          <w:rStyle w:val="FootnoteReference"/>
          <w:noProof/>
          <w:sz w:val="28"/>
          <w:szCs w:val="28"/>
        </w:rPr>
        <w:footnoteReference w:id="283"/>
      </w:r>
      <w:r w:rsidRPr="00F23363">
        <w:rPr>
          <w:noProof/>
          <w:sz w:val="28"/>
          <w:szCs w:val="28"/>
        </w:rPr>
        <w:t>.</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lang w:eastAsia="ru-RU"/>
        </w:rPr>
        <w:t xml:space="preserve">Как понятие, „сырая вода” представляет собой натуральный ресурс, а порядок поставки ее не </w:t>
      </w:r>
      <w:r w:rsidRPr="00F23363">
        <w:rPr>
          <w:rFonts w:cs="Times New Roman"/>
          <w:bCs/>
          <w:noProof/>
          <w:szCs w:val="28"/>
          <w:lang w:eastAsia="ru-RU"/>
        </w:rPr>
        <w:t>регламентирован</w:t>
      </w:r>
      <w:r w:rsidRPr="00F23363">
        <w:rPr>
          <w:rFonts w:cs="Times New Roman"/>
          <w:noProof/>
          <w:szCs w:val="28"/>
          <w:lang w:eastAsia="ru-RU"/>
        </w:rPr>
        <w:t xml:space="preserve"> ни Законом №303 от 13.12.2013 и ни Постановлением НАРЭ №741 от 18.12.2014. Так, согласно Приказу №107 от 29.05.2008</w:t>
      </w:r>
      <w:r w:rsidRPr="00F23363">
        <w:rPr>
          <w:rStyle w:val="FootnoteReference"/>
          <w:noProof/>
          <w:szCs w:val="28"/>
          <w:lang w:eastAsia="ru-RU"/>
        </w:rPr>
        <w:footnoteReference w:id="284"/>
      </w:r>
      <w:r w:rsidRPr="00F23363">
        <w:rPr>
          <w:rFonts w:cs="Times New Roman"/>
          <w:noProof/>
          <w:szCs w:val="28"/>
          <w:lang w:eastAsia="ru-RU"/>
        </w:rPr>
        <w:t>, выбранная вода в ходе транспортировки на установки по обработке поставляется одним потребителям по тарифу 2,93 леев/м</w:t>
      </w:r>
      <w:r w:rsidRPr="00F23363">
        <w:rPr>
          <w:rFonts w:cs="Times New Roman"/>
          <w:noProof/>
          <w:szCs w:val="28"/>
          <w:vertAlign w:val="superscript"/>
          <w:lang w:eastAsia="ru-RU"/>
        </w:rPr>
        <w:t>3</w:t>
      </w:r>
      <w:r w:rsidRPr="00F23363">
        <w:rPr>
          <w:rFonts w:cs="Times New Roman"/>
          <w:noProof/>
          <w:szCs w:val="28"/>
          <w:lang w:eastAsia="ru-RU"/>
        </w:rPr>
        <w:t xml:space="preserve"> (водозабор из реки Днестр) и 4,60 леев/м</w:t>
      </w:r>
      <w:r w:rsidRPr="00F23363">
        <w:rPr>
          <w:rFonts w:cs="Times New Roman"/>
          <w:noProof/>
          <w:szCs w:val="28"/>
          <w:vertAlign w:val="superscript"/>
          <w:lang w:eastAsia="ru-RU"/>
        </w:rPr>
        <w:t xml:space="preserve">3 </w:t>
      </w:r>
      <w:r w:rsidRPr="00F23363">
        <w:rPr>
          <w:rFonts w:cs="Times New Roman"/>
          <w:noProof/>
          <w:szCs w:val="28"/>
          <w:lang w:eastAsia="ru-RU"/>
        </w:rPr>
        <w:t xml:space="preserve">(водозабор из </w:t>
      </w:r>
      <w:r w:rsidRPr="00F23363">
        <w:rPr>
          <w:noProof/>
        </w:rPr>
        <w:t xml:space="preserve">артезианских скважин). </w:t>
      </w:r>
      <w:r w:rsidRPr="00F23363">
        <w:rPr>
          <w:rStyle w:val="FontStyle22"/>
          <w:noProof/>
          <w:lang w:eastAsia="ro-RO"/>
        </w:rPr>
        <w:t xml:space="preserve">Необходимо отметить, </w:t>
      </w:r>
      <w:r w:rsidRPr="00F23363">
        <w:rPr>
          <w:noProof/>
        </w:rPr>
        <w:t xml:space="preserve">что с момента </w:t>
      </w:r>
      <w:r w:rsidRPr="00F23363">
        <w:rPr>
          <w:rFonts w:cs="Times New Roman"/>
          <w:noProof/>
          <w:lang w:eastAsia="ru-RU"/>
        </w:rPr>
        <w:t xml:space="preserve">утверждения и до настоящего времени пересмотр тарифов на сырую воду не производился, несмотря на то, что возросла стоимость электрической энергии и заработная плата работников. В 2016 году объем поставленной сырой воды составил </w:t>
      </w:r>
      <w:r w:rsidRPr="00F23363">
        <w:rPr>
          <w:rFonts w:cs="Times New Roman"/>
          <w:bCs/>
          <w:iCs/>
          <w:noProof/>
          <w:szCs w:val="28"/>
          <w:lang w:eastAsia="ru-RU"/>
        </w:rPr>
        <w:t>58,9 тыс.</w:t>
      </w:r>
      <w:r w:rsidRPr="00F23363">
        <w:rPr>
          <w:rFonts w:cs="Times New Roman"/>
          <w:noProof/>
          <w:szCs w:val="28"/>
          <w:lang w:eastAsia="ru-RU"/>
        </w:rPr>
        <w:t xml:space="preserve"> м</w:t>
      </w:r>
      <w:r w:rsidRPr="00F23363">
        <w:rPr>
          <w:rFonts w:cs="Times New Roman"/>
          <w:bCs/>
          <w:iCs/>
          <w:noProof/>
          <w:szCs w:val="28"/>
          <w:vertAlign w:val="superscript"/>
          <w:lang w:eastAsia="ru-RU"/>
        </w:rPr>
        <w:t>3</w:t>
      </w:r>
      <w:r w:rsidRPr="00F23363">
        <w:rPr>
          <w:rFonts w:cs="Times New Roman"/>
          <w:noProof/>
          <w:szCs w:val="28"/>
          <w:lang w:eastAsia="ru-RU"/>
        </w:rPr>
        <w:t xml:space="preserve"> стоимостью </w:t>
      </w:r>
      <w:r w:rsidRPr="00F23363">
        <w:rPr>
          <w:rFonts w:cs="Times New Roman"/>
          <w:bCs/>
          <w:iCs/>
          <w:noProof/>
          <w:szCs w:val="28"/>
          <w:lang w:eastAsia="ru-RU"/>
        </w:rPr>
        <w:t xml:space="preserve">172,7 </w:t>
      </w:r>
      <w:r w:rsidRPr="00F23363">
        <w:rPr>
          <w:rFonts w:cs="Times New Roman"/>
          <w:bCs/>
          <w:iCs/>
          <w:noProof/>
          <w:spacing w:val="-4"/>
          <w:szCs w:val="28"/>
          <w:lang w:eastAsia="ru-RU"/>
        </w:rPr>
        <w:t>тыс. леев</w:t>
      </w:r>
      <w:r w:rsidRPr="00F23363">
        <w:rPr>
          <w:rFonts w:cs="Times New Roman"/>
          <w:bCs/>
          <w:iCs/>
          <w:noProof/>
          <w:szCs w:val="28"/>
          <w:lang w:eastAsia="ru-RU"/>
        </w:rPr>
        <w:t xml:space="preserve">. Вместе с тем отмечается, что как нормативная база, так и субъект не представляют четкие аргументы, которые указывают на разницу между технологической водой (с существующим в 2016 году тарифом </w:t>
      </w:r>
      <w:r w:rsidRPr="00F23363">
        <w:rPr>
          <w:rFonts w:cs="Times New Roman"/>
          <w:noProof/>
          <w:szCs w:val="28"/>
          <w:lang w:eastAsia="ru-RU"/>
        </w:rPr>
        <w:t>6,69 леев/м</w:t>
      </w:r>
      <w:r w:rsidRPr="00F23363">
        <w:rPr>
          <w:rFonts w:cs="Times New Roman"/>
          <w:noProof/>
          <w:szCs w:val="28"/>
          <w:vertAlign w:val="superscript"/>
          <w:lang w:eastAsia="ru-RU"/>
        </w:rPr>
        <w:t>3</w:t>
      </w:r>
      <w:r w:rsidRPr="00F23363">
        <w:rPr>
          <w:rFonts w:cs="Times New Roman"/>
          <w:noProof/>
          <w:szCs w:val="28"/>
          <w:lang w:eastAsia="ru-RU"/>
        </w:rPr>
        <w:t xml:space="preserve">) и сырой водой. По мнению аудита, сырая вода является той же </w:t>
      </w:r>
      <w:r w:rsidRPr="00F23363">
        <w:rPr>
          <w:rFonts w:cs="Times New Roman"/>
          <w:bCs/>
          <w:iCs/>
          <w:noProof/>
          <w:szCs w:val="28"/>
          <w:lang w:eastAsia="ru-RU"/>
        </w:rPr>
        <w:t xml:space="preserve">технологической водой и, соответственно, должна продаваться по тарифу, установленному для технологической воды. В результате, в 2016 году стоимость поставок должна была составить 394,3 </w:t>
      </w:r>
      <w:r w:rsidRPr="00F23363">
        <w:rPr>
          <w:rFonts w:cs="Times New Roman"/>
          <w:bCs/>
          <w:iCs/>
          <w:noProof/>
          <w:spacing w:val="-4"/>
          <w:szCs w:val="28"/>
          <w:lang w:eastAsia="ru-RU"/>
        </w:rPr>
        <w:t>тыс. леев</w:t>
      </w:r>
      <w:r w:rsidRPr="00F23363">
        <w:rPr>
          <w:rFonts w:cs="Times New Roman"/>
          <w:bCs/>
          <w:iCs/>
          <w:noProof/>
          <w:szCs w:val="28"/>
          <w:lang w:eastAsia="ru-RU"/>
        </w:rPr>
        <w:t xml:space="preserve"> или на 221,6 </w:t>
      </w:r>
      <w:r w:rsidRPr="00F23363">
        <w:rPr>
          <w:rFonts w:cs="Times New Roman"/>
          <w:bCs/>
          <w:iCs/>
          <w:noProof/>
          <w:spacing w:val="-4"/>
          <w:szCs w:val="28"/>
          <w:lang w:eastAsia="ru-RU"/>
        </w:rPr>
        <w:t>тыс. леев</w:t>
      </w:r>
      <w:r w:rsidRPr="00F23363">
        <w:rPr>
          <w:rFonts w:cs="Times New Roman"/>
          <w:bCs/>
          <w:iCs/>
          <w:noProof/>
          <w:szCs w:val="28"/>
          <w:lang w:eastAsia="ru-RU"/>
        </w:rPr>
        <w:t xml:space="preserve"> больше.</w:t>
      </w:r>
    </w:p>
    <w:p w:rsidR="0030262D" w:rsidRPr="00F23363" w:rsidRDefault="0030262D" w:rsidP="0030262D">
      <w:pPr>
        <w:pStyle w:val="ListParagraph"/>
        <w:tabs>
          <w:tab w:val="left" w:pos="709"/>
        </w:tabs>
        <w:ind w:left="0" w:firstLine="709"/>
        <w:rPr>
          <w:noProof/>
          <w:sz w:val="28"/>
          <w:szCs w:val="28"/>
        </w:rPr>
      </w:pPr>
      <w:r w:rsidRPr="00F23363">
        <w:rPr>
          <w:noProof/>
          <w:sz w:val="28"/>
          <w:szCs w:val="28"/>
        </w:rPr>
        <w:t>При составлении договоров на поставку питьевой воды</w:t>
      </w:r>
      <w:r w:rsidRPr="00F23363">
        <w:rPr>
          <w:noProof/>
          <w:sz w:val="28"/>
          <w:szCs w:val="28"/>
          <w:vertAlign w:val="superscript"/>
        </w:rPr>
        <w:footnoteReference w:id="285"/>
      </w:r>
      <w:r w:rsidRPr="00F23363">
        <w:rPr>
          <w:noProof/>
          <w:sz w:val="28"/>
          <w:szCs w:val="28"/>
        </w:rPr>
        <w:t>, в нарушение положений ст.15 (2) h) и ст.27 (2) Закона №303 от 13.12.2013, а также ст.3, ст.4 и ст.11 Закона №183 от 11.07.2012</w:t>
      </w:r>
      <w:r w:rsidRPr="00F23363">
        <w:rPr>
          <w:noProof/>
          <w:sz w:val="28"/>
          <w:szCs w:val="28"/>
          <w:vertAlign w:val="superscript"/>
        </w:rPr>
        <w:footnoteReference w:id="286"/>
      </w:r>
      <w:r w:rsidRPr="00F23363">
        <w:rPr>
          <w:noProof/>
          <w:sz w:val="28"/>
          <w:szCs w:val="28"/>
        </w:rPr>
        <w:t xml:space="preserve">, ГП AN практикует установление </w:t>
      </w:r>
      <w:r w:rsidRPr="00F23363">
        <w:rPr>
          <w:noProof/>
          <w:sz w:val="28"/>
          <w:szCs w:val="28"/>
        </w:rPr>
        <w:lastRenderedPageBreak/>
        <w:t>тарифов, отличающихся от утвержденного в размере 4,053 леев/м</w:t>
      </w:r>
      <w:r w:rsidRPr="00F23363">
        <w:rPr>
          <w:noProof/>
          <w:sz w:val="28"/>
          <w:szCs w:val="28"/>
          <w:vertAlign w:val="superscript"/>
        </w:rPr>
        <w:t xml:space="preserve">3 </w:t>
      </w:r>
      <w:r w:rsidRPr="00F23363">
        <w:rPr>
          <w:noProof/>
          <w:sz w:val="28"/>
          <w:szCs w:val="28"/>
          <w:vertAlign w:val="superscript"/>
        </w:rPr>
        <w:footnoteReference w:id="287"/>
      </w:r>
      <w:r w:rsidRPr="00F23363">
        <w:rPr>
          <w:noProof/>
          <w:sz w:val="28"/>
          <w:szCs w:val="28"/>
        </w:rPr>
        <w:t>, злоупотребляя доминирующим положением путем ущемления законных интересов потребителей</w:t>
      </w:r>
      <w:r w:rsidRPr="00F23363">
        <w:rPr>
          <w:noProof/>
          <w:sz w:val="28"/>
          <w:szCs w:val="28"/>
          <w:vertAlign w:val="superscript"/>
        </w:rPr>
        <w:footnoteReference w:id="288"/>
      </w:r>
      <w:r w:rsidRPr="00F23363">
        <w:rPr>
          <w:i/>
          <w:noProof/>
          <w:sz w:val="28"/>
          <w:szCs w:val="28"/>
        </w:rPr>
        <w:t xml:space="preserve">. </w:t>
      </w:r>
      <w:r w:rsidRPr="00F23363">
        <w:rPr>
          <w:noProof/>
          <w:sz w:val="28"/>
          <w:szCs w:val="28"/>
        </w:rPr>
        <w:t>Так, в 2016 году тариф для 44 потребителей/ физических лиц (включая 481 субпотребителя)</w:t>
      </w:r>
      <w:r w:rsidRPr="00F23363">
        <w:rPr>
          <w:rStyle w:val="FootnoteReference"/>
          <w:noProof/>
          <w:sz w:val="28"/>
          <w:szCs w:val="28"/>
        </w:rPr>
        <w:footnoteReference w:id="289"/>
      </w:r>
      <w:r w:rsidRPr="00F23363">
        <w:rPr>
          <w:noProof/>
          <w:sz w:val="28"/>
          <w:szCs w:val="28"/>
        </w:rPr>
        <w:t xml:space="preserve"> составил 4,85 леев за 1 м</w:t>
      </w:r>
      <w:r w:rsidRPr="00F23363">
        <w:rPr>
          <w:noProof/>
          <w:sz w:val="28"/>
          <w:szCs w:val="28"/>
          <w:vertAlign w:val="superscript"/>
        </w:rPr>
        <w:t>3</w:t>
      </w:r>
      <w:r w:rsidRPr="00F23363">
        <w:rPr>
          <w:noProof/>
          <w:sz w:val="28"/>
          <w:szCs w:val="28"/>
        </w:rPr>
        <w:t xml:space="preserve"> поставленной воды</w:t>
      </w:r>
      <w:r w:rsidRPr="00F23363">
        <w:rPr>
          <w:noProof/>
          <w:sz w:val="28"/>
          <w:szCs w:val="28"/>
          <w:vertAlign w:val="superscript"/>
        </w:rPr>
        <w:footnoteReference w:id="290"/>
      </w:r>
      <w:r w:rsidRPr="00F23363">
        <w:rPr>
          <w:noProof/>
          <w:sz w:val="28"/>
          <w:szCs w:val="28"/>
        </w:rPr>
        <w:t>, а для юридических лиц</w:t>
      </w:r>
      <w:r w:rsidRPr="00F23363">
        <w:rPr>
          <w:rStyle w:val="FootnoteReference"/>
          <w:noProof/>
          <w:sz w:val="28"/>
          <w:szCs w:val="28"/>
        </w:rPr>
        <w:footnoteReference w:id="291"/>
      </w:r>
      <w:r w:rsidRPr="00F23363">
        <w:rPr>
          <w:noProof/>
          <w:sz w:val="28"/>
          <w:szCs w:val="28"/>
        </w:rPr>
        <w:t>: 4,05 леев (18 юридических лиц); 5,83 леев (9 юридических лиц); 5,85 леев (для Районной больницы</w:t>
      </w:r>
      <w:r w:rsidRPr="00F23363">
        <w:rPr>
          <w:noProof/>
          <w:sz w:val="28"/>
          <w:szCs w:val="28"/>
          <w:vertAlign w:val="superscript"/>
        </w:rPr>
        <w:footnoteReference w:id="292"/>
      </w:r>
      <w:r w:rsidRPr="00F23363">
        <w:rPr>
          <w:noProof/>
          <w:sz w:val="28"/>
          <w:szCs w:val="28"/>
        </w:rPr>
        <w:t>). Также, ГП AN практиковало до июля 2017 года продажу питьевой воды в бочках за наличные средства в отсутствие счетчиков учета в пунктах продажи (насосные станции №3 и №4), что обуславливает наличие высокого риска мошенничества.</w:t>
      </w:r>
    </w:p>
    <w:p w:rsidR="0030262D" w:rsidRPr="00F23363" w:rsidRDefault="0030262D" w:rsidP="0030262D">
      <w:pPr>
        <w:pStyle w:val="ListParagraph"/>
        <w:tabs>
          <w:tab w:val="left" w:pos="709"/>
        </w:tabs>
        <w:ind w:left="0" w:firstLine="709"/>
        <w:rPr>
          <w:noProof/>
          <w:sz w:val="28"/>
          <w:szCs w:val="28"/>
        </w:rPr>
      </w:pPr>
      <w:r w:rsidRPr="00F23363">
        <w:rPr>
          <w:noProof/>
          <w:sz w:val="28"/>
          <w:szCs w:val="28"/>
        </w:rPr>
        <w:t>АО АС Ниспорень на основании положений договора о делегировании управления услугами, применяло к поставкам, произведенным потребителям из 3 АТЕ, тарифы, утвержденные</w:t>
      </w:r>
      <w:r w:rsidRPr="00F23363">
        <w:rPr>
          <w:rStyle w:val="FootnoteReference"/>
          <w:noProof/>
          <w:szCs w:val="28"/>
        </w:rPr>
        <w:footnoteReference w:id="293"/>
      </w:r>
      <w:r w:rsidRPr="00F23363">
        <w:rPr>
          <w:noProof/>
          <w:sz w:val="28"/>
          <w:szCs w:val="28"/>
        </w:rPr>
        <w:t xml:space="preserve"> ГС Ниспорень для МП GAAG Ниспорень, которые не соответствуют экономической ситуации данного предприятия. Также, АО АС Ниспорень применяло необоснованно, начиная с 01.07.2016, к бюджетным учреждениям тариф для публичной услуги водоснабжения 22,43 леев/м</w:t>
      </w:r>
      <w:r w:rsidRPr="00F23363">
        <w:rPr>
          <w:noProof/>
          <w:sz w:val="28"/>
          <w:szCs w:val="28"/>
          <w:vertAlign w:val="superscript"/>
        </w:rPr>
        <w:t>3</w:t>
      </w:r>
      <w:r w:rsidRPr="00F23363">
        <w:rPr>
          <w:noProof/>
          <w:sz w:val="28"/>
          <w:szCs w:val="28"/>
        </w:rPr>
        <w:t xml:space="preserve"> против утвержденного - 22,34 леев/м</w:t>
      </w:r>
      <w:r w:rsidRPr="00F23363">
        <w:rPr>
          <w:noProof/>
          <w:sz w:val="28"/>
          <w:szCs w:val="28"/>
          <w:vertAlign w:val="superscript"/>
        </w:rPr>
        <w:t>3</w:t>
      </w:r>
      <w:r w:rsidRPr="00F23363">
        <w:rPr>
          <w:noProof/>
          <w:sz w:val="28"/>
          <w:szCs w:val="28"/>
        </w:rPr>
        <w:t>, что привело к получению не</w:t>
      </w:r>
      <w:r w:rsidRPr="00F23363">
        <w:rPr>
          <w:bCs/>
          <w:noProof/>
          <w:sz w:val="28"/>
          <w:szCs w:val="28"/>
        </w:rPr>
        <w:t>регламентирован</w:t>
      </w:r>
      <w:r w:rsidRPr="00F23363">
        <w:rPr>
          <w:noProof/>
          <w:sz w:val="28"/>
          <w:szCs w:val="28"/>
        </w:rPr>
        <w:t xml:space="preserve">ных доходов в сумме 0,4 </w:t>
      </w:r>
      <w:r w:rsidRPr="00F23363">
        <w:rPr>
          <w:noProof/>
          <w:spacing w:val="-4"/>
          <w:sz w:val="28"/>
          <w:szCs w:val="28"/>
        </w:rPr>
        <w:t>тыс. леев</w:t>
      </w:r>
      <w:r w:rsidRPr="00F23363">
        <w:rPr>
          <w:noProof/>
          <w:sz w:val="28"/>
          <w:szCs w:val="28"/>
        </w:rPr>
        <w:t>.</w:t>
      </w:r>
    </w:p>
    <w:p w:rsidR="0030262D" w:rsidRPr="00F23363" w:rsidRDefault="0030262D" w:rsidP="0030262D">
      <w:pPr>
        <w:rPr>
          <w:noProof/>
          <w:sz w:val="16"/>
          <w:szCs w:val="16"/>
        </w:rPr>
      </w:pPr>
    </w:p>
    <w:p w:rsidR="0030262D" w:rsidRPr="00F23363" w:rsidRDefault="0030262D" w:rsidP="0030262D">
      <w:pPr>
        <w:pStyle w:val="Heading3"/>
        <w:rPr>
          <w:rFonts w:cs="Times New Roman"/>
          <w:noProof/>
        </w:rPr>
      </w:pPr>
      <w:bookmarkStart w:id="32" w:name="_Toc497921478"/>
      <w:bookmarkStart w:id="33" w:name="_Toc495670533"/>
      <w:r w:rsidRPr="00F23363">
        <w:rPr>
          <w:noProof/>
        </w:rPr>
        <w:t>3.3.3. О потерях воды</w:t>
      </w:r>
      <w:bookmarkEnd w:id="32"/>
      <w:r w:rsidRPr="00F23363">
        <w:rPr>
          <w:noProof/>
        </w:rPr>
        <w:t xml:space="preserve"> </w:t>
      </w:r>
      <w:bookmarkEnd w:id="33"/>
    </w:p>
    <w:p w:rsidR="0030262D" w:rsidRPr="00F23363" w:rsidRDefault="0030262D" w:rsidP="0030262D">
      <w:pPr>
        <w:pStyle w:val="NormalWeb"/>
        <w:ind w:firstLine="709"/>
        <w:rPr>
          <w:noProof/>
          <w:sz w:val="28"/>
          <w:szCs w:val="28"/>
        </w:rPr>
      </w:pPr>
      <w:r w:rsidRPr="00F23363">
        <w:rPr>
          <w:noProof/>
          <w:sz w:val="28"/>
          <w:szCs w:val="28"/>
        </w:rPr>
        <w:t>В нарушение положений п.3 и п.4 Методологии, утвержденной Приказом Министерства окружающей среды №163 от 27.10.1999</w:t>
      </w:r>
      <w:r w:rsidRPr="00F23363">
        <w:rPr>
          <w:rStyle w:val="FootnoteReference"/>
          <w:noProof/>
          <w:sz w:val="28"/>
          <w:szCs w:val="28"/>
        </w:rPr>
        <w:footnoteReference w:id="294"/>
      </w:r>
      <w:r w:rsidRPr="00F23363">
        <w:rPr>
          <w:noProof/>
          <w:sz w:val="28"/>
          <w:szCs w:val="28"/>
        </w:rPr>
        <w:t>, не все ПВК разработали нормативы относительно потерь воды (например, МП AQUA Басарабяска). На большинстве аудируемых ПВК по сравнению с предыдущими годами установлено увеличение объема выбранной воды и снижение объема продаваемой воды, что свидетельствует о росте потерь воды.</w:t>
      </w:r>
    </w:p>
    <w:p w:rsidR="0030262D" w:rsidRPr="00F23363" w:rsidRDefault="0030262D" w:rsidP="0030262D">
      <w:pPr>
        <w:pStyle w:val="NormalWeb"/>
        <w:ind w:firstLine="709"/>
        <w:rPr>
          <w:noProof/>
          <w:sz w:val="28"/>
          <w:szCs w:val="28"/>
        </w:rPr>
      </w:pPr>
      <w:r w:rsidRPr="00F23363">
        <w:rPr>
          <w:noProof/>
          <w:sz w:val="28"/>
          <w:szCs w:val="28"/>
        </w:rPr>
        <w:t xml:space="preserve">Размер технологического потребления и потерь воды в публичной системе водоснабжения на 2017 год, утвержденный НАРЭ для некоторых ПВК, значительно увеличен по сравнению с нормативами, утвержденными </w:t>
      </w:r>
      <w:r w:rsidRPr="00F23363">
        <w:rPr>
          <w:noProof/>
          <w:sz w:val="28"/>
          <w:szCs w:val="28"/>
        </w:rPr>
        <w:lastRenderedPageBreak/>
        <w:t>на основании положений Приказа Министерства окружающей среды №163 от 27.10.1999.</w:t>
      </w:r>
    </w:p>
    <w:p w:rsidR="0030262D" w:rsidRPr="00F23363" w:rsidRDefault="0030262D" w:rsidP="0030262D">
      <w:pPr>
        <w:pStyle w:val="NormalWeb"/>
        <w:ind w:firstLine="709"/>
        <w:rPr>
          <w:noProof/>
          <w:sz w:val="28"/>
          <w:szCs w:val="28"/>
        </w:rPr>
      </w:pPr>
      <w:r w:rsidRPr="00F23363">
        <w:rPr>
          <w:noProof/>
          <w:sz w:val="28"/>
          <w:szCs w:val="28"/>
        </w:rPr>
        <w:t>Так, на МП АС Кахул норматив потерь воды, согласно Приказу Министерства окружающей среды и благоустройства территории №115 от 17.04.2000, был утвержден в среднем годовом размере 24,9%, тогда как в соответствии с Постановлением НАРЭ №14/2017 от 16.01.2017 был утвержден размер технологического потребления и потерь воды в публичной системе водоснабжения на 2017 год 1213,3 тыс. м</w:t>
      </w:r>
      <w:r w:rsidRPr="00F23363">
        <w:rPr>
          <w:noProof/>
          <w:sz w:val="28"/>
          <w:szCs w:val="28"/>
          <w:vertAlign w:val="superscript"/>
        </w:rPr>
        <w:t>3</w:t>
      </w:r>
      <w:r w:rsidRPr="00F23363">
        <w:rPr>
          <w:noProof/>
          <w:sz w:val="28"/>
          <w:szCs w:val="28"/>
        </w:rPr>
        <w:t>, что составляет 52,9% от запланированного объема забора воды в 2017 году, этот показатель составлял: в 2013 году – 43,2%, в 2014 году - 45,9%, в 2015 году - 46,5% и в 2016 году – 48,3% от объема воды, который должен быть реализован. На МП АС Басарабяска этот показатель в 1999 году был установлен в размере 32,82%, в то время как в 2016 году потери воды составили уже 57,5%.</w:t>
      </w:r>
    </w:p>
    <w:p w:rsidR="0030262D" w:rsidRPr="00F23363" w:rsidRDefault="0030262D" w:rsidP="0030262D">
      <w:pPr>
        <w:spacing w:line="240" w:lineRule="auto"/>
        <w:ind w:firstLine="709"/>
        <w:rPr>
          <w:noProof/>
          <w:szCs w:val="28"/>
        </w:rPr>
      </w:pPr>
      <w:r w:rsidRPr="00F23363">
        <w:rPr>
          <w:noProof/>
          <w:szCs w:val="28"/>
        </w:rPr>
        <w:t xml:space="preserve">На МП RAC Бэлць нормативы технологического потребления и допустимых потерь воды были разработаны ТУМ в 2010 году и </w:t>
      </w:r>
      <w:r w:rsidRPr="00F23363">
        <w:rPr>
          <w:rFonts w:cs="Times New Roman"/>
          <w:noProof/>
          <w:szCs w:val="28"/>
          <w:lang w:eastAsia="ru-RU"/>
        </w:rPr>
        <w:t>утверждены решением МС Бэлць</w:t>
      </w:r>
      <w:r w:rsidRPr="00F23363">
        <w:rPr>
          <w:rStyle w:val="FootnoteReference"/>
          <w:noProof/>
          <w:szCs w:val="28"/>
        </w:rPr>
        <w:footnoteReference w:id="295"/>
      </w:r>
      <w:r w:rsidRPr="00F23363">
        <w:rPr>
          <w:rFonts w:cs="Times New Roman"/>
          <w:noProof/>
          <w:szCs w:val="28"/>
          <w:lang w:eastAsia="ru-RU"/>
        </w:rPr>
        <w:t xml:space="preserve"> в 2011 году в размере </w:t>
      </w:r>
      <w:r w:rsidRPr="00F23363">
        <w:rPr>
          <w:noProof/>
          <w:szCs w:val="28"/>
        </w:rPr>
        <w:t>2771,6 тыс. м</w:t>
      </w:r>
      <w:r w:rsidRPr="00F23363">
        <w:rPr>
          <w:noProof/>
          <w:szCs w:val="28"/>
          <w:vertAlign w:val="superscript"/>
        </w:rPr>
        <w:t>3</w:t>
      </w:r>
      <w:r w:rsidRPr="00F23363">
        <w:rPr>
          <w:noProof/>
          <w:szCs w:val="28"/>
        </w:rPr>
        <w:t xml:space="preserve">. Анализ в динамике </w:t>
      </w:r>
      <w:r w:rsidRPr="00F23363">
        <w:rPr>
          <w:rFonts w:cs="Times New Roman"/>
          <w:noProof/>
          <w:szCs w:val="28"/>
          <w:lang w:eastAsia="ru-RU"/>
        </w:rPr>
        <w:t>показател</w:t>
      </w:r>
      <w:r w:rsidRPr="00F23363">
        <w:rPr>
          <w:noProof/>
          <w:szCs w:val="28"/>
        </w:rPr>
        <w:t xml:space="preserve">ей о заборе, реализации, технологическом потреблении и потерях воды, понесенных МП RAC Бэлць в период 2014-2016 годов, </w:t>
      </w:r>
      <w:r w:rsidRPr="00F23363">
        <w:rPr>
          <w:rFonts w:cs="Times New Roman"/>
          <w:noProof/>
          <w:szCs w:val="28"/>
        </w:rPr>
        <w:t>свидетельствует</w:t>
      </w:r>
      <w:r w:rsidRPr="00F23363">
        <w:rPr>
          <w:noProof/>
          <w:szCs w:val="28"/>
        </w:rPr>
        <w:t xml:space="preserve"> о необоснованном росте объема приобретенной воды, а также о значительном увеличении потерь воды в сетях с </w:t>
      </w:r>
      <w:r w:rsidRPr="00F23363">
        <w:rPr>
          <w:rFonts w:cs="Times New Roman"/>
          <w:noProof/>
          <w:szCs w:val="28"/>
          <w:lang w:eastAsia="ru-RU"/>
        </w:rPr>
        <w:t>29,6% в 2010 году (1957,6 м</w:t>
      </w:r>
      <w:r w:rsidRPr="00F23363">
        <w:rPr>
          <w:rFonts w:cs="Times New Roman"/>
          <w:noProof/>
          <w:szCs w:val="28"/>
          <w:vertAlign w:val="superscript"/>
          <w:lang w:eastAsia="ru-RU"/>
        </w:rPr>
        <w:t>3</w:t>
      </w:r>
      <w:r w:rsidRPr="00F23363">
        <w:rPr>
          <w:rFonts w:cs="Times New Roman"/>
          <w:noProof/>
          <w:szCs w:val="28"/>
          <w:lang w:eastAsia="ru-RU"/>
        </w:rPr>
        <w:t>), 24,5% - в 2014 году (1461,1 м</w:t>
      </w:r>
      <w:r w:rsidRPr="00F23363">
        <w:rPr>
          <w:rFonts w:cs="Times New Roman"/>
          <w:noProof/>
          <w:szCs w:val="28"/>
          <w:vertAlign w:val="superscript"/>
          <w:lang w:eastAsia="ru-RU"/>
        </w:rPr>
        <w:t>3</w:t>
      </w:r>
      <w:r w:rsidRPr="00F23363">
        <w:rPr>
          <w:rFonts w:cs="Times New Roman"/>
          <w:noProof/>
          <w:szCs w:val="28"/>
          <w:lang w:eastAsia="ru-RU"/>
        </w:rPr>
        <w:t>) до 48,9% - в 2016 году (4312,5 м</w:t>
      </w:r>
      <w:r w:rsidRPr="00F23363">
        <w:rPr>
          <w:rFonts w:cs="Times New Roman"/>
          <w:noProof/>
          <w:szCs w:val="28"/>
          <w:vertAlign w:val="superscript"/>
          <w:lang w:eastAsia="ru-RU"/>
        </w:rPr>
        <w:t>3</w:t>
      </w:r>
      <w:r w:rsidRPr="00F23363">
        <w:rPr>
          <w:rFonts w:cs="Times New Roman"/>
          <w:noProof/>
          <w:szCs w:val="28"/>
          <w:lang w:eastAsia="ru-RU"/>
        </w:rPr>
        <w:t>).</w:t>
      </w:r>
    </w:p>
    <w:p w:rsidR="0030262D" w:rsidRPr="00F23363" w:rsidRDefault="0030262D" w:rsidP="0030262D">
      <w:pPr>
        <w:shd w:val="clear" w:color="auto" w:fill="FFFFFF"/>
        <w:tabs>
          <w:tab w:val="left" w:pos="567"/>
        </w:tabs>
        <w:spacing w:line="240" w:lineRule="auto"/>
        <w:jc w:val="center"/>
        <w:rPr>
          <w:rFonts w:cs="Times New Roman"/>
          <w:noProof/>
          <w:sz w:val="16"/>
          <w:szCs w:val="16"/>
        </w:rPr>
      </w:pPr>
    </w:p>
    <w:p w:rsidR="0030262D" w:rsidRPr="00F23363" w:rsidRDefault="0030262D" w:rsidP="0030262D">
      <w:pPr>
        <w:shd w:val="clear" w:color="auto" w:fill="FFFFFF"/>
        <w:tabs>
          <w:tab w:val="left" w:pos="567"/>
        </w:tabs>
        <w:spacing w:line="240" w:lineRule="auto"/>
        <w:jc w:val="center"/>
        <w:rPr>
          <w:b/>
          <w:noProof/>
          <w:color w:val="000000"/>
          <w:sz w:val="24"/>
          <w:szCs w:val="24"/>
        </w:rPr>
      </w:pPr>
      <w:r w:rsidRPr="00F23363">
        <w:rPr>
          <w:b/>
          <w:noProof/>
          <w:sz w:val="24"/>
          <w:szCs w:val="24"/>
        </w:rPr>
        <w:t xml:space="preserve">Движение воды на МП </w:t>
      </w:r>
      <w:r w:rsidRPr="00F23363">
        <w:rPr>
          <w:b/>
          <w:noProof/>
          <w:color w:val="000000"/>
          <w:sz w:val="24"/>
          <w:szCs w:val="24"/>
        </w:rPr>
        <w:t xml:space="preserve">RAC Бэлць </w:t>
      </w:r>
    </w:p>
    <w:p w:rsidR="0030262D" w:rsidRPr="00F23363" w:rsidRDefault="0030262D" w:rsidP="0030262D">
      <w:pPr>
        <w:shd w:val="clear" w:color="auto" w:fill="FFFFFF"/>
        <w:tabs>
          <w:tab w:val="left" w:pos="567"/>
        </w:tabs>
        <w:spacing w:line="240" w:lineRule="auto"/>
        <w:jc w:val="right"/>
        <w:rPr>
          <w:rFonts w:cs="Times New Roman"/>
          <w:noProof/>
          <w:sz w:val="24"/>
          <w:szCs w:val="24"/>
        </w:rPr>
      </w:pPr>
      <w:r w:rsidRPr="00F23363">
        <w:rPr>
          <w:rFonts w:cs="Times New Roman"/>
          <w:noProof/>
          <w:spacing w:val="-4"/>
          <w:sz w:val="24"/>
          <w:szCs w:val="24"/>
        </w:rPr>
        <w:t>тыс. леев</w:t>
      </w:r>
      <w:r w:rsidRPr="00F23363">
        <w:rPr>
          <w:rFonts w:cs="Times New Roman"/>
          <w:noProof/>
          <w:sz w:val="24"/>
          <w:szCs w:val="24"/>
        </w:rPr>
        <w:t xml:space="preserve"> </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66"/>
        <w:gridCol w:w="1158"/>
        <w:gridCol w:w="766"/>
        <w:gridCol w:w="1158"/>
        <w:gridCol w:w="785"/>
        <w:gridCol w:w="1158"/>
      </w:tblGrid>
      <w:tr w:rsidR="0030262D" w:rsidRPr="00F23363" w:rsidTr="0088264E">
        <w:tc>
          <w:tcPr>
            <w:tcW w:w="2802" w:type="dxa"/>
          </w:tcPr>
          <w:p w:rsidR="0030262D" w:rsidRPr="00F23363" w:rsidRDefault="0030262D" w:rsidP="0088264E">
            <w:pPr>
              <w:jc w:val="center"/>
              <w:rPr>
                <w:b/>
                <w:noProof/>
                <w:sz w:val="20"/>
                <w:szCs w:val="20"/>
              </w:rPr>
            </w:pPr>
            <w:r w:rsidRPr="00F23363">
              <w:rPr>
                <w:b/>
                <w:noProof/>
                <w:sz w:val="20"/>
                <w:szCs w:val="20"/>
              </w:rPr>
              <w:t xml:space="preserve">Год/ показатели </w:t>
            </w:r>
          </w:p>
        </w:tc>
        <w:tc>
          <w:tcPr>
            <w:tcW w:w="766" w:type="dxa"/>
          </w:tcPr>
          <w:p w:rsidR="0030262D" w:rsidRPr="00F23363" w:rsidRDefault="0030262D" w:rsidP="0088264E">
            <w:pPr>
              <w:jc w:val="center"/>
              <w:rPr>
                <w:b/>
                <w:noProof/>
                <w:sz w:val="20"/>
                <w:szCs w:val="20"/>
              </w:rPr>
            </w:pPr>
            <w:r w:rsidRPr="00F23363">
              <w:rPr>
                <w:b/>
                <w:noProof/>
                <w:sz w:val="20"/>
                <w:szCs w:val="20"/>
              </w:rPr>
              <w:t>2014 год</w:t>
            </w:r>
          </w:p>
        </w:tc>
        <w:tc>
          <w:tcPr>
            <w:tcW w:w="1027" w:type="dxa"/>
          </w:tcPr>
          <w:p w:rsidR="0030262D" w:rsidRPr="00F23363" w:rsidRDefault="0030262D" w:rsidP="0088264E">
            <w:pPr>
              <w:jc w:val="center"/>
              <w:rPr>
                <w:b/>
                <w:noProof/>
                <w:sz w:val="20"/>
                <w:szCs w:val="20"/>
              </w:rPr>
            </w:pPr>
            <w:r w:rsidRPr="00F23363">
              <w:rPr>
                <w:b/>
                <w:noProof/>
                <w:sz w:val="20"/>
                <w:szCs w:val="20"/>
              </w:rPr>
              <w:t>Удельный вес (%)</w:t>
            </w:r>
          </w:p>
        </w:tc>
        <w:tc>
          <w:tcPr>
            <w:tcW w:w="766" w:type="dxa"/>
          </w:tcPr>
          <w:p w:rsidR="0030262D" w:rsidRPr="00F23363" w:rsidRDefault="0030262D" w:rsidP="0088264E">
            <w:pPr>
              <w:jc w:val="center"/>
              <w:rPr>
                <w:b/>
                <w:noProof/>
                <w:sz w:val="20"/>
                <w:szCs w:val="20"/>
              </w:rPr>
            </w:pPr>
            <w:r w:rsidRPr="00F23363">
              <w:rPr>
                <w:b/>
                <w:noProof/>
                <w:sz w:val="20"/>
                <w:szCs w:val="20"/>
              </w:rPr>
              <w:t>2015</w:t>
            </w:r>
          </w:p>
          <w:p w:rsidR="0030262D" w:rsidRPr="00F23363" w:rsidRDefault="0030262D" w:rsidP="0088264E">
            <w:pPr>
              <w:jc w:val="center"/>
              <w:rPr>
                <w:b/>
                <w:noProof/>
                <w:sz w:val="20"/>
                <w:szCs w:val="20"/>
              </w:rPr>
            </w:pPr>
            <w:r w:rsidRPr="00F23363">
              <w:rPr>
                <w:b/>
                <w:noProof/>
                <w:sz w:val="20"/>
                <w:szCs w:val="20"/>
              </w:rPr>
              <w:t>год</w:t>
            </w:r>
          </w:p>
        </w:tc>
        <w:tc>
          <w:tcPr>
            <w:tcW w:w="1027" w:type="dxa"/>
          </w:tcPr>
          <w:p w:rsidR="0030262D" w:rsidRPr="00F23363" w:rsidRDefault="0030262D" w:rsidP="0088264E">
            <w:pPr>
              <w:jc w:val="center"/>
              <w:rPr>
                <w:b/>
                <w:noProof/>
                <w:sz w:val="20"/>
                <w:szCs w:val="20"/>
              </w:rPr>
            </w:pPr>
            <w:r w:rsidRPr="00F23363">
              <w:rPr>
                <w:b/>
                <w:noProof/>
                <w:sz w:val="20"/>
                <w:szCs w:val="20"/>
              </w:rPr>
              <w:t>Удельный вес (%)</w:t>
            </w:r>
          </w:p>
        </w:tc>
        <w:tc>
          <w:tcPr>
            <w:tcW w:w="785" w:type="dxa"/>
          </w:tcPr>
          <w:p w:rsidR="0030262D" w:rsidRPr="00F23363" w:rsidRDefault="0030262D" w:rsidP="0088264E">
            <w:pPr>
              <w:jc w:val="center"/>
              <w:rPr>
                <w:b/>
                <w:noProof/>
                <w:sz w:val="20"/>
                <w:szCs w:val="20"/>
              </w:rPr>
            </w:pPr>
            <w:r w:rsidRPr="00F23363">
              <w:rPr>
                <w:b/>
                <w:noProof/>
                <w:sz w:val="20"/>
                <w:szCs w:val="20"/>
              </w:rPr>
              <w:t>2016</w:t>
            </w:r>
          </w:p>
          <w:p w:rsidR="0030262D" w:rsidRPr="00F23363" w:rsidRDefault="0030262D" w:rsidP="0088264E">
            <w:pPr>
              <w:jc w:val="center"/>
              <w:rPr>
                <w:b/>
                <w:noProof/>
                <w:sz w:val="20"/>
                <w:szCs w:val="20"/>
              </w:rPr>
            </w:pPr>
            <w:r w:rsidRPr="00F23363">
              <w:rPr>
                <w:b/>
                <w:noProof/>
                <w:sz w:val="20"/>
                <w:szCs w:val="20"/>
              </w:rPr>
              <w:t>год</w:t>
            </w:r>
          </w:p>
        </w:tc>
        <w:tc>
          <w:tcPr>
            <w:tcW w:w="1027" w:type="dxa"/>
          </w:tcPr>
          <w:p w:rsidR="0030262D" w:rsidRPr="00F23363" w:rsidRDefault="0030262D" w:rsidP="0088264E">
            <w:pPr>
              <w:jc w:val="center"/>
              <w:rPr>
                <w:b/>
                <w:noProof/>
                <w:sz w:val="20"/>
                <w:szCs w:val="20"/>
              </w:rPr>
            </w:pPr>
            <w:r w:rsidRPr="00F23363">
              <w:rPr>
                <w:b/>
                <w:noProof/>
                <w:sz w:val="20"/>
                <w:szCs w:val="20"/>
              </w:rPr>
              <w:t>Удельный вес (%)</w:t>
            </w:r>
          </w:p>
        </w:tc>
      </w:tr>
      <w:tr w:rsidR="0030262D" w:rsidRPr="00F23363" w:rsidTr="0088264E">
        <w:tc>
          <w:tcPr>
            <w:tcW w:w="2802" w:type="dxa"/>
          </w:tcPr>
          <w:p w:rsidR="0030262D" w:rsidRPr="00F23363" w:rsidRDefault="0030262D" w:rsidP="0088264E">
            <w:pPr>
              <w:rPr>
                <w:noProof/>
                <w:sz w:val="20"/>
                <w:szCs w:val="20"/>
              </w:rPr>
            </w:pPr>
            <w:r w:rsidRPr="00F23363">
              <w:rPr>
                <w:noProof/>
                <w:sz w:val="20"/>
                <w:szCs w:val="20"/>
              </w:rPr>
              <w:t xml:space="preserve">Покупка воды </w:t>
            </w:r>
          </w:p>
        </w:tc>
        <w:tc>
          <w:tcPr>
            <w:tcW w:w="766" w:type="dxa"/>
            <w:vAlign w:val="center"/>
          </w:tcPr>
          <w:p w:rsidR="0030262D" w:rsidRPr="00F23363" w:rsidRDefault="0030262D" w:rsidP="0088264E">
            <w:pPr>
              <w:jc w:val="right"/>
              <w:rPr>
                <w:b/>
                <w:noProof/>
                <w:sz w:val="20"/>
                <w:szCs w:val="20"/>
              </w:rPr>
            </w:pPr>
            <w:r w:rsidRPr="00F23363">
              <w:rPr>
                <w:b/>
                <w:noProof/>
                <w:sz w:val="20"/>
                <w:szCs w:val="20"/>
              </w:rPr>
              <w:t>5877,8</w:t>
            </w:r>
          </w:p>
        </w:tc>
        <w:tc>
          <w:tcPr>
            <w:tcW w:w="1027" w:type="dxa"/>
            <w:vAlign w:val="center"/>
          </w:tcPr>
          <w:p w:rsidR="0030262D" w:rsidRPr="00F23363" w:rsidRDefault="0030262D" w:rsidP="0088264E">
            <w:pPr>
              <w:jc w:val="right"/>
              <w:rPr>
                <w:b/>
                <w:noProof/>
                <w:sz w:val="20"/>
                <w:szCs w:val="20"/>
              </w:rPr>
            </w:pPr>
            <w:r w:rsidRPr="00F23363">
              <w:rPr>
                <w:b/>
                <w:noProof/>
                <w:sz w:val="20"/>
                <w:szCs w:val="20"/>
              </w:rPr>
              <w:t>98,4</w:t>
            </w:r>
          </w:p>
        </w:tc>
        <w:tc>
          <w:tcPr>
            <w:tcW w:w="766" w:type="dxa"/>
            <w:vAlign w:val="center"/>
          </w:tcPr>
          <w:p w:rsidR="0030262D" w:rsidRPr="00F23363" w:rsidRDefault="0030262D" w:rsidP="0088264E">
            <w:pPr>
              <w:jc w:val="right"/>
              <w:rPr>
                <w:b/>
                <w:noProof/>
                <w:sz w:val="20"/>
                <w:szCs w:val="20"/>
              </w:rPr>
            </w:pPr>
            <w:r w:rsidRPr="00F23363">
              <w:rPr>
                <w:b/>
                <w:noProof/>
                <w:sz w:val="20"/>
                <w:szCs w:val="20"/>
              </w:rPr>
              <w:t>6528,6</w:t>
            </w:r>
          </w:p>
        </w:tc>
        <w:tc>
          <w:tcPr>
            <w:tcW w:w="1027" w:type="dxa"/>
            <w:vAlign w:val="center"/>
          </w:tcPr>
          <w:p w:rsidR="0030262D" w:rsidRPr="00F23363" w:rsidRDefault="0030262D" w:rsidP="0088264E">
            <w:pPr>
              <w:jc w:val="right"/>
              <w:rPr>
                <w:b/>
                <w:noProof/>
                <w:sz w:val="20"/>
                <w:szCs w:val="20"/>
              </w:rPr>
            </w:pPr>
            <w:r w:rsidRPr="00F23363">
              <w:rPr>
                <w:b/>
                <w:noProof/>
                <w:sz w:val="20"/>
                <w:szCs w:val="20"/>
              </w:rPr>
              <w:t>98,6</w:t>
            </w:r>
          </w:p>
        </w:tc>
        <w:tc>
          <w:tcPr>
            <w:tcW w:w="785" w:type="dxa"/>
            <w:vAlign w:val="center"/>
          </w:tcPr>
          <w:p w:rsidR="0030262D" w:rsidRPr="00F23363" w:rsidRDefault="0030262D" w:rsidP="0088264E">
            <w:pPr>
              <w:jc w:val="right"/>
              <w:rPr>
                <w:noProof/>
                <w:sz w:val="20"/>
                <w:szCs w:val="20"/>
              </w:rPr>
            </w:pPr>
            <w:r w:rsidRPr="00F23363">
              <w:rPr>
                <w:noProof/>
                <w:sz w:val="20"/>
                <w:szCs w:val="20"/>
              </w:rPr>
              <w:t>8668,1</w:t>
            </w:r>
          </w:p>
        </w:tc>
        <w:tc>
          <w:tcPr>
            <w:tcW w:w="1027" w:type="dxa"/>
            <w:vAlign w:val="center"/>
          </w:tcPr>
          <w:p w:rsidR="0030262D" w:rsidRPr="00F23363" w:rsidRDefault="0030262D" w:rsidP="0088264E">
            <w:pPr>
              <w:jc w:val="right"/>
              <w:rPr>
                <w:b/>
                <w:noProof/>
                <w:sz w:val="20"/>
                <w:szCs w:val="20"/>
              </w:rPr>
            </w:pPr>
            <w:r w:rsidRPr="00F23363">
              <w:rPr>
                <w:b/>
                <w:noProof/>
                <w:sz w:val="20"/>
                <w:szCs w:val="20"/>
              </w:rPr>
              <w:t>98,3</w:t>
            </w:r>
          </w:p>
        </w:tc>
      </w:tr>
      <w:tr w:rsidR="0030262D" w:rsidRPr="00F23363" w:rsidTr="0088264E">
        <w:tc>
          <w:tcPr>
            <w:tcW w:w="2802" w:type="dxa"/>
          </w:tcPr>
          <w:p w:rsidR="0030262D" w:rsidRPr="00F23363" w:rsidRDefault="0030262D" w:rsidP="0088264E">
            <w:pPr>
              <w:rPr>
                <w:noProof/>
                <w:sz w:val="20"/>
                <w:szCs w:val="20"/>
              </w:rPr>
            </w:pPr>
            <w:r w:rsidRPr="00F23363">
              <w:rPr>
                <w:noProof/>
                <w:sz w:val="20"/>
                <w:szCs w:val="20"/>
              </w:rPr>
              <w:t xml:space="preserve">Забор воды из </w:t>
            </w:r>
            <w:r w:rsidRPr="00F23363">
              <w:rPr>
                <w:rFonts w:cs="Times New Roman"/>
                <w:noProof/>
                <w:sz w:val="20"/>
                <w:szCs w:val="20"/>
              </w:rPr>
              <w:t>собственн</w:t>
            </w:r>
            <w:r w:rsidRPr="00F23363">
              <w:rPr>
                <w:noProof/>
                <w:sz w:val="20"/>
                <w:szCs w:val="20"/>
              </w:rPr>
              <w:t xml:space="preserve">ых источников </w:t>
            </w:r>
          </w:p>
        </w:tc>
        <w:tc>
          <w:tcPr>
            <w:tcW w:w="766" w:type="dxa"/>
            <w:vAlign w:val="center"/>
          </w:tcPr>
          <w:p w:rsidR="0030262D" w:rsidRPr="00F23363" w:rsidRDefault="0030262D" w:rsidP="0088264E">
            <w:pPr>
              <w:jc w:val="right"/>
              <w:rPr>
                <w:noProof/>
                <w:sz w:val="20"/>
                <w:szCs w:val="20"/>
              </w:rPr>
            </w:pPr>
            <w:r w:rsidRPr="00F23363">
              <w:rPr>
                <w:noProof/>
                <w:sz w:val="20"/>
                <w:szCs w:val="20"/>
              </w:rPr>
              <w:t>92,8</w:t>
            </w:r>
          </w:p>
        </w:tc>
        <w:tc>
          <w:tcPr>
            <w:tcW w:w="1027" w:type="dxa"/>
            <w:vAlign w:val="center"/>
          </w:tcPr>
          <w:p w:rsidR="0030262D" w:rsidRPr="00F23363" w:rsidRDefault="0030262D" w:rsidP="0088264E">
            <w:pPr>
              <w:jc w:val="right"/>
              <w:rPr>
                <w:noProof/>
                <w:sz w:val="20"/>
                <w:szCs w:val="20"/>
              </w:rPr>
            </w:pPr>
            <w:r w:rsidRPr="00F23363">
              <w:rPr>
                <w:noProof/>
                <w:sz w:val="20"/>
                <w:szCs w:val="20"/>
              </w:rPr>
              <w:t>1,6</w:t>
            </w:r>
          </w:p>
        </w:tc>
        <w:tc>
          <w:tcPr>
            <w:tcW w:w="766" w:type="dxa"/>
            <w:vAlign w:val="center"/>
          </w:tcPr>
          <w:p w:rsidR="0030262D" w:rsidRPr="00F23363" w:rsidRDefault="0030262D" w:rsidP="0088264E">
            <w:pPr>
              <w:jc w:val="right"/>
              <w:rPr>
                <w:b/>
                <w:noProof/>
                <w:sz w:val="20"/>
                <w:szCs w:val="20"/>
              </w:rPr>
            </w:pPr>
            <w:r w:rsidRPr="00F23363">
              <w:rPr>
                <w:b/>
                <w:noProof/>
                <w:sz w:val="20"/>
                <w:szCs w:val="20"/>
              </w:rPr>
              <w:t>90,2</w:t>
            </w:r>
          </w:p>
        </w:tc>
        <w:tc>
          <w:tcPr>
            <w:tcW w:w="1027" w:type="dxa"/>
            <w:vAlign w:val="center"/>
          </w:tcPr>
          <w:p w:rsidR="0030262D" w:rsidRPr="00F23363" w:rsidRDefault="0030262D" w:rsidP="0088264E">
            <w:pPr>
              <w:jc w:val="right"/>
              <w:rPr>
                <w:b/>
                <w:noProof/>
                <w:sz w:val="20"/>
                <w:szCs w:val="20"/>
              </w:rPr>
            </w:pPr>
            <w:r w:rsidRPr="00F23363">
              <w:rPr>
                <w:b/>
                <w:noProof/>
                <w:sz w:val="20"/>
                <w:szCs w:val="20"/>
              </w:rPr>
              <w:t>1,4</w:t>
            </w:r>
          </w:p>
        </w:tc>
        <w:tc>
          <w:tcPr>
            <w:tcW w:w="785" w:type="dxa"/>
            <w:vAlign w:val="center"/>
          </w:tcPr>
          <w:p w:rsidR="0030262D" w:rsidRPr="00F23363" w:rsidRDefault="0030262D" w:rsidP="0088264E">
            <w:pPr>
              <w:jc w:val="right"/>
              <w:rPr>
                <w:noProof/>
                <w:sz w:val="20"/>
                <w:szCs w:val="20"/>
              </w:rPr>
            </w:pPr>
            <w:r w:rsidRPr="00F23363">
              <w:rPr>
                <w:noProof/>
                <w:sz w:val="20"/>
                <w:szCs w:val="20"/>
              </w:rPr>
              <w:t>145,7</w:t>
            </w:r>
          </w:p>
        </w:tc>
        <w:tc>
          <w:tcPr>
            <w:tcW w:w="1027" w:type="dxa"/>
            <w:vAlign w:val="center"/>
          </w:tcPr>
          <w:p w:rsidR="0030262D" w:rsidRPr="00F23363" w:rsidRDefault="0030262D" w:rsidP="0088264E">
            <w:pPr>
              <w:jc w:val="right"/>
              <w:rPr>
                <w:b/>
                <w:noProof/>
                <w:sz w:val="20"/>
                <w:szCs w:val="20"/>
              </w:rPr>
            </w:pPr>
            <w:r w:rsidRPr="00F23363">
              <w:rPr>
                <w:b/>
                <w:noProof/>
                <w:sz w:val="20"/>
                <w:szCs w:val="20"/>
              </w:rPr>
              <w:t>1,7</w:t>
            </w:r>
          </w:p>
        </w:tc>
      </w:tr>
      <w:tr w:rsidR="0030262D" w:rsidRPr="00F23363" w:rsidTr="0088264E">
        <w:tc>
          <w:tcPr>
            <w:tcW w:w="2802" w:type="dxa"/>
          </w:tcPr>
          <w:p w:rsidR="0030262D" w:rsidRPr="00F23363" w:rsidRDefault="0030262D" w:rsidP="0088264E">
            <w:pPr>
              <w:rPr>
                <w:noProof/>
                <w:sz w:val="20"/>
                <w:szCs w:val="20"/>
              </w:rPr>
            </w:pPr>
            <w:r w:rsidRPr="00F23363">
              <w:rPr>
                <w:noProof/>
                <w:sz w:val="20"/>
                <w:szCs w:val="20"/>
              </w:rPr>
              <w:t xml:space="preserve">Реализация воды  </w:t>
            </w:r>
          </w:p>
        </w:tc>
        <w:tc>
          <w:tcPr>
            <w:tcW w:w="766" w:type="dxa"/>
            <w:vAlign w:val="center"/>
          </w:tcPr>
          <w:p w:rsidR="0030262D" w:rsidRPr="00F23363" w:rsidRDefault="0030262D" w:rsidP="0088264E">
            <w:pPr>
              <w:jc w:val="right"/>
              <w:rPr>
                <w:noProof/>
                <w:sz w:val="20"/>
                <w:szCs w:val="20"/>
              </w:rPr>
            </w:pPr>
            <w:r w:rsidRPr="00F23363">
              <w:rPr>
                <w:noProof/>
                <w:sz w:val="20"/>
                <w:szCs w:val="20"/>
              </w:rPr>
              <w:t>3840,0</w:t>
            </w:r>
          </w:p>
        </w:tc>
        <w:tc>
          <w:tcPr>
            <w:tcW w:w="1027" w:type="dxa"/>
            <w:vAlign w:val="center"/>
          </w:tcPr>
          <w:p w:rsidR="0030262D" w:rsidRPr="00F23363" w:rsidRDefault="0030262D" w:rsidP="0088264E">
            <w:pPr>
              <w:jc w:val="right"/>
              <w:rPr>
                <w:b/>
                <w:noProof/>
                <w:sz w:val="20"/>
                <w:szCs w:val="20"/>
              </w:rPr>
            </w:pPr>
            <w:r w:rsidRPr="00F23363">
              <w:rPr>
                <w:b/>
                <w:noProof/>
                <w:sz w:val="20"/>
                <w:szCs w:val="20"/>
              </w:rPr>
              <w:t>64,3</w:t>
            </w:r>
          </w:p>
        </w:tc>
        <w:tc>
          <w:tcPr>
            <w:tcW w:w="766" w:type="dxa"/>
            <w:vAlign w:val="center"/>
          </w:tcPr>
          <w:p w:rsidR="0030262D" w:rsidRPr="00F23363" w:rsidRDefault="0030262D" w:rsidP="0088264E">
            <w:pPr>
              <w:jc w:val="right"/>
              <w:rPr>
                <w:b/>
                <w:noProof/>
                <w:sz w:val="20"/>
                <w:szCs w:val="20"/>
              </w:rPr>
            </w:pPr>
            <w:r w:rsidRPr="00F23363">
              <w:rPr>
                <w:b/>
                <w:noProof/>
                <w:sz w:val="20"/>
                <w:szCs w:val="20"/>
              </w:rPr>
              <w:t>3993,4</w:t>
            </w:r>
          </w:p>
        </w:tc>
        <w:tc>
          <w:tcPr>
            <w:tcW w:w="1027" w:type="dxa"/>
            <w:vAlign w:val="center"/>
          </w:tcPr>
          <w:p w:rsidR="0030262D" w:rsidRPr="00F23363" w:rsidRDefault="0030262D" w:rsidP="0088264E">
            <w:pPr>
              <w:jc w:val="right"/>
              <w:rPr>
                <w:b/>
                <w:noProof/>
                <w:sz w:val="20"/>
                <w:szCs w:val="20"/>
              </w:rPr>
            </w:pPr>
            <w:r w:rsidRPr="00F23363">
              <w:rPr>
                <w:b/>
                <w:noProof/>
                <w:sz w:val="20"/>
                <w:szCs w:val="20"/>
              </w:rPr>
              <w:t>60,3</w:t>
            </w:r>
          </w:p>
        </w:tc>
        <w:tc>
          <w:tcPr>
            <w:tcW w:w="785" w:type="dxa"/>
            <w:vAlign w:val="center"/>
          </w:tcPr>
          <w:p w:rsidR="0030262D" w:rsidRPr="00F23363" w:rsidRDefault="0030262D" w:rsidP="0088264E">
            <w:pPr>
              <w:jc w:val="right"/>
              <w:rPr>
                <w:noProof/>
                <w:sz w:val="20"/>
                <w:szCs w:val="20"/>
              </w:rPr>
            </w:pPr>
            <w:r w:rsidRPr="00F23363">
              <w:rPr>
                <w:noProof/>
                <w:sz w:val="20"/>
                <w:szCs w:val="20"/>
              </w:rPr>
              <w:t>3969,3</w:t>
            </w:r>
          </w:p>
        </w:tc>
        <w:tc>
          <w:tcPr>
            <w:tcW w:w="1027" w:type="dxa"/>
            <w:vAlign w:val="center"/>
          </w:tcPr>
          <w:p w:rsidR="0030262D" w:rsidRPr="00F23363" w:rsidRDefault="0030262D" w:rsidP="0088264E">
            <w:pPr>
              <w:jc w:val="right"/>
              <w:rPr>
                <w:b/>
                <w:noProof/>
                <w:sz w:val="20"/>
                <w:szCs w:val="20"/>
              </w:rPr>
            </w:pPr>
            <w:r w:rsidRPr="00F23363">
              <w:rPr>
                <w:b/>
                <w:noProof/>
                <w:sz w:val="20"/>
                <w:szCs w:val="20"/>
              </w:rPr>
              <w:t>45,0</w:t>
            </w:r>
          </w:p>
        </w:tc>
      </w:tr>
      <w:tr w:rsidR="0030262D" w:rsidRPr="00F23363" w:rsidTr="0088264E">
        <w:tc>
          <w:tcPr>
            <w:tcW w:w="2802" w:type="dxa"/>
          </w:tcPr>
          <w:p w:rsidR="0030262D" w:rsidRPr="00F23363" w:rsidRDefault="0030262D" w:rsidP="0088264E">
            <w:pPr>
              <w:rPr>
                <w:noProof/>
                <w:sz w:val="20"/>
                <w:szCs w:val="20"/>
              </w:rPr>
            </w:pPr>
            <w:r w:rsidRPr="00F23363">
              <w:rPr>
                <w:noProof/>
                <w:sz w:val="20"/>
                <w:szCs w:val="20"/>
              </w:rPr>
              <w:t xml:space="preserve">Общие потери </w:t>
            </w:r>
          </w:p>
        </w:tc>
        <w:tc>
          <w:tcPr>
            <w:tcW w:w="766" w:type="dxa"/>
            <w:vAlign w:val="center"/>
          </w:tcPr>
          <w:p w:rsidR="0030262D" w:rsidRPr="00F23363" w:rsidRDefault="0030262D" w:rsidP="0088264E">
            <w:pPr>
              <w:jc w:val="right"/>
              <w:rPr>
                <w:noProof/>
                <w:sz w:val="20"/>
                <w:szCs w:val="20"/>
              </w:rPr>
            </w:pPr>
            <w:r w:rsidRPr="00F23363">
              <w:rPr>
                <w:noProof/>
                <w:sz w:val="20"/>
                <w:szCs w:val="20"/>
              </w:rPr>
              <w:t>2130,5</w:t>
            </w:r>
          </w:p>
        </w:tc>
        <w:tc>
          <w:tcPr>
            <w:tcW w:w="1027" w:type="dxa"/>
            <w:vAlign w:val="center"/>
          </w:tcPr>
          <w:p w:rsidR="0030262D" w:rsidRPr="00F23363" w:rsidRDefault="0030262D" w:rsidP="0088264E">
            <w:pPr>
              <w:jc w:val="right"/>
              <w:rPr>
                <w:b/>
                <w:noProof/>
                <w:sz w:val="20"/>
                <w:szCs w:val="20"/>
              </w:rPr>
            </w:pPr>
            <w:r w:rsidRPr="00F23363">
              <w:rPr>
                <w:b/>
                <w:noProof/>
                <w:sz w:val="20"/>
                <w:szCs w:val="20"/>
              </w:rPr>
              <w:t>35,7</w:t>
            </w:r>
          </w:p>
        </w:tc>
        <w:tc>
          <w:tcPr>
            <w:tcW w:w="766" w:type="dxa"/>
            <w:vAlign w:val="center"/>
          </w:tcPr>
          <w:p w:rsidR="0030262D" w:rsidRPr="00F23363" w:rsidRDefault="0030262D" w:rsidP="0088264E">
            <w:pPr>
              <w:jc w:val="right"/>
              <w:rPr>
                <w:b/>
                <w:noProof/>
                <w:sz w:val="20"/>
                <w:szCs w:val="20"/>
              </w:rPr>
            </w:pPr>
            <w:r w:rsidRPr="00F23363">
              <w:rPr>
                <w:b/>
                <w:noProof/>
                <w:sz w:val="20"/>
                <w:szCs w:val="20"/>
              </w:rPr>
              <w:t>2625,3</w:t>
            </w:r>
          </w:p>
        </w:tc>
        <w:tc>
          <w:tcPr>
            <w:tcW w:w="1027" w:type="dxa"/>
            <w:vAlign w:val="center"/>
          </w:tcPr>
          <w:p w:rsidR="0030262D" w:rsidRPr="00F23363" w:rsidRDefault="0030262D" w:rsidP="0088264E">
            <w:pPr>
              <w:jc w:val="right"/>
              <w:rPr>
                <w:b/>
                <w:noProof/>
                <w:sz w:val="20"/>
                <w:szCs w:val="20"/>
              </w:rPr>
            </w:pPr>
            <w:r w:rsidRPr="00F23363">
              <w:rPr>
                <w:b/>
                <w:noProof/>
                <w:sz w:val="20"/>
                <w:szCs w:val="20"/>
              </w:rPr>
              <w:t>39,7</w:t>
            </w:r>
          </w:p>
        </w:tc>
        <w:tc>
          <w:tcPr>
            <w:tcW w:w="785" w:type="dxa"/>
            <w:vAlign w:val="center"/>
          </w:tcPr>
          <w:p w:rsidR="0030262D" w:rsidRPr="00F23363" w:rsidRDefault="0030262D" w:rsidP="0088264E">
            <w:pPr>
              <w:jc w:val="right"/>
              <w:rPr>
                <w:noProof/>
                <w:sz w:val="20"/>
                <w:szCs w:val="20"/>
              </w:rPr>
            </w:pPr>
            <w:r w:rsidRPr="00F23363">
              <w:rPr>
                <w:noProof/>
                <w:sz w:val="20"/>
                <w:szCs w:val="20"/>
              </w:rPr>
              <w:t>4844,6</w:t>
            </w:r>
          </w:p>
        </w:tc>
        <w:tc>
          <w:tcPr>
            <w:tcW w:w="1027" w:type="dxa"/>
            <w:vAlign w:val="center"/>
          </w:tcPr>
          <w:p w:rsidR="0030262D" w:rsidRPr="00F23363" w:rsidRDefault="0030262D" w:rsidP="0088264E">
            <w:pPr>
              <w:jc w:val="right"/>
              <w:rPr>
                <w:b/>
                <w:noProof/>
                <w:sz w:val="20"/>
                <w:szCs w:val="20"/>
              </w:rPr>
            </w:pPr>
            <w:r w:rsidRPr="00F23363">
              <w:rPr>
                <w:b/>
                <w:noProof/>
                <w:sz w:val="20"/>
                <w:szCs w:val="20"/>
              </w:rPr>
              <w:t>55,0</w:t>
            </w:r>
          </w:p>
        </w:tc>
      </w:tr>
    </w:tbl>
    <w:p w:rsidR="0030262D" w:rsidRPr="00F23363" w:rsidRDefault="0030262D" w:rsidP="0030262D">
      <w:pPr>
        <w:shd w:val="clear" w:color="auto" w:fill="FFFFFF"/>
        <w:tabs>
          <w:tab w:val="left" w:pos="567"/>
        </w:tabs>
        <w:spacing w:line="240" w:lineRule="auto"/>
        <w:rPr>
          <w:rFonts w:cs="Times New Roman"/>
          <w:noProof/>
          <w:sz w:val="16"/>
          <w:szCs w:val="16"/>
        </w:rPr>
      </w:pPr>
    </w:p>
    <w:p w:rsidR="0030262D" w:rsidRPr="00A43BEE" w:rsidRDefault="0030262D" w:rsidP="0030262D">
      <w:pPr>
        <w:pStyle w:val="14"/>
        <w:shd w:val="clear" w:color="auto" w:fill="auto"/>
        <w:spacing w:before="0" w:line="240" w:lineRule="auto"/>
        <w:ind w:right="80" w:firstLine="709"/>
        <w:rPr>
          <w:noProof/>
          <w:sz w:val="28"/>
          <w:szCs w:val="28"/>
          <w:lang w:val="ru-RU"/>
        </w:rPr>
      </w:pPr>
      <w:r w:rsidRPr="00A43BEE">
        <w:rPr>
          <w:noProof/>
          <w:sz w:val="28"/>
          <w:szCs w:val="28"/>
          <w:lang w:val="ru-RU"/>
        </w:rPr>
        <w:t xml:space="preserve">Анализируя движение воды в 2016 году, представленные МП </w:t>
      </w:r>
      <w:r w:rsidRPr="00F23363">
        <w:rPr>
          <w:noProof/>
          <w:color w:val="000000"/>
          <w:sz w:val="28"/>
          <w:szCs w:val="28"/>
        </w:rPr>
        <w:t>RAC</w:t>
      </w:r>
      <w:r w:rsidRPr="00A43BEE">
        <w:rPr>
          <w:noProof/>
          <w:color w:val="000000"/>
          <w:sz w:val="28"/>
          <w:szCs w:val="28"/>
          <w:lang w:val="ru-RU"/>
        </w:rPr>
        <w:t xml:space="preserve"> Бэлць объяснения, аудит установил, что в период 2014-2015 годов отчетность по выбранной воде была значительно занижена для покрытия реальных потерь воды, которые составили около 60-64%. Так, бывший директор </w:t>
      </w:r>
      <w:r w:rsidRPr="00A43BEE">
        <w:rPr>
          <w:noProof/>
          <w:sz w:val="28"/>
          <w:szCs w:val="28"/>
          <w:lang w:val="ru-RU"/>
        </w:rPr>
        <w:t xml:space="preserve">МП </w:t>
      </w:r>
      <w:r w:rsidRPr="00F23363">
        <w:rPr>
          <w:noProof/>
          <w:color w:val="000000"/>
          <w:sz w:val="28"/>
          <w:szCs w:val="28"/>
        </w:rPr>
        <w:t>RAC</w:t>
      </w:r>
      <w:r w:rsidRPr="00A43BEE">
        <w:rPr>
          <w:noProof/>
          <w:color w:val="000000"/>
          <w:sz w:val="28"/>
          <w:szCs w:val="28"/>
          <w:lang w:val="ru-RU"/>
        </w:rPr>
        <w:t xml:space="preserve"> Бэлць разрешил производить водозабор из артезианских скважин „</w:t>
      </w:r>
      <w:r w:rsidRPr="00F23363">
        <w:rPr>
          <w:noProof/>
          <w:color w:val="000000"/>
          <w:sz w:val="28"/>
          <w:szCs w:val="28"/>
        </w:rPr>
        <w:t>Cop</w:t>
      </w:r>
      <w:r w:rsidRPr="00A43BEE">
        <w:rPr>
          <w:noProof/>
          <w:color w:val="000000"/>
          <w:sz w:val="28"/>
          <w:szCs w:val="28"/>
          <w:lang w:val="ru-RU"/>
        </w:rPr>
        <w:t>ă</w:t>
      </w:r>
      <w:r w:rsidRPr="00F23363">
        <w:rPr>
          <w:noProof/>
          <w:color w:val="000000"/>
          <w:sz w:val="28"/>
          <w:szCs w:val="28"/>
        </w:rPr>
        <w:t>cianca</w:t>
      </w:r>
      <w:r w:rsidRPr="00A43BEE">
        <w:rPr>
          <w:noProof/>
          <w:color w:val="000000"/>
          <w:sz w:val="28"/>
          <w:szCs w:val="28"/>
          <w:lang w:val="ru-RU"/>
        </w:rPr>
        <w:t xml:space="preserve">” без регистрации и декларирования этой воды и без начисления сбора за воду. </w:t>
      </w:r>
    </w:p>
    <w:p w:rsidR="0030262D" w:rsidRPr="00A43BEE" w:rsidRDefault="0030262D" w:rsidP="0030262D">
      <w:pPr>
        <w:pStyle w:val="14"/>
        <w:shd w:val="clear" w:color="auto" w:fill="auto"/>
        <w:spacing w:before="0" w:line="240" w:lineRule="auto"/>
        <w:ind w:right="80" w:firstLine="709"/>
        <w:rPr>
          <w:noProof/>
          <w:sz w:val="28"/>
          <w:szCs w:val="28"/>
          <w:lang w:val="ru-RU"/>
        </w:rPr>
      </w:pPr>
      <w:r w:rsidRPr="00A43BEE">
        <w:rPr>
          <w:noProof/>
          <w:sz w:val="28"/>
          <w:szCs w:val="28"/>
          <w:lang w:val="ru-RU"/>
        </w:rPr>
        <w:t>На других ПВК установлено, что НАРЭ утвердило размер технологического потребления и</w:t>
      </w:r>
      <w:r w:rsidRPr="00A43BEE">
        <w:rPr>
          <w:noProof/>
          <w:szCs w:val="28"/>
          <w:lang w:val="ru-RU"/>
        </w:rPr>
        <w:t xml:space="preserve"> </w:t>
      </w:r>
      <w:r w:rsidRPr="00A43BEE">
        <w:rPr>
          <w:noProof/>
          <w:sz w:val="28"/>
          <w:szCs w:val="28"/>
          <w:lang w:val="ru-RU"/>
        </w:rPr>
        <w:t xml:space="preserve">потерь воды в публичной системе водоснабжения </w:t>
      </w:r>
      <w:r w:rsidRPr="00A43BEE">
        <w:rPr>
          <w:noProof/>
          <w:sz w:val="28"/>
          <w:szCs w:val="28"/>
          <w:lang w:val="ru-RU" w:eastAsia="ru-RU"/>
        </w:rPr>
        <w:t>предприяти</w:t>
      </w:r>
      <w:r w:rsidRPr="00A43BEE">
        <w:rPr>
          <w:noProof/>
          <w:sz w:val="28"/>
          <w:szCs w:val="28"/>
          <w:lang w:val="ru-RU"/>
        </w:rPr>
        <w:t xml:space="preserve">й на уровне потерь в 2016 году. Так, в результате анализа, произведенного ТУМ относительно технического состояния сетей на МП </w:t>
      </w:r>
      <w:r w:rsidRPr="00F23363">
        <w:rPr>
          <w:noProof/>
          <w:sz w:val="28"/>
          <w:szCs w:val="28"/>
        </w:rPr>
        <w:t>DP</w:t>
      </w:r>
      <w:r w:rsidRPr="00A43BEE">
        <w:rPr>
          <w:noProof/>
          <w:sz w:val="28"/>
          <w:szCs w:val="28"/>
          <w:lang w:val="ru-RU"/>
        </w:rPr>
        <w:t xml:space="preserve"> </w:t>
      </w:r>
      <w:r w:rsidRPr="00F23363">
        <w:rPr>
          <w:noProof/>
          <w:sz w:val="28"/>
          <w:szCs w:val="28"/>
        </w:rPr>
        <w:t>GCL</w:t>
      </w:r>
      <w:r w:rsidRPr="00A43BEE">
        <w:rPr>
          <w:noProof/>
          <w:sz w:val="28"/>
          <w:szCs w:val="28"/>
          <w:lang w:val="ru-RU"/>
        </w:rPr>
        <w:t xml:space="preserve"> Фэлешть, в 2012 году потери и технологическое потребление были определены в размере 210,1 тыс. м</w:t>
      </w:r>
      <w:r w:rsidRPr="00A43BEE">
        <w:rPr>
          <w:noProof/>
          <w:sz w:val="28"/>
          <w:szCs w:val="28"/>
          <w:vertAlign w:val="superscript"/>
          <w:lang w:val="ru-RU"/>
        </w:rPr>
        <w:t xml:space="preserve">3 </w:t>
      </w:r>
      <w:r w:rsidRPr="00A43BEE">
        <w:rPr>
          <w:noProof/>
          <w:sz w:val="28"/>
          <w:szCs w:val="28"/>
          <w:lang w:val="ru-RU"/>
        </w:rPr>
        <w:lastRenderedPageBreak/>
        <w:t>воды</w:t>
      </w:r>
      <w:r w:rsidRPr="00A43BEE">
        <w:rPr>
          <w:noProof/>
          <w:sz w:val="28"/>
          <w:szCs w:val="28"/>
          <w:vertAlign w:val="superscript"/>
          <w:lang w:val="ru-RU"/>
        </w:rPr>
        <w:t xml:space="preserve"> </w:t>
      </w:r>
      <w:r w:rsidRPr="00A43BEE">
        <w:rPr>
          <w:noProof/>
          <w:sz w:val="28"/>
          <w:szCs w:val="28"/>
          <w:lang w:val="ru-RU"/>
        </w:rPr>
        <w:t>или 46,1% от выбранной воды (455,5 тыс. м</w:t>
      </w:r>
      <w:r w:rsidRPr="00A43BEE">
        <w:rPr>
          <w:noProof/>
          <w:sz w:val="28"/>
          <w:szCs w:val="28"/>
          <w:vertAlign w:val="superscript"/>
          <w:lang w:val="ru-RU"/>
        </w:rPr>
        <w:t>3</w:t>
      </w:r>
      <w:r w:rsidRPr="00A43BEE">
        <w:rPr>
          <w:noProof/>
          <w:sz w:val="28"/>
          <w:szCs w:val="28"/>
          <w:lang w:val="ru-RU"/>
        </w:rPr>
        <w:t>). Фактически, в 2016 году потери и технологическое потребление воды составили 178,9 тыс. м</w:t>
      </w:r>
      <w:r w:rsidRPr="00A43BEE">
        <w:rPr>
          <w:noProof/>
          <w:sz w:val="28"/>
          <w:szCs w:val="28"/>
          <w:vertAlign w:val="superscript"/>
          <w:lang w:val="ru-RU"/>
        </w:rPr>
        <w:t xml:space="preserve">3 </w:t>
      </w:r>
      <w:r w:rsidRPr="00A43BEE">
        <w:rPr>
          <w:noProof/>
          <w:sz w:val="28"/>
          <w:szCs w:val="28"/>
          <w:lang w:val="ru-RU"/>
        </w:rPr>
        <w:t>воды или</w:t>
      </w:r>
      <w:r w:rsidRPr="00A43BEE">
        <w:rPr>
          <w:noProof/>
          <w:sz w:val="28"/>
          <w:szCs w:val="28"/>
          <w:vertAlign w:val="superscript"/>
          <w:lang w:val="ru-RU"/>
        </w:rPr>
        <w:t xml:space="preserve"> </w:t>
      </w:r>
      <w:r w:rsidRPr="00A43BEE">
        <w:rPr>
          <w:noProof/>
          <w:sz w:val="28"/>
          <w:szCs w:val="28"/>
          <w:lang w:val="ru-RU"/>
        </w:rPr>
        <w:t xml:space="preserve">41,4%, которые в </w:t>
      </w:r>
      <w:r w:rsidRPr="00A43BEE">
        <w:rPr>
          <w:noProof/>
          <w:sz w:val="28"/>
          <w:szCs w:val="28"/>
          <w:lang w:val="ru-RU" w:eastAsia="ru-RU"/>
        </w:rPr>
        <w:t>соответствии с Постановлением НАРЭ №91 от 13.03.2017 и были утверждены.</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rPr>
        <w:t>В 2016 году в АО</w:t>
      </w:r>
      <w:r w:rsidRPr="00F23363">
        <w:rPr>
          <w:rFonts w:cs="Times New Roman"/>
          <w:noProof/>
          <w:szCs w:val="28"/>
          <w:lang w:eastAsia="ru-RU"/>
        </w:rPr>
        <w:t xml:space="preserve"> SC Флорешть удельный вес потерь воды составил 35% от забора воды против 43%, которые были зарегистрированы в 2014 году.</w:t>
      </w:r>
    </w:p>
    <w:p w:rsidR="0030262D" w:rsidRPr="00F23363" w:rsidRDefault="0030262D" w:rsidP="0030262D">
      <w:pPr>
        <w:pStyle w:val="ListParagraph"/>
        <w:numPr>
          <w:ilvl w:val="0"/>
          <w:numId w:val="20"/>
        </w:numPr>
        <w:tabs>
          <w:tab w:val="left" w:pos="709"/>
          <w:tab w:val="left" w:pos="8053"/>
        </w:tabs>
        <w:ind w:left="0" w:firstLine="0"/>
        <w:rPr>
          <w:i/>
          <w:noProof/>
          <w:sz w:val="28"/>
          <w:szCs w:val="28"/>
        </w:rPr>
      </w:pPr>
      <w:r w:rsidRPr="00F23363">
        <w:rPr>
          <w:i/>
          <w:noProof/>
          <w:sz w:val="28"/>
          <w:szCs w:val="28"/>
        </w:rPr>
        <w:t xml:space="preserve">Также, ПВК не обеспечивают правильный учет и отчетность объема технологического потребления и потерь воды при транспортировке и корреляцию его с объемом выбранной воды и поставленной потребителям для констатации и мониторинга реальных причин формирования сверхнормативных потерь воды. В результате, НАРЭ утверждает допустимое технологическое потребление воды, основываясь на недостоверных данных. </w:t>
      </w:r>
    </w:p>
    <w:p w:rsidR="0030262D" w:rsidRPr="00F23363" w:rsidRDefault="0030262D" w:rsidP="0030262D">
      <w:pPr>
        <w:shd w:val="clear" w:color="auto" w:fill="FFFFFF"/>
        <w:tabs>
          <w:tab w:val="left" w:pos="567"/>
        </w:tabs>
        <w:spacing w:line="240" w:lineRule="auto"/>
        <w:ind w:firstLine="709"/>
        <w:rPr>
          <w:rFonts w:cs="Times New Roman"/>
          <w:noProof/>
          <w:szCs w:val="28"/>
        </w:rPr>
      </w:pPr>
      <w:r w:rsidRPr="00F23363">
        <w:rPr>
          <w:rFonts w:cs="Times New Roman"/>
          <w:noProof/>
          <w:szCs w:val="28"/>
        </w:rPr>
        <w:t xml:space="preserve">Так, на ПВК определение технологического потребления и потерь воды в публичных системах водоснабжения не производится в </w:t>
      </w:r>
      <w:r w:rsidRPr="00F23363">
        <w:rPr>
          <w:rFonts w:cs="Times New Roman"/>
          <w:noProof/>
          <w:szCs w:val="28"/>
          <w:lang w:eastAsia="ru-RU"/>
        </w:rPr>
        <w:t>соответствии с требованиями Положения</w:t>
      </w:r>
      <w:r w:rsidRPr="00F23363">
        <w:rPr>
          <w:rFonts w:cs="Times New Roman"/>
          <w:noProof/>
          <w:szCs w:val="28"/>
        </w:rPr>
        <w:t>, утвержденного Постановлением НАРЭ №180 от 10.06.2016</w:t>
      </w:r>
      <w:r w:rsidRPr="00F23363">
        <w:rPr>
          <w:rStyle w:val="FootnoteReference"/>
          <w:noProof/>
          <w:szCs w:val="28"/>
        </w:rPr>
        <w:footnoteReference w:id="296"/>
      </w:r>
      <w:r w:rsidRPr="00F23363">
        <w:rPr>
          <w:rFonts w:cs="Times New Roman"/>
          <w:noProof/>
          <w:szCs w:val="28"/>
        </w:rPr>
        <w:t>. ПВК не приняли соответствующие меры для снижения потерь воды путем осуществления их мониторинга на различных технологических этапах, учета объема потерь воды, исходя из различных причин и категорий потерь (утечки, скрытые утечки, коммерческие потери, нефактурированное потребление), места их возникновения и др.</w:t>
      </w:r>
    </w:p>
    <w:p w:rsidR="0030262D" w:rsidRPr="00F23363" w:rsidRDefault="0030262D" w:rsidP="0030262D">
      <w:pPr>
        <w:tabs>
          <w:tab w:val="left" w:pos="567"/>
          <w:tab w:val="left" w:pos="8053"/>
        </w:tabs>
        <w:spacing w:line="240" w:lineRule="auto"/>
        <w:ind w:firstLine="709"/>
        <w:rPr>
          <w:rFonts w:cs="Times New Roman"/>
          <w:noProof/>
          <w:szCs w:val="28"/>
          <w:lang w:eastAsia="ru-RU"/>
        </w:rPr>
      </w:pPr>
      <w:r w:rsidRPr="00F23363">
        <w:rPr>
          <w:rFonts w:cs="Times New Roman"/>
          <w:noProof/>
          <w:szCs w:val="28"/>
          <w:lang w:eastAsia="ru-RU"/>
        </w:rPr>
        <w:t xml:space="preserve">Например, </w:t>
      </w:r>
      <w:r w:rsidRPr="00F23363">
        <w:rPr>
          <w:rFonts w:cs="Times New Roman"/>
          <w:noProof/>
          <w:szCs w:val="28"/>
        </w:rPr>
        <w:t xml:space="preserve">технологическое потребление и потери воды для ГП AN были </w:t>
      </w:r>
      <w:r w:rsidRPr="00F23363">
        <w:rPr>
          <w:rFonts w:cs="Times New Roman"/>
          <w:noProof/>
          <w:szCs w:val="28"/>
          <w:lang w:eastAsia="ru-RU"/>
        </w:rPr>
        <w:t>утверждены НАРЭ 16 января 2017 года в размере 112,1 тыс. м</w:t>
      </w:r>
      <w:r w:rsidRPr="00F23363">
        <w:rPr>
          <w:rFonts w:cs="Times New Roman"/>
          <w:noProof/>
          <w:szCs w:val="28"/>
          <w:vertAlign w:val="superscript"/>
          <w:lang w:eastAsia="ru-RU"/>
        </w:rPr>
        <w:t>3</w:t>
      </w:r>
      <w:r w:rsidRPr="00F23363">
        <w:rPr>
          <w:rFonts w:cs="Times New Roman"/>
          <w:noProof/>
          <w:szCs w:val="28"/>
          <w:lang w:eastAsia="ru-RU"/>
        </w:rPr>
        <w:t xml:space="preserve"> на год на основании расчетов, представленных ГП AN</w:t>
      </w:r>
      <w:r w:rsidRPr="00F23363">
        <w:rPr>
          <w:rFonts w:cs="Times New Roman"/>
          <w:noProof/>
          <w:szCs w:val="28"/>
        </w:rPr>
        <w:t>, которое не включило потери воды при транспортировке</w:t>
      </w:r>
      <w:r w:rsidRPr="00F23363">
        <w:rPr>
          <w:rFonts w:cs="Times New Roman"/>
          <w:noProof/>
          <w:szCs w:val="28"/>
          <w:vertAlign w:val="superscript"/>
          <w:lang w:eastAsia="ru-RU"/>
        </w:rPr>
        <w:footnoteReference w:id="297"/>
      </w:r>
      <w:r w:rsidRPr="00F23363">
        <w:rPr>
          <w:rFonts w:cs="Times New Roman"/>
          <w:noProof/>
          <w:szCs w:val="28"/>
        </w:rPr>
        <w:t xml:space="preserve">, а лишь потери, допущенные в процессе обработки воды и </w:t>
      </w:r>
      <w:r w:rsidRPr="00F23363">
        <w:rPr>
          <w:rFonts w:cs="Times New Roman"/>
          <w:noProof/>
          <w:szCs w:val="28"/>
          <w:lang w:eastAsia="ru-RU"/>
        </w:rPr>
        <w:t>использования</w:t>
      </w:r>
      <w:r w:rsidRPr="00F23363">
        <w:rPr>
          <w:rFonts w:cs="Times New Roman"/>
          <w:noProof/>
          <w:szCs w:val="28"/>
        </w:rPr>
        <w:t xml:space="preserve"> для бытовых потребностей. В результате, в </w:t>
      </w:r>
      <w:r w:rsidRPr="00F23363">
        <w:rPr>
          <w:rFonts w:cs="Times New Roman"/>
          <w:noProof/>
          <w:szCs w:val="28"/>
          <w:lang w:eastAsia="ru-RU"/>
        </w:rPr>
        <w:t>I половине 2017 года сверхнормативные потери воды по сравнению с нормативными потерями, утвержденными НАРЭ, составили 376,9 тыс. м</w:t>
      </w:r>
      <w:r w:rsidRPr="00F23363">
        <w:rPr>
          <w:rFonts w:cs="Times New Roman"/>
          <w:noProof/>
          <w:szCs w:val="28"/>
          <w:vertAlign w:val="superscript"/>
          <w:lang w:eastAsia="ru-RU"/>
        </w:rPr>
        <w:t>3</w:t>
      </w:r>
      <w:r w:rsidRPr="00F23363">
        <w:rPr>
          <w:rFonts w:cs="Times New Roman"/>
          <w:noProof/>
          <w:szCs w:val="28"/>
          <w:lang w:eastAsia="ru-RU"/>
        </w:rPr>
        <w:t xml:space="preserve">. </w:t>
      </w:r>
      <w:r w:rsidRPr="00F23363">
        <w:rPr>
          <w:rStyle w:val="FontStyle22"/>
          <w:noProof/>
          <w:lang w:eastAsia="ro-RO"/>
        </w:rPr>
        <w:t xml:space="preserve">Необходимо отметить, </w:t>
      </w:r>
      <w:r w:rsidRPr="00F23363">
        <w:rPr>
          <w:noProof/>
          <w:lang w:eastAsia="ru-RU"/>
        </w:rPr>
        <w:t xml:space="preserve">что расходы и НДС, связанные со </w:t>
      </w:r>
      <w:r w:rsidRPr="00F23363">
        <w:rPr>
          <w:rFonts w:cs="Times New Roman"/>
          <w:noProof/>
          <w:szCs w:val="28"/>
          <w:lang w:eastAsia="ru-RU"/>
        </w:rPr>
        <w:t>сверхнормативными потерями воды, не признаются как расходы в налоговых целях и не берутся в расчет при определении тарифа.</w:t>
      </w:r>
    </w:p>
    <w:p w:rsidR="0030262D" w:rsidRPr="00F23363" w:rsidRDefault="0030262D" w:rsidP="0030262D">
      <w:pPr>
        <w:tabs>
          <w:tab w:val="left" w:pos="567"/>
          <w:tab w:val="left" w:pos="8053"/>
        </w:tabs>
        <w:spacing w:line="240" w:lineRule="auto"/>
        <w:ind w:firstLine="709"/>
        <w:rPr>
          <w:rFonts w:cs="Times New Roman"/>
          <w:noProof/>
          <w:szCs w:val="28"/>
        </w:rPr>
      </w:pPr>
      <w:r w:rsidRPr="00F23363">
        <w:rPr>
          <w:rFonts w:cs="Times New Roman"/>
          <w:noProof/>
          <w:szCs w:val="28"/>
          <w:lang w:eastAsia="ru-RU"/>
        </w:rPr>
        <w:t xml:space="preserve">Для МП АС Унгень на 2017 год НАРЭ утвердило размер </w:t>
      </w:r>
      <w:r w:rsidRPr="00F23363">
        <w:rPr>
          <w:rFonts w:cs="Times New Roman"/>
          <w:noProof/>
          <w:szCs w:val="28"/>
        </w:rPr>
        <w:t>технологического потребления воды в объеме 240,9 тыс. м</w:t>
      </w:r>
      <w:r w:rsidRPr="00F23363">
        <w:rPr>
          <w:rFonts w:cs="Times New Roman"/>
          <w:noProof/>
          <w:szCs w:val="28"/>
          <w:vertAlign w:val="superscript"/>
        </w:rPr>
        <w:t>3</w:t>
      </w:r>
      <w:r w:rsidRPr="00F23363">
        <w:rPr>
          <w:rFonts w:cs="Times New Roman"/>
          <w:noProof/>
          <w:szCs w:val="28"/>
        </w:rPr>
        <w:t xml:space="preserve"> (в том числе для мойки фильтров - 197,8 тыс. м</w:t>
      </w:r>
      <w:r w:rsidRPr="00F23363">
        <w:rPr>
          <w:rFonts w:cs="Times New Roman"/>
          <w:noProof/>
          <w:szCs w:val="28"/>
          <w:vertAlign w:val="superscript"/>
        </w:rPr>
        <w:t>3</w:t>
      </w:r>
      <w:r w:rsidRPr="00F23363">
        <w:rPr>
          <w:rFonts w:cs="Times New Roman"/>
          <w:noProof/>
          <w:szCs w:val="28"/>
        </w:rPr>
        <w:t>) или на 52,9 тыс. м</w:t>
      </w:r>
      <w:r w:rsidRPr="00F23363">
        <w:rPr>
          <w:rFonts w:cs="Times New Roman"/>
          <w:noProof/>
          <w:szCs w:val="28"/>
          <w:vertAlign w:val="superscript"/>
        </w:rPr>
        <w:t xml:space="preserve">3 </w:t>
      </w:r>
      <w:r w:rsidRPr="00F23363">
        <w:rPr>
          <w:rFonts w:cs="Times New Roman"/>
          <w:noProof/>
          <w:szCs w:val="28"/>
        </w:rPr>
        <w:t>больше по сравнению с предыдущим потреблением в размере 188,0 тыс. м</w:t>
      </w:r>
      <w:r w:rsidRPr="00F23363">
        <w:rPr>
          <w:rFonts w:cs="Times New Roman"/>
          <w:noProof/>
          <w:szCs w:val="28"/>
          <w:vertAlign w:val="superscript"/>
        </w:rPr>
        <w:t>3</w:t>
      </w:r>
      <w:r w:rsidRPr="00F23363">
        <w:rPr>
          <w:rFonts w:cs="Times New Roman"/>
          <w:noProof/>
          <w:szCs w:val="28"/>
        </w:rPr>
        <w:t>.</w:t>
      </w:r>
      <w:r w:rsidRPr="00F23363">
        <w:rPr>
          <w:rFonts w:cs="Times New Roman"/>
          <w:noProof/>
          <w:szCs w:val="28"/>
          <w:lang w:eastAsia="ru-RU"/>
        </w:rPr>
        <w:t xml:space="preserve"> Фактически, </w:t>
      </w:r>
      <w:r w:rsidRPr="00F23363">
        <w:rPr>
          <w:rFonts w:cs="Times New Roman"/>
          <w:noProof/>
          <w:szCs w:val="28"/>
        </w:rPr>
        <w:t>технологический процесс по обработке воды не изменялся, а наоборот, при мытье фильтров ежемесячное потребление воды было примерно на 3,0 тыс. м</w:t>
      </w:r>
      <w:r w:rsidRPr="00F23363">
        <w:rPr>
          <w:rFonts w:cs="Times New Roman"/>
          <w:noProof/>
          <w:szCs w:val="28"/>
          <w:vertAlign w:val="superscript"/>
        </w:rPr>
        <w:t xml:space="preserve">3 </w:t>
      </w:r>
      <w:r w:rsidRPr="00F23363">
        <w:rPr>
          <w:rFonts w:cs="Times New Roman"/>
          <w:noProof/>
          <w:szCs w:val="28"/>
        </w:rPr>
        <w:t>меньше, чем предусматривалось.</w:t>
      </w:r>
    </w:p>
    <w:p w:rsidR="0030262D" w:rsidRPr="00F23363" w:rsidRDefault="0030262D" w:rsidP="0030262D">
      <w:pPr>
        <w:tabs>
          <w:tab w:val="left" w:pos="567"/>
          <w:tab w:val="left" w:pos="8053"/>
        </w:tabs>
        <w:spacing w:line="240" w:lineRule="auto"/>
        <w:ind w:firstLine="709"/>
        <w:rPr>
          <w:rFonts w:cs="Times New Roman"/>
          <w:noProof/>
          <w:szCs w:val="28"/>
          <w:lang w:eastAsia="ru-RU"/>
        </w:rPr>
      </w:pPr>
      <w:r w:rsidRPr="00F23363">
        <w:rPr>
          <w:rFonts w:cs="Times New Roman"/>
          <w:noProof/>
          <w:szCs w:val="28"/>
        </w:rPr>
        <w:t xml:space="preserve">Согласно расчетам, произведенным ТУМ в 2009 году в АО </w:t>
      </w:r>
      <w:r w:rsidRPr="00F23363">
        <w:rPr>
          <w:noProof/>
          <w:szCs w:val="28"/>
        </w:rPr>
        <w:t xml:space="preserve">RAC Сорока, ГС Сорока утвердил на срок 5 лет норматив </w:t>
      </w:r>
      <w:r w:rsidRPr="00F23363">
        <w:rPr>
          <w:rFonts w:cs="Times New Roman"/>
          <w:noProof/>
          <w:szCs w:val="28"/>
        </w:rPr>
        <w:t xml:space="preserve">технологического </w:t>
      </w:r>
      <w:r w:rsidRPr="00F23363">
        <w:rPr>
          <w:rFonts w:cs="Times New Roman"/>
          <w:noProof/>
          <w:szCs w:val="28"/>
        </w:rPr>
        <w:lastRenderedPageBreak/>
        <w:t>потребления и допустимых потерь воды</w:t>
      </w:r>
      <w:r w:rsidRPr="00F23363">
        <w:rPr>
          <w:noProof/>
          <w:szCs w:val="28"/>
        </w:rPr>
        <w:t xml:space="preserve"> в размере 36% от объема закупленной воды</w:t>
      </w:r>
      <w:r w:rsidRPr="00F23363">
        <w:rPr>
          <w:rStyle w:val="FootnoteReference"/>
          <w:noProof/>
          <w:szCs w:val="28"/>
        </w:rPr>
        <w:footnoteReference w:id="298"/>
      </w:r>
      <w:r w:rsidRPr="00F23363">
        <w:rPr>
          <w:noProof/>
          <w:szCs w:val="28"/>
        </w:rPr>
        <w:t xml:space="preserve">, соответствующее решение было отменено 27.03.2014. </w:t>
      </w:r>
      <w:r w:rsidRPr="00F23363">
        <w:rPr>
          <w:rFonts w:cs="Times New Roman"/>
          <w:noProof/>
          <w:szCs w:val="28"/>
          <w:lang w:eastAsia="ru-RU"/>
        </w:rPr>
        <w:t>Вместе с тем</w:t>
      </w:r>
      <w:r w:rsidRPr="00F23363">
        <w:rPr>
          <w:noProof/>
          <w:szCs w:val="28"/>
        </w:rPr>
        <w:t xml:space="preserve">, в отсутствие ряда расчетов и обоснований, а также в нарушение </w:t>
      </w:r>
      <w:r w:rsidRPr="00F23363">
        <w:rPr>
          <w:rFonts w:cs="Times New Roman"/>
          <w:noProof/>
          <w:szCs w:val="28"/>
          <w:lang w:eastAsia="ru-RU"/>
        </w:rPr>
        <w:t>положений ст.7 Закона №</w:t>
      </w:r>
      <w:r w:rsidRPr="00F23363">
        <w:rPr>
          <w:noProof/>
          <w:szCs w:val="28"/>
        </w:rPr>
        <w:t xml:space="preserve">303 от 13.12.2013, п.3 и п.4 Приказа Министерства окружающей среды №163 от 27.10.1999 и Методологии, утвержденной </w:t>
      </w:r>
      <w:r w:rsidRPr="00F23363">
        <w:rPr>
          <w:noProof/>
          <w:szCs w:val="28"/>
          <w:lang w:eastAsia="ru-RU"/>
        </w:rPr>
        <w:t>Постановлени</w:t>
      </w:r>
      <w:r w:rsidRPr="00F23363">
        <w:rPr>
          <w:noProof/>
          <w:szCs w:val="28"/>
        </w:rPr>
        <w:t xml:space="preserve">ем НАРЭ №741 от 18.12.2014, решением ОСА АО RAC Сорока были </w:t>
      </w:r>
      <w:r w:rsidRPr="00F23363">
        <w:rPr>
          <w:rFonts w:cs="Times New Roman"/>
          <w:noProof/>
          <w:szCs w:val="28"/>
          <w:lang w:eastAsia="ru-RU"/>
        </w:rPr>
        <w:t xml:space="preserve">утверждены нормативные потери в размере </w:t>
      </w:r>
      <w:r w:rsidRPr="00F23363">
        <w:rPr>
          <w:noProof/>
          <w:szCs w:val="28"/>
        </w:rPr>
        <w:t xml:space="preserve">21,4% от объема закупленной воды. Фактически, общие потери воды составили 48,1% - в 2015 году и 53,1% - в 2016 году, из которых </w:t>
      </w:r>
      <w:r w:rsidRPr="00F23363">
        <w:rPr>
          <w:rFonts w:cs="Times New Roman"/>
          <w:noProof/>
          <w:szCs w:val="28"/>
        </w:rPr>
        <w:t xml:space="preserve">технологическое потребление было задекларировано в размере </w:t>
      </w:r>
      <w:r w:rsidRPr="00F23363">
        <w:rPr>
          <w:noProof/>
          <w:szCs w:val="28"/>
        </w:rPr>
        <w:t>21,4%.</w:t>
      </w:r>
    </w:p>
    <w:p w:rsidR="0030262D" w:rsidRPr="00F23363" w:rsidRDefault="0030262D" w:rsidP="0030262D">
      <w:pPr>
        <w:tabs>
          <w:tab w:val="left" w:pos="567"/>
          <w:tab w:val="left" w:pos="8053"/>
        </w:tabs>
        <w:spacing w:line="240" w:lineRule="auto"/>
        <w:rPr>
          <w:rFonts w:cs="Times New Roman"/>
          <w:noProof/>
          <w:sz w:val="16"/>
          <w:szCs w:val="16"/>
          <w:lang w:eastAsia="ru-RU"/>
        </w:rPr>
      </w:pPr>
      <w:r w:rsidRPr="00F23363">
        <w:rPr>
          <w:rFonts w:cs="Times New Roman"/>
          <w:noProof/>
          <w:szCs w:val="28"/>
          <w:lang w:eastAsia="ru-RU"/>
        </w:rPr>
        <w:t xml:space="preserve"> </w:t>
      </w:r>
    </w:p>
    <w:p w:rsidR="0030262D" w:rsidRPr="00F23363" w:rsidRDefault="0030262D" w:rsidP="0030262D">
      <w:pPr>
        <w:pStyle w:val="Heading3"/>
        <w:spacing w:before="0" w:line="240" w:lineRule="auto"/>
        <w:rPr>
          <w:rFonts w:cs="Times New Roman"/>
          <w:noProof/>
          <w:szCs w:val="28"/>
        </w:rPr>
      </w:pPr>
      <w:bookmarkStart w:id="34" w:name="_Toc495670534"/>
      <w:bookmarkStart w:id="35" w:name="_Toc497921479"/>
      <w:r w:rsidRPr="00F23363">
        <w:rPr>
          <w:rFonts w:cs="Times New Roman"/>
          <w:noProof/>
          <w:szCs w:val="28"/>
        </w:rPr>
        <w:t xml:space="preserve">3.3.4. Об </w:t>
      </w:r>
      <w:r w:rsidRPr="00F23363">
        <w:rPr>
          <w:rFonts w:eastAsia="Times New Roman" w:cs="Times New Roman"/>
          <w:noProof/>
          <w:szCs w:val="28"/>
          <w:lang w:eastAsia="ru-RU"/>
        </w:rPr>
        <w:t>утверждении тарифов</w:t>
      </w:r>
      <w:bookmarkEnd w:id="34"/>
      <w:bookmarkEnd w:id="35"/>
    </w:p>
    <w:p w:rsidR="0030262D" w:rsidRPr="00F23363" w:rsidRDefault="0030262D" w:rsidP="0030262D">
      <w:pPr>
        <w:widowControl w:val="0"/>
        <w:spacing w:line="240" w:lineRule="auto"/>
        <w:ind w:firstLine="709"/>
        <w:rPr>
          <w:rFonts w:cs="Times New Roman"/>
          <w:b/>
          <w:i/>
          <w:noProof/>
          <w:szCs w:val="28"/>
        </w:rPr>
      </w:pPr>
      <w:r w:rsidRPr="00F23363">
        <w:rPr>
          <w:rFonts w:cs="Times New Roman"/>
          <w:b/>
          <w:i/>
          <w:noProof/>
          <w:szCs w:val="28"/>
        </w:rPr>
        <w:t xml:space="preserve">При </w:t>
      </w:r>
      <w:r w:rsidRPr="00F23363">
        <w:rPr>
          <w:rFonts w:cs="Times New Roman"/>
          <w:b/>
          <w:i/>
          <w:noProof/>
          <w:szCs w:val="28"/>
          <w:lang w:eastAsia="ru-RU"/>
        </w:rPr>
        <w:t xml:space="preserve">утверждении тарифов на оказание </w:t>
      </w:r>
      <w:r w:rsidRPr="00F23363">
        <w:rPr>
          <w:rFonts w:cs="Times New Roman"/>
          <w:b/>
          <w:i/>
          <w:noProof/>
          <w:color w:val="000000" w:themeColor="text1"/>
          <w:szCs w:val="28"/>
          <w:lang w:eastAsia="ru-RU"/>
        </w:rPr>
        <w:t xml:space="preserve">услуг </w:t>
      </w:r>
      <w:r w:rsidRPr="00F23363">
        <w:rPr>
          <w:rFonts w:cs="Times New Roman"/>
          <w:b/>
          <w:i/>
          <w:noProof/>
          <w:szCs w:val="28"/>
          <w:lang w:eastAsia="ru-RU"/>
        </w:rPr>
        <w:t>водоснабжения и канализации ОМПУ не обеспечили наличие ряда расчетов, базирующихся на аргументированных расходах, в результате чего утвердили тарифы, которые не покрывают расходы предприятий. Также, при утверждении тарифов МС не обосновали размер утвержденного тарифа, необходимость дифференциирования тарифа по различным категориям потребителей и их влияние на финансово-экономическую ситуацию ПВК.</w:t>
      </w:r>
    </w:p>
    <w:p w:rsidR="0030262D" w:rsidRPr="00F23363" w:rsidRDefault="0030262D" w:rsidP="0030262D">
      <w:pPr>
        <w:spacing w:line="240" w:lineRule="auto"/>
        <w:ind w:firstLine="624"/>
        <w:rPr>
          <w:rFonts w:cs="Times New Roman"/>
          <w:noProof/>
          <w:szCs w:val="28"/>
        </w:rPr>
      </w:pPr>
      <w:r w:rsidRPr="00F23363">
        <w:rPr>
          <w:rFonts w:cs="Times New Roman"/>
          <w:noProof/>
          <w:szCs w:val="28"/>
          <w:lang w:eastAsia="ru-RU"/>
        </w:rPr>
        <w:t>Вместе с тем</w:t>
      </w:r>
      <w:r w:rsidRPr="00F23363">
        <w:rPr>
          <w:rFonts w:cs="Times New Roman"/>
          <w:noProof/>
          <w:szCs w:val="28"/>
        </w:rPr>
        <w:t xml:space="preserve">, ни одно ПВК не представило аргументированные расчеты. Например, МП АС Кахул в 2015 году при </w:t>
      </w:r>
      <w:r w:rsidRPr="00F23363">
        <w:rPr>
          <w:rFonts w:cs="Times New Roman"/>
          <w:noProof/>
          <w:szCs w:val="28"/>
          <w:lang w:eastAsia="ru-RU"/>
        </w:rPr>
        <w:t>утверждении тарифов представило завышенные расходы по сравнению с реально зарегистрированными расходами в 2014 году:</w:t>
      </w:r>
    </w:p>
    <w:p w:rsidR="0030262D" w:rsidRPr="00F23363" w:rsidRDefault="0030262D" w:rsidP="0030262D">
      <w:pPr>
        <w:spacing w:line="240" w:lineRule="auto"/>
        <w:ind w:firstLine="624"/>
        <w:rPr>
          <w:rFonts w:cs="Times New Roman"/>
          <w:noProof/>
          <w:sz w:val="12"/>
          <w:szCs w:val="12"/>
        </w:rPr>
      </w:pPr>
    </w:p>
    <w:tbl>
      <w:tblPr>
        <w:tblW w:w="94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3055"/>
        <w:gridCol w:w="1210"/>
        <w:gridCol w:w="1760"/>
        <w:gridCol w:w="967"/>
        <w:gridCol w:w="1100"/>
        <w:gridCol w:w="871"/>
      </w:tblGrid>
      <w:tr w:rsidR="0030262D" w:rsidRPr="00F23363" w:rsidTr="0088264E">
        <w:tc>
          <w:tcPr>
            <w:tcW w:w="500" w:type="dxa"/>
          </w:tcPr>
          <w:p w:rsidR="0030262D" w:rsidRPr="00F23363" w:rsidRDefault="0030262D" w:rsidP="0088264E">
            <w:pPr>
              <w:ind w:right="-172"/>
              <w:jc w:val="left"/>
              <w:rPr>
                <w:b/>
                <w:noProof/>
                <w:sz w:val="20"/>
                <w:szCs w:val="20"/>
              </w:rPr>
            </w:pPr>
            <w:r w:rsidRPr="00F23363">
              <w:rPr>
                <w:b/>
                <w:noProof/>
                <w:sz w:val="20"/>
                <w:szCs w:val="20"/>
              </w:rPr>
              <w:t>№ п/п</w:t>
            </w:r>
          </w:p>
        </w:tc>
        <w:tc>
          <w:tcPr>
            <w:tcW w:w="3055" w:type="dxa"/>
          </w:tcPr>
          <w:p w:rsidR="0030262D" w:rsidRPr="00F23363" w:rsidRDefault="0030262D" w:rsidP="0088264E">
            <w:pPr>
              <w:jc w:val="center"/>
              <w:rPr>
                <w:b/>
                <w:noProof/>
                <w:sz w:val="20"/>
                <w:szCs w:val="20"/>
              </w:rPr>
            </w:pPr>
            <w:r w:rsidRPr="00F23363">
              <w:rPr>
                <w:b/>
                <w:noProof/>
                <w:sz w:val="20"/>
                <w:szCs w:val="20"/>
              </w:rPr>
              <w:t xml:space="preserve">Название показателей </w:t>
            </w:r>
          </w:p>
        </w:tc>
        <w:tc>
          <w:tcPr>
            <w:tcW w:w="1210" w:type="dxa"/>
          </w:tcPr>
          <w:p w:rsidR="0030262D" w:rsidRPr="00F23363" w:rsidRDefault="0030262D" w:rsidP="0088264E">
            <w:pPr>
              <w:jc w:val="center"/>
              <w:rPr>
                <w:b/>
                <w:noProof/>
                <w:sz w:val="20"/>
                <w:szCs w:val="20"/>
              </w:rPr>
            </w:pPr>
            <w:r w:rsidRPr="00F23363">
              <w:rPr>
                <w:b/>
                <w:noProof/>
                <w:sz w:val="20"/>
                <w:szCs w:val="20"/>
              </w:rPr>
              <w:t xml:space="preserve">Единица измерения  </w:t>
            </w:r>
          </w:p>
        </w:tc>
        <w:tc>
          <w:tcPr>
            <w:tcW w:w="1760" w:type="dxa"/>
          </w:tcPr>
          <w:p w:rsidR="0030262D" w:rsidRPr="00F23363" w:rsidRDefault="0030262D" w:rsidP="0088264E">
            <w:pPr>
              <w:jc w:val="center"/>
              <w:rPr>
                <w:b/>
                <w:noProof/>
                <w:sz w:val="20"/>
                <w:szCs w:val="20"/>
              </w:rPr>
            </w:pPr>
            <w:r w:rsidRPr="00F23363">
              <w:rPr>
                <w:b/>
                <w:noProof/>
                <w:sz w:val="20"/>
                <w:szCs w:val="20"/>
              </w:rPr>
              <w:t>Представлено для утверждения  (2015)</w:t>
            </w:r>
          </w:p>
        </w:tc>
        <w:tc>
          <w:tcPr>
            <w:tcW w:w="967" w:type="dxa"/>
          </w:tcPr>
          <w:p w:rsidR="0030262D" w:rsidRPr="00F23363" w:rsidRDefault="0030262D" w:rsidP="0088264E">
            <w:pPr>
              <w:ind w:right="-130"/>
              <w:jc w:val="center"/>
              <w:rPr>
                <w:b/>
                <w:noProof/>
                <w:sz w:val="20"/>
                <w:szCs w:val="20"/>
              </w:rPr>
            </w:pPr>
            <w:r w:rsidRPr="00F23363">
              <w:rPr>
                <w:b/>
                <w:noProof/>
                <w:sz w:val="20"/>
                <w:szCs w:val="20"/>
              </w:rPr>
              <w:t>Утверж-дено  (2015)</w:t>
            </w:r>
          </w:p>
        </w:tc>
        <w:tc>
          <w:tcPr>
            <w:tcW w:w="1100" w:type="dxa"/>
          </w:tcPr>
          <w:p w:rsidR="0030262D" w:rsidRPr="00F23363" w:rsidRDefault="0030262D" w:rsidP="0088264E">
            <w:pPr>
              <w:jc w:val="center"/>
              <w:rPr>
                <w:b/>
                <w:noProof/>
                <w:sz w:val="20"/>
                <w:szCs w:val="20"/>
              </w:rPr>
            </w:pPr>
            <w:r w:rsidRPr="00F23363">
              <w:rPr>
                <w:b/>
                <w:noProof/>
                <w:sz w:val="20"/>
                <w:szCs w:val="20"/>
              </w:rPr>
              <w:t>Факти-чески 2014</w:t>
            </w:r>
          </w:p>
        </w:tc>
        <w:tc>
          <w:tcPr>
            <w:tcW w:w="871" w:type="dxa"/>
          </w:tcPr>
          <w:p w:rsidR="0030262D" w:rsidRPr="00F23363" w:rsidRDefault="0030262D" w:rsidP="0088264E">
            <w:pPr>
              <w:ind w:left="-54" w:right="-138"/>
              <w:jc w:val="center"/>
              <w:rPr>
                <w:b/>
                <w:noProof/>
                <w:sz w:val="20"/>
                <w:szCs w:val="20"/>
              </w:rPr>
            </w:pPr>
            <w:r w:rsidRPr="00F23363">
              <w:rPr>
                <w:b/>
                <w:noProof/>
                <w:sz w:val="20"/>
                <w:szCs w:val="20"/>
              </w:rPr>
              <w:t>Факти-чески  2016</w:t>
            </w:r>
          </w:p>
        </w:tc>
      </w:tr>
      <w:tr w:rsidR="0030262D" w:rsidRPr="00F23363" w:rsidTr="0088264E">
        <w:tc>
          <w:tcPr>
            <w:tcW w:w="9463" w:type="dxa"/>
            <w:gridSpan w:val="7"/>
          </w:tcPr>
          <w:p w:rsidR="0030262D" w:rsidRPr="00F23363" w:rsidRDefault="0030262D" w:rsidP="0088264E">
            <w:pPr>
              <w:jc w:val="center"/>
              <w:rPr>
                <w:b/>
                <w:i/>
                <w:noProof/>
                <w:sz w:val="20"/>
                <w:szCs w:val="20"/>
              </w:rPr>
            </w:pPr>
            <w:r w:rsidRPr="00F23363">
              <w:rPr>
                <w:b/>
                <w:i/>
                <w:noProof/>
                <w:sz w:val="20"/>
                <w:szCs w:val="20"/>
              </w:rPr>
              <w:t xml:space="preserve">Услуга водоснабжения </w:t>
            </w:r>
          </w:p>
        </w:tc>
      </w:tr>
      <w:tr w:rsidR="0030262D" w:rsidRPr="00F23363" w:rsidTr="0088264E">
        <w:tc>
          <w:tcPr>
            <w:tcW w:w="500" w:type="dxa"/>
          </w:tcPr>
          <w:p w:rsidR="0030262D" w:rsidRPr="00F23363" w:rsidRDefault="0030262D" w:rsidP="0088264E">
            <w:pPr>
              <w:jc w:val="right"/>
              <w:rPr>
                <w:noProof/>
                <w:sz w:val="20"/>
                <w:szCs w:val="20"/>
              </w:rPr>
            </w:pPr>
            <w:r w:rsidRPr="00F23363">
              <w:rPr>
                <w:noProof/>
                <w:sz w:val="20"/>
                <w:szCs w:val="20"/>
              </w:rPr>
              <w:t>1.</w:t>
            </w:r>
          </w:p>
        </w:tc>
        <w:tc>
          <w:tcPr>
            <w:tcW w:w="3055" w:type="dxa"/>
          </w:tcPr>
          <w:p w:rsidR="0030262D" w:rsidRPr="00F23363" w:rsidRDefault="0030262D" w:rsidP="0088264E">
            <w:pPr>
              <w:spacing w:line="240" w:lineRule="auto"/>
              <w:rPr>
                <w:noProof/>
                <w:sz w:val="20"/>
                <w:szCs w:val="20"/>
              </w:rPr>
            </w:pPr>
            <w:r w:rsidRPr="00F23363">
              <w:rPr>
                <w:b/>
                <w:i/>
                <w:noProof/>
                <w:sz w:val="20"/>
                <w:szCs w:val="20"/>
              </w:rPr>
              <w:t xml:space="preserve">Объем воды, выставленный в накладной к оплате </w:t>
            </w:r>
          </w:p>
        </w:tc>
        <w:tc>
          <w:tcPr>
            <w:tcW w:w="1210" w:type="dxa"/>
          </w:tcPr>
          <w:p w:rsidR="0030262D" w:rsidRPr="00F23363" w:rsidRDefault="0030262D" w:rsidP="0088264E">
            <w:pPr>
              <w:rPr>
                <w:noProof/>
                <w:sz w:val="20"/>
                <w:szCs w:val="20"/>
              </w:rPr>
            </w:pPr>
            <w:r w:rsidRPr="00F23363">
              <w:rPr>
                <w:noProof/>
                <w:sz w:val="20"/>
                <w:szCs w:val="20"/>
              </w:rPr>
              <w:t>тыс/м</w:t>
            </w:r>
            <w:r w:rsidRPr="00F23363">
              <w:rPr>
                <w:noProof/>
                <w:sz w:val="20"/>
                <w:szCs w:val="20"/>
                <w:vertAlign w:val="superscript"/>
              </w:rPr>
              <w:t>3</w:t>
            </w:r>
            <w:r w:rsidRPr="00F23363">
              <w:rPr>
                <w:noProof/>
                <w:sz w:val="20"/>
                <w:szCs w:val="20"/>
              </w:rPr>
              <w:t xml:space="preserve"> </w:t>
            </w:r>
          </w:p>
        </w:tc>
        <w:tc>
          <w:tcPr>
            <w:tcW w:w="1760" w:type="dxa"/>
          </w:tcPr>
          <w:p w:rsidR="0030262D" w:rsidRPr="00F23363" w:rsidRDefault="0030262D" w:rsidP="0088264E">
            <w:pPr>
              <w:jc w:val="right"/>
              <w:rPr>
                <w:b/>
                <w:i/>
                <w:noProof/>
                <w:sz w:val="20"/>
                <w:szCs w:val="20"/>
              </w:rPr>
            </w:pPr>
            <w:r w:rsidRPr="00F23363">
              <w:rPr>
                <w:b/>
                <w:i/>
                <w:noProof/>
                <w:sz w:val="20"/>
                <w:szCs w:val="20"/>
              </w:rPr>
              <w:t>1005,0</w:t>
            </w:r>
          </w:p>
        </w:tc>
        <w:tc>
          <w:tcPr>
            <w:tcW w:w="967" w:type="dxa"/>
          </w:tcPr>
          <w:p w:rsidR="0030262D" w:rsidRPr="00F23363" w:rsidRDefault="0030262D" w:rsidP="0088264E">
            <w:pPr>
              <w:jc w:val="right"/>
              <w:rPr>
                <w:b/>
                <w:i/>
                <w:noProof/>
                <w:sz w:val="20"/>
                <w:szCs w:val="20"/>
              </w:rPr>
            </w:pPr>
            <w:r w:rsidRPr="00F23363">
              <w:rPr>
                <w:b/>
                <w:i/>
                <w:noProof/>
                <w:sz w:val="20"/>
                <w:szCs w:val="20"/>
              </w:rPr>
              <w:t>1005,0</w:t>
            </w:r>
          </w:p>
        </w:tc>
        <w:tc>
          <w:tcPr>
            <w:tcW w:w="1100" w:type="dxa"/>
          </w:tcPr>
          <w:p w:rsidR="0030262D" w:rsidRPr="00F23363" w:rsidRDefault="0030262D" w:rsidP="0088264E">
            <w:pPr>
              <w:jc w:val="right"/>
              <w:rPr>
                <w:b/>
                <w:i/>
                <w:noProof/>
                <w:sz w:val="20"/>
                <w:szCs w:val="20"/>
              </w:rPr>
            </w:pPr>
            <w:r w:rsidRPr="00F23363">
              <w:rPr>
                <w:b/>
                <w:i/>
                <w:noProof/>
                <w:sz w:val="20"/>
                <w:szCs w:val="20"/>
              </w:rPr>
              <w:t>947,3</w:t>
            </w:r>
          </w:p>
        </w:tc>
        <w:tc>
          <w:tcPr>
            <w:tcW w:w="871" w:type="dxa"/>
          </w:tcPr>
          <w:p w:rsidR="0030262D" w:rsidRPr="00F23363" w:rsidRDefault="0030262D" w:rsidP="0088264E">
            <w:pPr>
              <w:jc w:val="right"/>
              <w:rPr>
                <w:b/>
                <w:i/>
                <w:noProof/>
                <w:sz w:val="20"/>
                <w:szCs w:val="20"/>
              </w:rPr>
            </w:pPr>
            <w:r w:rsidRPr="00F23363">
              <w:rPr>
                <w:b/>
                <w:i/>
                <w:noProof/>
                <w:sz w:val="20"/>
                <w:szCs w:val="20"/>
              </w:rPr>
              <w:t>1056,4</w:t>
            </w:r>
          </w:p>
        </w:tc>
      </w:tr>
      <w:tr w:rsidR="0030262D" w:rsidRPr="00F23363" w:rsidTr="0088264E">
        <w:tc>
          <w:tcPr>
            <w:tcW w:w="500" w:type="dxa"/>
          </w:tcPr>
          <w:p w:rsidR="0030262D" w:rsidRPr="00F23363" w:rsidRDefault="0030262D" w:rsidP="0088264E">
            <w:pPr>
              <w:jc w:val="right"/>
              <w:rPr>
                <w:noProof/>
                <w:sz w:val="20"/>
                <w:szCs w:val="20"/>
              </w:rPr>
            </w:pPr>
            <w:r w:rsidRPr="00F23363">
              <w:rPr>
                <w:noProof/>
                <w:sz w:val="20"/>
                <w:szCs w:val="20"/>
              </w:rPr>
              <w:t>2.</w:t>
            </w:r>
          </w:p>
        </w:tc>
        <w:tc>
          <w:tcPr>
            <w:tcW w:w="3055" w:type="dxa"/>
          </w:tcPr>
          <w:p w:rsidR="0030262D" w:rsidRPr="00F23363" w:rsidRDefault="0030262D" w:rsidP="0088264E">
            <w:pPr>
              <w:rPr>
                <w:b/>
                <w:noProof/>
                <w:sz w:val="20"/>
                <w:szCs w:val="20"/>
              </w:rPr>
            </w:pPr>
            <w:r w:rsidRPr="00F23363">
              <w:rPr>
                <w:b/>
                <w:noProof/>
                <w:sz w:val="20"/>
                <w:szCs w:val="20"/>
              </w:rPr>
              <w:t xml:space="preserve">Расходы </w:t>
            </w:r>
          </w:p>
        </w:tc>
        <w:tc>
          <w:tcPr>
            <w:tcW w:w="1210" w:type="dxa"/>
          </w:tcPr>
          <w:p w:rsidR="0030262D" w:rsidRPr="00F23363" w:rsidRDefault="0030262D" w:rsidP="0088264E">
            <w:pPr>
              <w:rPr>
                <w:noProof/>
                <w:sz w:val="20"/>
                <w:szCs w:val="20"/>
              </w:rPr>
            </w:pPr>
            <w:r w:rsidRPr="00F23363">
              <w:rPr>
                <w:noProof/>
                <w:spacing w:val="-4"/>
                <w:sz w:val="20"/>
                <w:szCs w:val="20"/>
              </w:rPr>
              <w:t>тыс. леев</w:t>
            </w:r>
            <w:r w:rsidRPr="00F23363">
              <w:rPr>
                <w:noProof/>
                <w:sz w:val="20"/>
                <w:szCs w:val="20"/>
              </w:rPr>
              <w:t xml:space="preserve"> </w:t>
            </w:r>
          </w:p>
        </w:tc>
        <w:tc>
          <w:tcPr>
            <w:tcW w:w="1760" w:type="dxa"/>
          </w:tcPr>
          <w:p w:rsidR="0030262D" w:rsidRPr="00F23363" w:rsidRDefault="0030262D" w:rsidP="0088264E">
            <w:pPr>
              <w:jc w:val="right"/>
              <w:rPr>
                <w:b/>
                <w:i/>
                <w:noProof/>
                <w:sz w:val="20"/>
                <w:szCs w:val="20"/>
              </w:rPr>
            </w:pPr>
            <w:r w:rsidRPr="00F23363">
              <w:rPr>
                <w:b/>
                <w:i/>
                <w:noProof/>
                <w:sz w:val="20"/>
                <w:szCs w:val="20"/>
              </w:rPr>
              <w:t>16858,6</w:t>
            </w:r>
          </w:p>
        </w:tc>
        <w:tc>
          <w:tcPr>
            <w:tcW w:w="967" w:type="dxa"/>
          </w:tcPr>
          <w:p w:rsidR="0030262D" w:rsidRPr="00F23363" w:rsidRDefault="0030262D" w:rsidP="0088264E">
            <w:pPr>
              <w:jc w:val="right"/>
              <w:rPr>
                <w:b/>
                <w:i/>
                <w:noProof/>
                <w:sz w:val="20"/>
                <w:szCs w:val="20"/>
              </w:rPr>
            </w:pPr>
            <w:r w:rsidRPr="00F23363">
              <w:rPr>
                <w:b/>
                <w:i/>
                <w:noProof/>
                <w:sz w:val="20"/>
                <w:szCs w:val="20"/>
              </w:rPr>
              <w:t>11939,4</w:t>
            </w:r>
          </w:p>
        </w:tc>
        <w:tc>
          <w:tcPr>
            <w:tcW w:w="1100" w:type="dxa"/>
          </w:tcPr>
          <w:p w:rsidR="0030262D" w:rsidRPr="00F23363" w:rsidRDefault="0030262D" w:rsidP="0088264E">
            <w:pPr>
              <w:jc w:val="right"/>
              <w:rPr>
                <w:b/>
                <w:i/>
                <w:noProof/>
                <w:sz w:val="20"/>
                <w:szCs w:val="20"/>
              </w:rPr>
            </w:pPr>
            <w:r w:rsidRPr="00F23363">
              <w:rPr>
                <w:b/>
                <w:i/>
                <w:noProof/>
                <w:sz w:val="20"/>
                <w:szCs w:val="20"/>
              </w:rPr>
              <w:t>12715,3</w:t>
            </w:r>
          </w:p>
        </w:tc>
        <w:tc>
          <w:tcPr>
            <w:tcW w:w="871" w:type="dxa"/>
          </w:tcPr>
          <w:p w:rsidR="0030262D" w:rsidRPr="00F23363" w:rsidRDefault="0030262D" w:rsidP="0088264E">
            <w:pPr>
              <w:jc w:val="right"/>
              <w:rPr>
                <w:b/>
                <w:i/>
                <w:noProof/>
                <w:sz w:val="20"/>
                <w:szCs w:val="20"/>
              </w:rPr>
            </w:pPr>
            <w:r w:rsidRPr="00F23363">
              <w:rPr>
                <w:b/>
                <w:i/>
                <w:noProof/>
                <w:sz w:val="20"/>
                <w:szCs w:val="20"/>
              </w:rPr>
              <w:t>15393,4</w:t>
            </w:r>
          </w:p>
        </w:tc>
      </w:tr>
      <w:tr w:rsidR="0030262D" w:rsidRPr="00F23363" w:rsidTr="0088264E">
        <w:tc>
          <w:tcPr>
            <w:tcW w:w="500" w:type="dxa"/>
          </w:tcPr>
          <w:p w:rsidR="0030262D" w:rsidRPr="00F23363" w:rsidRDefault="0030262D" w:rsidP="0088264E">
            <w:pPr>
              <w:jc w:val="right"/>
              <w:rPr>
                <w:noProof/>
                <w:sz w:val="20"/>
                <w:szCs w:val="20"/>
              </w:rPr>
            </w:pPr>
            <w:r w:rsidRPr="00F23363">
              <w:rPr>
                <w:noProof/>
                <w:sz w:val="20"/>
                <w:szCs w:val="20"/>
              </w:rPr>
              <w:t>3.</w:t>
            </w:r>
          </w:p>
        </w:tc>
        <w:tc>
          <w:tcPr>
            <w:tcW w:w="3055" w:type="dxa"/>
          </w:tcPr>
          <w:p w:rsidR="0030262D" w:rsidRPr="00F23363" w:rsidRDefault="0030262D" w:rsidP="0088264E">
            <w:pPr>
              <w:rPr>
                <w:b/>
                <w:noProof/>
                <w:sz w:val="20"/>
                <w:szCs w:val="20"/>
              </w:rPr>
            </w:pPr>
            <w:r w:rsidRPr="00F23363">
              <w:rPr>
                <w:b/>
                <w:noProof/>
                <w:sz w:val="20"/>
                <w:szCs w:val="20"/>
              </w:rPr>
              <w:t xml:space="preserve">Средний тариф/ расходы </w:t>
            </w:r>
          </w:p>
        </w:tc>
        <w:tc>
          <w:tcPr>
            <w:tcW w:w="1210" w:type="dxa"/>
          </w:tcPr>
          <w:p w:rsidR="0030262D" w:rsidRPr="00F23363" w:rsidRDefault="0030262D" w:rsidP="0088264E">
            <w:pPr>
              <w:rPr>
                <w:noProof/>
                <w:sz w:val="20"/>
                <w:szCs w:val="20"/>
                <w:vertAlign w:val="superscript"/>
              </w:rPr>
            </w:pPr>
            <w:r w:rsidRPr="00F23363">
              <w:rPr>
                <w:noProof/>
                <w:sz w:val="20"/>
                <w:szCs w:val="20"/>
              </w:rPr>
              <w:t>леев/м</w:t>
            </w:r>
            <w:r w:rsidRPr="00F23363">
              <w:rPr>
                <w:noProof/>
                <w:sz w:val="20"/>
                <w:szCs w:val="20"/>
                <w:vertAlign w:val="superscript"/>
              </w:rPr>
              <w:t xml:space="preserve">3 </w:t>
            </w:r>
          </w:p>
        </w:tc>
        <w:tc>
          <w:tcPr>
            <w:tcW w:w="1760" w:type="dxa"/>
          </w:tcPr>
          <w:p w:rsidR="0030262D" w:rsidRPr="00F23363" w:rsidRDefault="0030262D" w:rsidP="0088264E">
            <w:pPr>
              <w:jc w:val="right"/>
              <w:rPr>
                <w:noProof/>
                <w:sz w:val="20"/>
                <w:szCs w:val="20"/>
              </w:rPr>
            </w:pPr>
            <w:r w:rsidRPr="00F23363">
              <w:rPr>
                <w:noProof/>
                <w:sz w:val="20"/>
                <w:szCs w:val="20"/>
              </w:rPr>
              <w:t>16,77</w:t>
            </w:r>
          </w:p>
        </w:tc>
        <w:tc>
          <w:tcPr>
            <w:tcW w:w="967" w:type="dxa"/>
          </w:tcPr>
          <w:p w:rsidR="0030262D" w:rsidRPr="00F23363" w:rsidRDefault="0030262D" w:rsidP="0088264E">
            <w:pPr>
              <w:jc w:val="right"/>
              <w:rPr>
                <w:noProof/>
                <w:sz w:val="20"/>
                <w:szCs w:val="20"/>
              </w:rPr>
            </w:pPr>
            <w:r w:rsidRPr="00F23363">
              <w:rPr>
                <w:noProof/>
                <w:sz w:val="20"/>
                <w:szCs w:val="20"/>
              </w:rPr>
              <w:t>11,88</w:t>
            </w:r>
          </w:p>
        </w:tc>
        <w:tc>
          <w:tcPr>
            <w:tcW w:w="1100" w:type="dxa"/>
          </w:tcPr>
          <w:p w:rsidR="0030262D" w:rsidRPr="00F23363" w:rsidRDefault="0030262D" w:rsidP="0088264E">
            <w:pPr>
              <w:jc w:val="right"/>
              <w:rPr>
                <w:noProof/>
                <w:sz w:val="20"/>
                <w:szCs w:val="20"/>
              </w:rPr>
            </w:pPr>
            <w:r w:rsidRPr="00F23363">
              <w:rPr>
                <w:noProof/>
                <w:sz w:val="20"/>
                <w:szCs w:val="20"/>
              </w:rPr>
              <w:t>13,42</w:t>
            </w:r>
          </w:p>
        </w:tc>
        <w:tc>
          <w:tcPr>
            <w:tcW w:w="871" w:type="dxa"/>
          </w:tcPr>
          <w:p w:rsidR="0030262D" w:rsidRPr="00F23363" w:rsidRDefault="0030262D" w:rsidP="0088264E">
            <w:pPr>
              <w:jc w:val="right"/>
              <w:rPr>
                <w:noProof/>
                <w:sz w:val="20"/>
                <w:szCs w:val="20"/>
              </w:rPr>
            </w:pPr>
            <w:r w:rsidRPr="00F23363">
              <w:rPr>
                <w:noProof/>
                <w:sz w:val="20"/>
                <w:szCs w:val="20"/>
              </w:rPr>
              <w:t>14,57</w:t>
            </w:r>
          </w:p>
        </w:tc>
      </w:tr>
      <w:tr w:rsidR="0030262D" w:rsidRPr="00F23363" w:rsidTr="0088264E">
        <w:tc>
          <w:tcPr>
            <w:tcW w:w="500" w:type="dxa"/>
          </w:tcPr>
          <w:p w:rsidR="0030262D" w:rsidRPr="00F23363" w:rsidRDefault="0030262D" w:rsidP="0088264E">
            <w:pPr>
              <w:jc w:val="right"/>
              <w:rPr>
                <w:noProof/>
                <w:sz w:val="20"/>
                <w:szCs w:val="20"/>
              </w:rPr>
            </w:pPr>
            <w:r w:rsidRPr="00F23363">
              <w:rPr>
                <w:noProof/>
                <w:sz w:val="20"/>
                <w:szCs w:val="20"/>
              </w:rPr>
              <w:t>4.</w:t>
            </w:r>
          </w:p>
        </w:tc>
        <w:tc>
          <w:tcPr>
            <w:tcW w:w="3055" w:type="dxa"/>
          </w:tcPr>
          <w:p w:rsidR="0030262D" w:rsidRPr="00F23363" w:rsidRDefault="0030262D" w:rsidP="0088264E">
            <w:pPr>
              <w:rPr>
                <w:b/>
                <w:noProof/>
                <w:sz w:val="20"/>
                <w:szCs w:val="20"/>
              </w:rPr>
            </w:pPr>
            <w:r w:rsidRPr="00F23363">
              <w:rPr>
                <w:b/>
                <w:noProof/>
                <w:sz w:val="20"/>
                <w:szCs w:val="20"/>
              </w:rPr>
              <w:t xml:space="preserve">Тариф для населения </w:t>
            </w:r>
          </w:p>
        </w:tc>
        <w:tc>
          <w:tcPr>
            <w:tcW w:w="1210" w:type="dxa"/>
          </w:tcPr>
          <w:p w:rsidR="0030262D" w:rsidRPr="00F23363" w:rsidRDefault="0030262D" w:rsidP="0088264E">
            <w:pPr>
              <w:rPr>
                <w:noProof/>
                <w:sz w:val="20"/>
                <w:szCs w:val="20"/>
              </w:rPr>
            </w:pPr>
            <w:r w:rsidRPr="00F23363">
              <w:rPr>
                <w:noProof/>
                <w:sz w:val="20"/>
                <w:szCs w:val="20"/>
              </w:rPr>
              <w:t>леев/м</w:t>
            </w:r>
            <w:r w:rsidRPr="00F23363">
              <w:rPr>
                <w:noProof/>
                <w:sz w:val="20"/>
                <w:szCs w:val="20"/>
                <w:vertAlign w:val="superscript"/>
              </w:rPr>
              <w:t>3</w:t>
            </w:r>
          </w:p>
        </w:tc>
        <w:tc>
          <w:tcPr>
            <w:tcW w:w="1760" w:type="dxa"/>
          </w:tcPr>
          <w:p w:rsidR="0030262D" w:rsidRPr="00F23363" w:rsidRDefault="0030262D" w:rsidP="0088264E">
            <w:pPr>
              <w:jc w:val="right"/>
              <w:rPr>
                <w:noProof/>
                <w:sz w:val="20"/>
                <w:szCs w:val="20"/>
              </w:rPr>
            </w:pPr>
          </w:p>
        </w:tc>
        <w:tc>
          <w:tcPr>
            <w:tcW w:w="967" w:type="dxa"/>
          </w:tcPr>
          <w:p w:rsidR="0030262D" w:rsidRPr="00F23363" w:rsidRDefault="0030262D" w:rsidP="0088264E">
            <w:pPr>
              <w:jc w:val="right"/>
              <w:rPr>
                <w:noProof/>
                <w:sz w:val="20"/>
                <w:szCs w:val="20"/>
              </w:rPr>
            </w:pPr>
            <w:r w:rsidRPr="00F23363">
              <w:rPr>
                <w:noProof/>
                <w:sz w:val="20"/>
                <w:szCs w:val="20"/>
              </w:rPr>
              <w:t>6/12</w:t>
            </w:r>
          </w:p>
        </w:tc>
        <w:tc>
          <w:tcPr>
            <w:tcW w:w="1100" w:type="dxa"/>
          </w:tcPr>
          <w:p w:rsidR="0030262D" w:rsidRPr="00F23363" w:rsidRDefault="0030262D" w:rsidP="0088264E">
            <w:pPr>
              <w:jc w:val="right"/>
              <w:rPr>
                <w:noProof/>
                <w:sz w:val="20"/>
                <w:szCs w:val="20"/>
              </w:rPr>
            </w:pPr>
            <w:r w:rsidRPr="00F23363">
              <w:rPr>
                <w:noProof/>
                <w:sz w:val="20"/>
                <w:szCs w:val="20"/>
              </w:rPr>
              <w:t>6/12</w:t>
            </w:r>
          </w:p>
        </w:tc>
        <w:tc>
          <w:tcPr>
            <w:tcW w:w="871" w:type="dxa"/>
          </w:tcPr>
          <w:p w:rsidR="0030262D" w:rsidRPr="00F23363" w:rsidRDefault="0030262D" w:rsidP="0088264E">
            <w:pPr>
              <w:jc w:val="right"/>
              <w:rPr>
                <w:noProof/>
                <w:sz w:val="20"/>
                <w:szCs w:val="20"/>
              </w:rPr>
            </w:pPr>
            <w:r w:rsidRPr="00F23363">
              <w:rPr>
                <w:noProof/>
                <w:sz w:val="20"/>
                <w:szCs w:val="20"/>
              </w:rPr>
              <w:t>6/12</w:t>
            </w:r>
          </w:p>
        </w:tc>
      </w:tr>
      <w:tr w:rsidR="0030262D" w:rsidRPr="00F23363" w:rsidTr="0088264E">
        <w:tc>
          <w:tcPr>
            <w:tcW w:w="500" w:type="dxa"/>
          </w:tcPr>
          <w:p w:rsidR="0030262D" w:rsidRPr="00F23363" w:rsidRDefault="0030262D" w:rsidP="0088264E">
            <w:pPr>
              <w:jc w:val="right"/>
              <w:rPr>
                <w:noProof/>
                <w:sz w:val="20"/>
                <w:szCs w:val="20"/>
              </w:rPr>
            </w:pPr>
            <w:r w:rsidRPr="00F23363">
              <w:rPr>
                <w:noProof/>
                <w:sz w:val="20"/>
                <w:szCs w:val="20"/>
              </w:rPr>
              <w:t>5.</w:t>
            </w:r>
          </w:p>
        </w:tc>
        <w:tc>
          <w:tcPr>
            <w:tcW w:w="3055" w:type="dxa"/>
          </w:tcPr>
          <w:p w:rsidR="0030262D" w:rsidRPr="00F23363" w:rsidRDefault="0030262D" w:rsidP="0088264E">
            <w:pPr>
              <w:spacing w:line="240" w:lineRule="auto"/>
              <w:rPr>
                <w:b/>
                <w:noProof/>
                <w:sz w:val="20"/>
                <w:szCs w:val="20"/>
              </w:rPr>
            </w:pPr>
            <w:r w:rsidRPr="00F23363">
              <w:rPr>
                <w:b/>
                <w:noProof/>
                <w:sz w:val="20"/>
                <w:szCs w:val="20"/>
              </w:rPr>
              <w:t xml:space="preserve">Тариф для других потребителей  </w:t>
            </w:r>
          </w:p>
        </w:tc>
        <w:tc>
          <w:tcPr>
            <w:tcW w:w="1210" w:type="dxa"/>
          </w:tcPr>
          <w:p w:rsidR="0030262D" w:rsidRPr="00F23363" w:rsidRDefault="0030262D" w:rsidP="0088264E">
            <w:pPr>
              <w:rPr>
                <w:noProof/>
                <w:sz w:val="20"/>
                <w:szCs w:val="20"/>
              </w:rPr>
            </w:pPr>
            <w:r w:rsidRPr="00F23363">
              <w:rPr>
                <w:noProof/>
                <w:sz w:val="20"/>
                <w:szCs w:val="20"/>
              </w:rPr>
              <w:t>леев/м</w:t>
            </w:r>
            <w:r w:rsidRPr="00F23363">
              <w:rPr>
                <w:noProof/>
                <w:sz w:val="20"/>
                <w:szCs w:val="20"/>
                <w:vertAlign w:val="superscript"/>
              </w:rPr>
              <w:t>3</w:t>
            </w:r>
          </w:p>
        </w:tc>
        <w:tc>
          <w:tcPr>
            <w:tcW w:w="1760" w:type="dxa"/>
          </w:tcPr>
          <w:p w:rsidR="0030262D" w:rsidRPr="00F23363" w:rsidRDefault="0030262D" w:rsidP="0088264E">
            <w:pPr>
              <w:jc w:val="right"/>
              <w:rPr>
                <w:noProof/>
                <w:sz w:val="20"/>
                <w:szCs w:val="20"/>
              </w:rPr>
            </w:pPr>
          </w:p>
        </w:tc>
        <w:tc>
          <w:tcPr>
            <w:tcW w:w="967" w:type="dxa"/>
          </w:tcPr>
          <w:p w:rsidR="0030262D" w:rsidRPr="00F23363" w:rsidRDefault="0030262D" w:rsidP="0088264E">
            <w:pPr>
              <w:jc w:val="right"/>
              <w:rPr>
                <w:noProof/>
                <w:sz w:val="20"/>
                <w:szCs w:val="20"/>
              </w:rPr>
            </w:pPr>
            <w:r w:rsidRPr="00F23363">
              <w:rPr>
                <w:noProof/>
                <w:sz w:val="20"/>
                <w:szCs w:val="20"/>
              </w:rPr>
              <w:t>22,0</w:t>
            </w:r>
          </w:p>
        </w:tc>
        <w:tc>
          <w:tcPr>
            <w:tcW w:w="1100" w:type="dxa"/>
          </w:tcPr>
          <w:p w:rsidR="0030262D" w:rsidRPr="00F23363" w:rsidRDefault="0030262D" w:rsidP="0088264E">
            <w:pPr>
              <w:jc w:val="right"/>
              <w:rPr>
                <w:noProof/>
                <w:sz w:val="20"/>
                <w:szCs w:val="20"/>
              </w:rPr>
            </w:pPr>
            <w:r w:rsidRPr="00F23363">
              <w:rPr>
                <w:noProof/>
                <w:sz w:val="20"/>
                <w:szCs w:val="20"/>
              </w:rPr>
              <w:t>21,0/27,97</w:t>
            </w:r>
          </w:p>
        </w:tc>
        <w:tc>
          <w:tcPr>
            <w:tcW w:w="871" w:type="dxa"/>
          </w:tcPr>
          <w:p w:rsidR="0030262D" w:rsidRPr="00F23363" w:rsidRDefault="0030262D" w:rsidP="0088264E">
            <w:pPr>
              <w:jc w:val="right"/>
              <w:rPr>
                <w:noProof/>
                <w:sz w:val="20"/>
                <w:szCs w:val="20"/>
              </w:rPr>
            </w:pPr>
            <w:r w:rsidRPr="00F23363">
              <w:rPr>
                <w:noProof/>
                <w:sz w:val="20"/>
                <w:szCs w:val="20"/>
              </w:rPr>
              <w:t>22,0</w:t>
            </w:r>
          </w:p>
        </w:tc>
      </w:tr>
      <w:tr w:rsidR="0030262D" w:rsidRPr="00F23363" w:rsidTr="0088264E">
        <w:tc>
          <w:tcPr>
            <w:tcW w:w="9463" w:type="dxa"/>
            <w:gridSpan w:val="7"/>
          </w:tcPr>
          <w:p w:rsidR="0030262D" w:rsidRPr="00F23363" w:rsidRDefault="0030262D" w:rsidP="0088264E">
            <w:pPr>
              <w:jc w:val="center"/>
              <w:rPr>
                <w:b/>
                <w:i/>
                <w:noProof/>
                <w:sz w:val="20"/>
                <w:szCs w:val="20"/>
              </w:rPr>
            </w:pPr>
            <w:r w:rsidRPr="00F23363">
              <w:rPr>
                <w:b/>
                <w:i/>
                <w:noProof/>
                <w:sz w:val="20"/>
                <w:szCs w:val="20"/>
              </w:rPr>
              <w:t xml:space="preserve">Услуга канализации </w:t>
            </w:r>
          </w:p>
        </w:tc>
      </w:tr>
      <w:tr w:rsidR="0030262D" w:rsidRPr="00F23363" w:rsidTr="0088264E">
        <w:tc>
          <w:tcPr>
            <w:tcW w:w="500" w:type="dxa"/>
          </w:tcPr>
          <w:p w:rsidR="0030262D" w:rsidRPr="00F23363" w:rsidRDefault="0030262D" w:rsidP="0088264E">
            <w:pPr>
              <w:jc w:val="right"/>
              <w:rPr>
                <w:noProof/>
                <w:sz w:val="20"/>
                <w:szCs w:val="20"/>
              </w:rPr>
            </w:pPr>
            <w:r w:rsidRPr="00F23363">
              <w:rPr>
                <w:noProof/>
                <w:sz w:val="20"/>
                <w:szCs w:val="20"/>
              </w:rPr>
              <w:t>6.</w:t>
            </w:r>
          </w:p>
        </w:tc>
        <w:tc>
          <w:tcPr>
            <w:tcW w:w="3055" w:type="dxa"/>
          </w:tcPr>
          <w:p w:rsidR="0030262D" w:rsidRPr="00F23363" w:rsidRDefault="0030262D" w:rsidP="0088264E">
            <w:pPr>
              <w:spacing w:line="240" w:lineRule="auto"/>
              <w:rPr>
                <w:noProof/>
                <w:sz w:val="20"/>
                <w:szCs w:val="20"/>
              </w:rPr>
            </w:pPr>
            <w:r w:rsidRPr="00F23363">
              <w:rPr>
                <w:b/>
                <w:i/>
                <w:noProof/>
                <w:sz w:val="20"/>
                <w:szCs w:val="20"/>
              </w:rPr>
              <w:t xml:space="preserve">Объем сточной воды, выставленный в накладной к оплате </w:t>
            </w:r>
          </w:p>
        </w:tc>
        <w:tc>
          <w:tcPr>
            <w:tcW w:w="1210" w:type="dxa"/>
          </w:tcPr>
          <w:p w:rsidR="0030262D" w:rsidRPr="00F23363" w:rsidRDefault="0030262D" w:rsidP="0088264E">
            <w:pPr>
              <w:rPr>
                <w:noProof/>
                <w:sz w:val="20"/>
                <w:szCs w:val="20"/>
              </w:rPr>
            </w:pPr>
            <w:r w:rsidRPr="00F23363">
              <w:rPr>
                <w:noProof/>
                <w:sz w:val="20"/>
                <w:szCs w:val="20"/>
              </w:rPr>
              <w:t>тыс/м</w:t>
            </w:r>
            <w:r w:rsidRPr="00F23363">
              <w:rPr>
                <w:noProof/>
                <w:sz w:val="20"/>
                <w:szCs w:val="20"/>
                <w:vertAlign w:val="superscript"/>
              </w:rPr>
              <w:t>3</w:t>
            </w:r>
            <w:r w:rsidRPr="00F23363">
              <w:rPr>
                <w:noProof/>
                <w:sz w:val="20"/>
                <w:szCs w:val="20"/>
              </w:rPr>
              <w:t xml:space="preserve"> </w:t>
            </w:r>
          </w:p>
        </w:tc>
        <w:tc>
          <w:tcPr>
            <w:tcW w:w="1760" w:type="dxa"/>
          </w:tcPr>
          <w:p w:rsidR="0030262D" w:rsidRPr="00F23363" w:rsidRDefault="0030262D" w:rsidP="0088264E">
            <w:pPr>
              <w:jc w:val="right"/>
              <w:rPr>
                <w:b/>
                <w:i/>
                <w:noProof/>
                <w:sz w:val="20"/>
                <w:szCs w:val="20"/>
              </w:rPr>
            </w:pPr>
            <w:r w:rsidRPr="00F23363">
              <w:rPr>
                <w:b/>
                <w:i/>
                <w:noProof/>
                <w:sz w:val="20"/>
                <w:szCs w:val="20"/>
              </w:rPr>
              <w:t>780,0</w:t>
            </w:r>
          </w:p>
        </w:tc>
        <w:tc>
          <w:tcPr>
            <w:tcW w:w="967" w:type="dxa"/>
          </w:tcPr>
          <w:p w:rsidR="0030262D" w:rsidRPr="00F23363" w:rsidRDefault="0030262D" w:rsidP="0088264E">
            <w:pPr>
              <w:jc w:val="right"/>
              <w:rPr>
                <w:b/>
                <w:i/>
                <w:noProof/>
                <w:sz w:val="20"/>
                <w:szCs w:val="20"/>
              </w:rPr>
            </w:pPr>
            <w:r w:rsidRPr="00F23363">
              <w:rPr>
                <w:b/>
                <w:i/>
                <w:noProof/>
                <w:sz w:val="20"/>
                <w:szCs w:val="20"/>
              </w:rPr>
              <w:t>780,0</w:t>
            </w:r>
          </w:p>
        </w:tc>
        <w:tc>
          <w:tcPr>
            <w:tcW w:w="1100" w:type="dxa"/>
          </w:tcPr>
          <w:p w:rsidR="0030262D" w:rsidRPr="00F23363" w:rsidRDefault="0030262D" w:rsidP="0088264E">
            <w:pPr>
              <w:jc w:val="right"/>
              <w:rPr>
                <w:b/>
                <w:i/>
                <w:noProof/>
                <w:sz w:val="20"/>
                <w:szCs w:val="20"/>
              </w:rPr>
            </w:pPr>
            <w:r w:rsidRPr="00F23363">
              <w:rPr>
                <w:b/>
                <w:i/>
                <w:noProof/>
                <w:sz w:val="20"/>
                <w:szCs w:val="20"/>
              </w:rPr>
              <w:t>734,2</w:t>
            </w:r>
          </w:p>
        </w:tc>
        <w:tc>
          <w:tcPr>
            <w:tcW w:w="871" w:type="dxa"/>
          </w:tcPr>
          <w:p w:rsidR="0030262D" w:rsidRPr="00F23363" w:rsidRDefault="0030262D" w:rsidP="0088264E">
            <w:pPr>
              <w:jc w:val="right"/>
              <w:rPr>
                <w:b/>
                <w:i/>
                <w:noProof/>
                <w:sz w:val="20"/>
                <w:szCs w:val="20"/>
              </w:rPr>
            </w:pPr>
            <w:r w:rsidRPr="00F23363">
              <w:rPr>
                <w:b/>
                <w:i/>
                <w:noProof/>
                <w:sz w:val="20"/>
                <w:szCs w:val="20"/>
              </w:rPr>
              <w:t>742,3</w:t>
            </w:r>
          </w:p>
        </w:tc>
      </w:tr>
      <w:tr w:rsidR="0030262D" w:rsidRPr="00F23363" w:rsidTr="0088264E">
        <w:tc>
          <w:tcPr>
            <w:tcW w:w="500" w:type="dxa"/>
          </w:tcPr>
          <w:p w:rsidR="0030262D" w:rsidRPr="00F23363" w:rsidRDefault="0030262D" w:rsidP="0088264E">
            <w:pPr>
              <w:jc w:val="right"/>
              <w:rPr>
                <w:noProof/>
                <w:sz w:val="20"/>
                <w:szCs w:val="20"/>
              </w:rPr>
            </w:pPr>
            <w:r w:rsidRPr="00F23363">
              <w:rPr>
                <w:noProof/>
                <w:sz w:val="20"/>
                <w:szCs w:val="20"/>
              </w:rPr>
              <w:t>7.</w:t>
            </w:r>
          </w:p>
        </w:tc>
        <w:tc>
          <w:tcPr>
            <w:tcW w:w="3055" w:type="dxa"/>
          </w:tcPr>
          <w:p w:rsidR="0030262D" w:rsidRPr="00F23363" w:rsidRDefault="0030262D" w:rsidP="0088264E">
            <w:pPr>
              <w:rPr>
                <w:b/>
                <w:noProof/>
                <w:sz w:val="20"/>
                <w:szCs w:val="20"/>
              </w:rPr>
            </w:pPr>
            <w:r w:rsidRPr="00F23363">
              <w:rPr>
                <w:b/>
                <w:noProof/>
                <w:sz w:val="20"/>
                <w:szCs w:val="20"/>
              </w:rPr>
              <w:t xml:space="preserve">Расходы </w:t>
            </w:r>
          </w:p>
        </w:tc>
        <w:tc>
          <w:tcPr>
            <w:tcW w:w="1210" w:type="dxa"/>
          </w:tcPr>
          <w:p w:rsidR="0030262D" w:rsidRPr="00F23363" w:rsidRDefault="0030262D" w:rsidP="0088264E">
            <w:pPr>
              <w:rPr>
                <w:noProof/>
                <w:sz w:val="20"/>
                <w:szCs w:val="20"/>
              </w:rPr>
            </w:pPr>
            <w:r w:rsidRPr="00F23363">
              <w:rPr>
                <w:noProof/>
                <w:spacing w:val="-4"/>
                <w:sz w:val="20"/>
                <w:szCs w:val="20"/>
              </w:rPr>
              <w:t>тыс. леев</w:t>
            </w:r>
            <w:r w:rsidRPr="00F23363">
              <w:rPr>
                <w:noProof/>
                <w:sz w:val="20"/>
                <w:szCs w:val="20"/>
              </w:rPr>
              <w:t xml:space="preserve"> </w:t>
            </w:r>
          </w:p>
        </w:tc>
        <w:tc>
          <w:tcPr>
            <w:tcW w:w="1760" w:type="dxa"/>
          </w:tcPr>
          <w:p w:rsidR="0030262D" w:rsidRPr="00F23363" w:rsidRDefault="0030262D" w:rsidP="0088264E">
            <w:pPr>
              <w:jc w:val="right"/>
              <w:rPr>
                <w:b/>
                <w:i/>
                <w:noProof/>
                <w:sz w:val="20"/>
                <w:szCs w:val="20"/>
              </w:rPr>
            </w:pPr>
            <w:r w:rsidRPr="00F23363">
              <w:rPr>
                <w:b/>
                <w:i/>
                <w:noProof/>
                <w:sz w:val="20"/>
                <w:szCs w:val="20"/>
              </w:rPr>
              <w:t>10142,2</w:t>
            </w:r>
          </w:p>
        </w:tc>
        <w:tc>
          <w:tcPr>
            <w:tcW w:w="967" w:type="dxa"/>
          </w:tcPr>
          <w:p w:rsidR="0030262D" w:rsidRPr="00F23363" w:rsidRDefault="0030262D" w:rsidP="0088264E">
            <w:pPr>
              <w:jc w:val="right"/>
              <w:rPr>
                <w:b/>
                <w:i/>
                <w:noProof/>
                <w:sz w:val="20"/>
                <w:szCs w:val="20"/>
              </w:rPr>
            </w:pPr>
            <w:r w:rsidRPr="00F23363">
              <w:rPr>
                <w:b/>
                <w:i/>
                <w:noProof/>
                <w:sz w:val="20"/>
                <w:szCs w:val="20"/>
              </w:rPr>
              <w:t>7277,4</w:t>
            </w:r>
          </w:p>
        </w:tc>
        <w:tc>
          <w:tcPr>
            <w:tcW w:w="1100" w:type="dxa"/>
          </w:tcPr>
          <w:p w:rsidR="0030262D" w:rsidRPr="00F23363" w:rsidRDefault="0030262D" w:rsidP="0088264E">
            <w:pPr>
              <w:jc w:val="right"/>
              <w:rPr>
                <w:b/>
                <w:i/>
                <w:noProof/>
                <w:sz w:val="20"/>
                <w:szCs w:val="20"/>
              </w:rPr>
            </w:pPr>
            <w:r w:rsidRPr="00F23363">
              <w:rPr>
                <w:b/>
                <w:i/>
                <w:noProof/>
                <w:sz w:val="20"/>
                <w:szCs w:val="20"/>
              </w:rPr>
              <w:t>6985,3</w:t>
            </w:r>
          </w:p>
        </w:tc>
        <w:tc>
          <w:tcPr>
            <w:tcW w:w="871" w:type="dxa"/>
          </w:tcPr>
          <w:p w:rsidR="0030262D" w:rsidRPr="00F23363" w:rsidRDefault="0030262D" w:rsidP="0088264E">
            <w:pPr>
              <w:jc w:val="right"/>
              <w:rPr>
                <w:b/>
                <w:i/>
                <w:noProof/>
                <w:sz w:val="20"/>
                <w:szCs w:val="20"/>
              </w:rPr>
            </w:pPr>
            <w:r w:rsidRPr="00F23363">
              <w:rPr>
                <w:b/>
                <w:i/>
                <w:noProof/>
                <w:sz w:val="20"/>
                <w:szCs w:val="20"/>
              </w:rPr>
              <w:t>7603,3</w:t>
            </w:r>
          </w:p>
        </w:tc>
      </w:tr>
      <w:tr w:rsidR="0030262D" w:rsidRPr="00F23363" w:rsidTr="0088264E">
        <w:tc>
          <w:tcPr>
            <w:tcW w:w="500" w:type="dxa"/>
          </w:tcPr>
          <w:p w:rsidR="0030262D" w:rsidRPr="00F23363" w:rsidRDefault="0030262D" w:rsidP="0088264E">
            <w:pPr>
              <w:jc w:val="right"/>
              <w:rPr>
                <w:noProof/>
                <w:sz w:val="20"/>
                <w:szCs w:val="20"/>
              </w:rPr>
            </w:pPr>
            <w:r w:rsidRPr="00F23363">
              <w:rPr>
                <w:noProof/>
                <w:sz w:val="20"/>
                <w:szCs w:val="20"/>
              </w:rPr>
              <w:t>8.</w:t>
            </w:r>
          </w:p>
        </w:tc>
        <w:tc>
          <w:tcPr>
            <w:tcW w:w="3055" w:type="dxa"/>
          </w:tcPr>
          <w:p w:rsidR="0030262D" w:rsidRPr="00F23363" w:rsidRDefault="0030262D" w:rsidP="0088264E">
            <w:pPr>
              <w:rPr>
                <w:b/>
                <w:noProof/>
                <w:sz w:val="20"/>
                <w:szCs w:val="20"/>
              </w:rPr>
            </w:pPr>
            <w:r w:rsidRPr="00F23363">
              <w:rPr>
                <w:b/>
                <w:noProof/>
                <w:sz w:val="20"/>
                <w:szCs w:val="20"/>
              </w:rPr>
              <w:t xml:space="preserve">Средний тариф/ расходы </w:t>
            </w:r>
          </w:p>
        </w:tc>
        <w:tc>
          <w:tcPr>
            <w:tcW w:w="1210" w:type="dxa"/>
          </w:tcPr>
          <w:p w:rsidR="0030262D" w:rsidRPr="00F23363" w:rsidRDefault="0030262D" w:rsidP="0088264E">
            <w:pPr>
              <w:rPr>
                <w:noProof/>
                <w:sz w:val="20"/>
                <w:szCs w:val="20"/>
                <w:vertAlign w:val="superscript"/>
              </w:rPr>
            </w:pPr>
            <w:r w:rsidRPr="00F23363">
              <w:rPr>
                <w:noProof/>
                <w:sz w:val="20"/>
                <w:szCs w:val="20"/>
              </w:rPr>
              <w:t>леев/м</w:t>
            </w:r>
            <w:r w:rsidRPr="00F23363">
              <w:rPr>
                <w:noProof/>
                <w:sz w:val="20"/>
                <w:szCs w:val="20"/>
                <w:vertAlign w:val="superscript"/>
              </w:rPr>
              <w:t>3</w:t>
            </w:r>
          </w:p>
        </w:tc>
        <w:tc>
          <w:tcPr>
            <w:tcW w:w="1760" w:type="dxa"/>
          </w:tcPr>
          <w:p w:rsidR="0030262D" w:rsidRPr="00F23363" w:rsidRDefault="0030262D" w:rsidP="0088264E">
            <w:pPr>
              <w:jc w:val="right"/>
              <w:rPr>
                <w:noProof/>
                <w:sz w:val="20"/>
                <w:szCs w:val="20"/>
              </w:rPr>
            </w:pPr>
            <w:r w:rsidRPr="00F23363">
              <w:rPr>
                <w:noProof/>
                <w:sz w:val="20"/>
                <w:szCs w:val="20"/>
              </w:rPr>
              <w:t>13,0</w:t>
            </w:r>
          </w:p>
        </w:tc>
        <w:tc>
          <w:tcPr>
            <w:tcW w:w="967" w:type="dxa"/>
          </w:tcPr>
          <w:p w:rsidR="0030262D" w:rsidRPr="00F23363" w:rsidRDefault="0030262D" w:rsidP="0088264E">
            <w:pPr>
              <w:jc w:val="right"/>
              <w:rPr>
                <w:noProof/>
                <w:sz w:val="20"/>
                <w:szCs w:val="20"/>
              </w:rPr>
            </w:pPr>
            <w:r w:rsidRPr="00F23363">
              <w:rPr>
                <w:noProof/>
                <w:sz w:val="20"/>
                <w:szCs w:val="20"/>
              </w:rPr>
              <w:t>9,33</w:t>
            </w:r>
          </w:p>
        </w:tc>
        <w:tc>
          <w:tcPr>
            <w:tcW w:w="1100" w:type="dxa"/>
          </w:tcPr>
          <w:p w:rsidR="0030262D" w:rsidRPr="00F23363" w:rsidRDefault="0030262D" w:rsidP="0088264E">
            <w:pPr>
              <w:jc w:val="right"/>
              <w:rPr>
                <w:noProof/>
                <w:sz w:val="20"/>
                <w:szCs w:val="20"/>
              </w:rPr>
            </w:pPr>
            <w:r w:rsidRPr="00F23363">
              <w:rPr>
                <w:noProof/>
                <w:sz w:val="20"/>
                <w:szCs w:val="20"/>
              </w:rPr>
              <w:t>9,5</w:t>
            </w:r>
          </w:p>
        </w:tc>
        <w:tc>
          <w:tcPr>
            <w:tcW w:w="871" w:type="dxa"/>
          </w:tcPr>
          <w:p w:rsidR="0030262D" w:rsidRPr="00F23363" w:rsidRDefault="0030262D" w:rsidP="0088264E">
            <w:pPr>
              <w:jc w:val="right"/>
              <w:rPr>
                <w:noProof/>
                <w:sz w:val="20"/>
                <w:szCs w:val="20"/>
              </w:rPr>
            </w:pPr>
            <w:r w:rsidRPr="00F23363">
              <w:rPr>
                <w:noProof/>
                <w:sz w:val="20"/>
                <w:szCs w:val="20"/>
              </w:rPr>
              <w:t>10,2</w:t>
            </w:r>
          </w:p>
        </w:tc>
      </w:tr>
      <w:tr w:rsidR="0030262D" w:rsidRPr="00F23363" w:rsidTr="0088264E">
        <w:tc>
          <w:tcPr>
            <w:tcW w:w="500" w:type="dxa"/>
          </w:tcPr>
          <w:p w:rsidR="0030262D" w:rsidRPr="00F23363" w:rsidRDefault="0030262D" w:rsidP="0088264E">
            <w:pPr>
              <w:jc w:val="right"/>
              <w:rPr>
                <w:noProof/>
                <w:sz w:val="20"/>
                <w:szCs w:val="20"/>
              </w:rPr>
            </w:pPr>
            <w:r w:rsidRPr="00F23363">
              <w:rPr>
                <w:noProof/>
                <w:sz w:val="20"/>
                <w:szCs w:val="20"/>
              </w:rPr>
              <w:t>9.</w:t>
            </w:r>
          </w:p>
        </w:tc>
        <w:tc>
          <w:tcPr>
            <w:tcW w:w="3055" w:type="dxa"/>
          </w:tcPr>
          <w:p w:rsidR="0030262D" w:rsidRPr="00F23363" w:rsidRDefault="0030262D" w:rsidP="0088264E">
            <w:pPr>
              <w:rPr>
                <w:b/>
                <w:noProof/>
                <w:sz w:val="20"/>
                <w:szCs w:val="20"/>
              </w:rPr>
            </w:pPr>
            <w:r w:rsidRPr="00F23363">
              <w:rPr>
                <w:b/>
                <w:noProof/>
                <w:sz w:val="20"/>
                <w:szCs w:val="20"/>
              </w:rPr>
              <w:t xml:space="preserve">Тариф для населения </w:t>
            </w:r>
          </w:p>
        </w:tc>
        <w:tc>
          <w:tcPr>
            <w:tcW w:w="1210" w:type="dxa"/>
          </w:tcPr>
          <w:p w:rsidR="0030262D" w:rsidRPr="00F23363" w:rsidRDefault="0030262D" w:rsidP="0088264E">
            <w:pPr>
              <w:rPr>
                <w:noProof/>
                <w:sz w:val="20"/>
                <w:szCs w:val="20"/>
              </w:rPr>
            </w:pPr>
            <w:r w:rsidRPr="00F23363">
              <w:rPr>
                <w:noProof/>
                <w:sz w:val="20"/>
                <w:szCs w:val="20"/>
              </w:rPr>
              <w:t>леев/м</w:t>
            </w:r>
            <w:r w:rsidRPr="00F23363">
              <w:rPr>
                <w:noProof/>
                <w:sz w:val="20"/>
                <w:szCs w:val="20"/>
                <w:vertAlign w:val="superscript"/>
              </w:rPr>
              <w:t>3</w:t>
            </w:r>
          </w:p>
        </w:tc>
        <w:tc>
          <w:tcPr>
            <w:tcW w:w="1760" w:type="dxa"/>
          </w:tcPr>
          <w:p w:rsidR="0030262D" w:rsidRPr="00F23363" w:rsidRDefault="0030262D" w:rsidP="0088264E">
            <w:pPr>
              <w:jc w:val="right"/>
              <w:rPr>
                <w:noProof/>
                <w:sz w:val="20"/>
                <w:szCs w:val="20"/>
              </w:rPr>
            </w:pPr>
          </w:p>
        </w:tc>
        <w:tc>
          <w:tcPr>
            <w:tcW w:w="967" w:type="dxa"/>
          </w:tcPr>
          <w:p w:rsidR="0030262D" w:rsidRPr="00F23363" w:rsidRDefault="0030262D" w:rsidP="0088264E">
            <w:pPr>
              <w:jc w:val="right"/>
              <w:rPr>
                <w:noProof/>
                <w:sz w:val="20"/>
                <w:szCs w:val="20"/>
              </w:rPr>
            </w:pPr>
            <w:r w:rsidRPr="00F23363">
              <w:rPr>
                <w:noProof/>
                <w:sz w:val="20"/>
                <w:szCs w:val="20"/>
              </w:rPr>
              <w:t>3/7,5</w:t>
            </w:r>
          </w:p>
        </w:tc>
        <w:tc>
          <w:tcPr>
            <w:tcW w:w="1100" w:type="dxa"/>
          </w:tcPr>
          <w:p w:rsidR="0030262D" w:rsidRPr="00F23363" w:rsidRDefault="0030262D" w:rsidP="0088264E">
            <w:pPr>
              <w:jc w:val="right"/>
              <w:rPr>
                <w:noProof/>
                <w:sz w:val="20"/>
                <w:szCs w:val="20"/>
              </w:rPr>
            </w:pPr>
            <w:r w:rsidRPr="00F23363">
              <w:rPr>
                <w:noProof/>
                <w:sz w:val="20"/>
                <w:szCs w:val="20"/>
              </w:rPr>
              <w:t>3/5,5</w:t>
            </w:r>
          </w:p>
        </w:tc>
        <w:tc>
          <w:tcPr>
            <w:tcW w:w="871" w:type="dxa"/>
          </w:tcPr>
          <w:p w:rsidR="0030262D" w:rsidRPr="00F23363" w:rsidRDefault="0030262D" w:rsidP="0088264E">
            <w:pPr>
              <w:jc w:val="right"/>
              <w:rPr>
                <w:noProof/>
                <w:sz w:val="20"/>
                <w:szCs w:val="20"/>
              </w:rPr>
            </w:pPr>
            <w:r w:rsidRPr="00F23363">
              <w:rPr>
                <w:noProof/>
                <w:sz w:val="20"/>
                <w:szCs w:val="20"/>
              </w:rPr>
              <w:t>3/7,5</w:t>
            </w:r>
          </w:p>
        </w:tc>
      </w:tr>
      <w:tr w:rsidR="0030262D" w:rsidRPr="00F23363" w:rsidTr="0088264E">
        <w:tc>
          <w:tcPr>
            <w:tcW w:w="500" w:type="dxa"/>
          </w:tcPr>
          <w:p w:rsidR="0030262D" w:rsidRPr="00F23363" w:rsidRDefault="0030262D" w:rsidP="0088264E">
            <w:pPr>
              <w:jc w:val="right"/>
              <w:rPr>
                <w:noProof/>
                <w:sz w:val="20"/>
                <w:szCs w:val="20"/>
              </w:rPr>
            </w:pPr>
            <w:r w:rsidRPr="00F23363">
              <w:rPr>
                <w:noProof/>
                <w:sz w:val="20"/>
                <w:szCs w:val="20"/>
              </w:rPr>
              <w:t>10.</w:t>
            </w:r>
          </w:p>
        </w:tc>
        <w:tc>
          <w:tcPr>
            <w:tcW w:w="3055" w:type="dxa"/>
          </w:tcPr>
          <w:p w:rsidR="0030262D" w:rsidRPr="00F23363" w:rsidRDefault="0030262D" w:rsidP="0088264E">
            <w:pPr>
              <w:spacing w:line="240" w:lineRule="auto"/>
              <w:rPr>
                <w:b/>
                <w:noProof/>
                <w:sz w:val="20"/>
                <w:szCs w:val="20"/>
              </w:rPr>
            </w:pPr>
            <w:r w:rsidRPr="00F23363">
              <w:rPr>
                <w:b/>
                <w:noProof/>
                <w:sz w:val="20"/>
                <w:szCs w:val="20"/>
              </w:rPr>
              <w:t xml:space="preserve">Тариф для других потребителей  </w:t>
            </w:r>
          </w:p>
        </w:tc>
        <w:tc>
          <w:tcPr>
            <w:tcW w:w="1210" w:type="dxa"/>
          </w:tcPr>
          <w:p w:rsidR="0030262D" w:rsidRPr="00F23363" w:rsidRDefault="0030262D" w:rsidP="0088264E">
            <w:pPr>
              <w:rPr>
                <w:noProof/>
                <w:sz w:val="20"/>
                <w:szCs w:val="20"/>
              </w:rPr>
            </w:pPr>
            <w:r w:rsidRPr="00F23363">
              <w:rPr>
                <w:noProof/>
                <w:sz w:val="20"/>
                <w:szCs w:val="20"/>
              </w:rPr>
              <w:t>леев/м</w:t>
            </w:r>
            <w:r w:rsidRPr="00F23363">
              <w:rPr>
                <w:noProof/>
                <w:sz w:val="20"/>
                <w:szCs w:val="20"/>
                <w:vertAlign w:val="superscript"/>
              </w:rPr>
              <w:t>3</w:t>
            </w:r>
          </w:p>
        </w:tc>
        <w:tc>
          <w:tcPr>
            <w:tcW w:w="1760" w:type="dxa"/>
          </w:tcPr>
          <w:p w:rsidR="0030262D" w:rsidRPr="00F23363" w:rsidRDefault="0030262D" w:rsidP="0088264E">
            <w:pPr>
              <w:jc w:val="right"/>
              <w:rPr>
                <w:noProof/>
                <w:sz w:val="20"/>
                <w:szCs w:val="20"/>
              </w:rPr>
            </w:pPr>
          </w:p>
        </w:tc>
        <w:tc>
          <w:tcPr>
            <w:tcW w:w="967" w:type="dxa"/>
          </w:tcPr>
          <w:p w:rsidR="0030262D" w:rsidRPr="00F23363" w:rsidRDefault="0030262D" w:rsidP="0088264E">
            <w:pPr>
              <w:jc w:val="right"/>
              <w:rPr>
                <w:noProof/>
                <w:sz w:val="20"/>
                <w:szCs w:val="20"/>
              </w:rPr>
            </w:pPr>
            <w:r w:rsidRPr="00F23363">
              <w:rPr>
                <w:noProof/>
                <w:sz w:val="20"/>
                <w:szCs w:val="20"/>
              </w:rPr>
              <w:t>15</w:t>
            </w:r>
          </w:p>
        </w:tc>
        <w:tc>
          <w:tcPr>
            <w:tcW w:w="1100" w:type="dxa"/>
          </w:tcPr>
          <w:p w:rsidR="0030262D" w:rsidRPr="00F23363" w:rsidRDefault="0030262D" w:rsidP="0088264E">
            <w:pPr>
              <w:jc w:val="right"/>
              <w:rPr>
                <w:noProof/>
                <w:sz w:val="20"/>
                <w:szCs w:val="20"/>
              </w:rPr>
            </w:pPr>
            <w:r w:rsidRPr="00F23363">
              <w:rPr>
                <w:noProof/>
                <w:sz w:val="20"/>
                <w:szCs w:val="20"/>
              </w:rPr>
              <w:t>4/6</w:t>
            </w:r>
          </w:p>
        </w:tc>
        <w:tc>
          <w:tcPr>
            <w:tcW w:w="871" w:type="dxa"/>
          </w:tcPr>
          <w:p w:rsidR="0030262D" w:rsidRPr="00F23363" w:rsidRDefault="0030262D" w:rsidP="0088264E">
            <w:pPr>
              <w:jc w:val="right"/>
              <w:rPr>
                <w:noProof/>
                <w:sz w:val="20"/>
                <w:szCs w:val="20"/>
              </w:rPr>
            </w:pPr>
            <w:r w:rsidRPr="00F23363">
              <w:rPr>
                <w:noProof/>
                <w:sz w:val="20"/>
                <w:szCs w:val="20"/>
              </w:rPr>
              <w:t>15</w:t>
            </w:r>
          </w:p>
        </w:tc>
      </w:tr>
    </w:tbl>
    <w:p w:rsidR="0030262D" w:rsidRPr="00F23363" w:rsidRDefault="0030262D" w:rsidP="0030262D">
      <w:pPr>
        <w:spacing w:line="240" w:lineRule="auto"/>
        <w:rPr>
          <w:rFonts w:cs="Times New Roman"/>
          <w:noProof/>
          <w:sz w:val="16"/>
          <w:szCs w:val="16"/>
        </w:rPr>
      </w:pPr>
    </w:p>
    <w:p w:rsidR="0030262D" w:rsidRPr="00F23363" w:rsidRDefault="0030262D" w:rsidP="0030262D">
      <w:pPr>
        <w:pStyle w:val="NormalWeb"/>
        <w:ind w:firstLine="709"/>
        <w:rPr>
          <w:noProof/>
          <w:sz w:val="28"/>
          <w:szCs w:val="28"/>
        </w:rPr>
      </w:pPr>
      <w:r w:rsidRPr="00F23363">
        <w:rPr>
          <w:noProof/>
          <w:sz w:val="28"/>
          <w:szCs w:val="28"/>
        </w:rPr>
        <w:t>Аналогичная ситуация по утверждению тарифов была отмечена и на МП DP GCL Фэлешть.</w:t>
      </w:r>
    </w:p>
    <w:p w:rsidR="0030262D" w:rsidRPr="00F23363" w:rsidRDefault="0030262D" w:rsidP="0030262D">
      <w:pPr>
        <w:pStyle w:val="NormalWeb"/>
        <w:ind w:firstLine="709"/>
        <w:rPr>
          <w:noProof/>
          <w:sz w:val="28"/>
          <w:szCs w:val="28"/>
        </w:rPr>
      </w:pPr>
      <w:r w:rsidRPr="00F23363">
        <w:rPr>
          <w:noProof/>
          <w:sz w:val="28"/>
          <w:szCs w:val="28"/>
        </w:rPr>
        <w:lastRenderedPageBreak/>
        <w:t xml:space="preserve">Сопоставление информаций относительно износа, включенного в тариф в 2013 году, и реально начисленного износа (в 2015 году) на МП GAAC Ниспорень, указывает на значительные расхождения. Так, износ, включенный в тариф на воду, составлял 384,0 </w:t>
      </w:r>
      <w:r w:rsidRPr="00F23363">
        <w:rPr>
          <w:noProof/>
          <w:spacing w:val="-4"/>
          <w:sz w:val="28"/>
          <w:szCs w:val="28"/>
        </w:rPr>
        <w:t>тыс. леев</w:t>
      </w:r>
      <w:r w:rsidRPr="00F23363">
        <w:rPr>
          <w:noProof/>
          <w:sz w:val="28"/>
          <w:szCs w:val="28"/>
        </w:rPr>
        <w:t xml:space="preserve">, а на канализацию - 43,6 </w:t>
      </w:r>
      <w:r w:rsidRPr="00F23363">
        <w:rPr>
          <w:noProof/>
          <w:spacing w:val="-4"/>
          <w:sz w:val="28"/>
          <w:szCs w:val="28"/>
        </w:rPr>
        <w:t>тыс. леев</w:t>
      </w:r>
      <w:r w:rsidRPr="00F23363">
        <w:rPr>
          <w:noProof/>
          <w:sz w:val="28"/>
          <w:szCs w:val="28"/>
        </w:rPr>
        <w:t xml:space="preserve">, в то время как начисленный износ на воду был равен 184,8 </w:t>
      </w:r>
      <w:r w:rsidRPr="00F23363">
        <w:rPr>
          <w:noProof/>
          <w:spacing w:val="-4"/>
          <w:sz w:val="28"/>
          <w:szCs w:val="28"/>
        </w:rPr>
        <w:t>тыс. леев</w:t>
      </w:r>
      <w:r w:rsidRPr="00F23363">
        <w:rPr>
          <w:noProof/>
          <w:sz w:val="28"/>
          <w:szCs w:val="28"/>
        </w:rPr>
        <w:t xml:space="preserve">, а на канализацию - 272,9 </w:t>
      </w:r>
      <w:r w:rsidRPr="00F23363">
        <w:rPr>
          <w:noProof/>
          <w:spacing w:val="-4"/>
          <w:sz w:val="28"/>
          <w:szCs w:val="28"/>
        </w:rPr>
        <w:t>тыс. леев</w:t>
      </w:r>
      <w:r w:rsidRPr="00F23363">
        <w:rPr>
          <w:noProof/>
          <w:sz w:val="28"/>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 МП АС Басарабяска установлено, что в 2012 году тарифы были </w:t>
      </w:r>
      <w:r w:rsidRPr="00F23363">
        <w:rPr>
          <w:rFonts w:cs="Times New Roman"/>
          <w:noProof/>
          <w:szCs w:val="28"/>
          <w:lang w:eastAsia="ru-RU"/>
        </w:rPr>
        <w:t xml:space="preserve">утверждены в среднем размере </w:t>
      </w:r>
      <w:r w:rsidRPr="00F23363">
        <w:rPr>
          <w:rFonts w:cs="Times New Roman"/>
          <w:noProof/>
          <w:szCs w:val="28"/>
        </w:rPr>
        <w:t>13,0 леев/</w:t>
      </w:r>
      <w:r w:rsidRPr="00F23363">
        <w:rPr>
          <w:rFonts w:cs="Times New Roman"/>
          <w:noProof/>
          <w:szCs w:val="28"/>
          <w:vertAlign w:val="superscript"/>
        </w:rPr>
        <w:t xml:space="preserve"> </w:t>
      </w:r>
      <w:r w:rsidRPr="00F23363">
        <w:rPr>
          <w:rFonts w:cs="Times New Roman"/>
          <w:noProof/>
          <w:szCs w:val="28"/>
        </w:rPr>
        <w:t>м</w:t>
      </w:r>
      <w:r w:rsidRPr="00F23363">
        <w:rPr>
          <w:rFonts w:cs="Times New Roman"/>
          <w:noProof/>
          <w:szCs w:val="28"/>
          <w:vertAlign w:val="superscript"/>
        </w:rPr>
        <w:t xml:space="preserve">3 </w:t>
      </w:r>
      <w:r w:rsidRPr="00F23363">
        <w:rPr>
          <w:rFonts w:cs="Times New Roman"/>
          <w:noProof/>
          <w:szCs w:val="28"/>
        </w:rPr>
        <w:t>– по водоснабжению и 13,3 леев/м</w:t>
      </w:r>
      <w:r w:rsidRPr="00F23363">
        <w:rPr>
          <w:rFonts w:cs="Times New Roman"/>
          <w:noProof/>
          <w:szCs w:val="28"/>
          <w:vertAlign w:val="superscript"/>
        </w:rPr>
        <w:t>3</w:t>
      </w:r>
      <w:r w:rsidRPr="00F23363">
        <w:rPr>
          <w:rFonts w:cs="Times New Roman"/>
          <w:noProof/>
          <w:szCs w:val="28"/>
        </w:rPr>
        <w:t xml:space="preserve"> - по канализации против 13,7 леев/м </w:t>
      </w:r>
      <w:r w:rsidRPr="00F23363">
        <w:rPr>
          <w:rFonts w:cs="Times New Roman"/>
          <w:noProof/>
          <w:szCs w:val="28"/>
          <w:vertAlign w:val="superscript"/>
        </w:rPr>
        <w:t>3</w:t>
      </w:r>
      <w:r w:rsidRPr="00F23363">
        <w:rPr>
          <w:rFonts w:cs="Times New Roman"/>
          <w:noProof/>
          <w:szCs w:val="28"/>
        </w:rPr>
        <w:t xml:space="preserve"> и, </w:t>
      </w:r>
      <w:r w:rsidRPr="00F23363">
        <w:rPr>
          <w:rFonts w:cs="Times New Roman"/>
          <w:noProof/>
          <w:szCs w:val="28"/>
          <w:lang w:eastAsia="ru-RU"/>
        </w:rPr>
        <w:t>соответственно</w:t>
      </w:r>
      <w:r w:rsidRPr="00F23363">
        <w:rPr>
          <w:rFonts w:cs="Times New Roman"/>
          <w:noProof/>
          <w:szCs w:val="28"/>
        </w:rPr>
        <w:t>, 14,4 леев/м</w:t>
      </w:r>
      <w:r w:rsidRPr="00F23363">
        <w:rPr>
          <w:rFonts w:cs="Times New Roman"/>
          <w:noProof/>
          <w:szCs w:val="28"/>
          <w:vertAlign w:val="superscript"/>
        </w:rPr>
        <w:t>3</w:t>
      </w:r>
      <w:r w:rsidRPr="00F23363">
        <w:rPr>
          <w:rFonts w:cs="Times New Roman"/>
          <w:noProof/>
          <w:szCs w:val="28"/>
        </w:rPr>
        <w:t xml:space="preserve"> – запрашиваемых </w:t>
      </w:r>
      <w:r w:rsidRPr="00F23363">
        <w:rPr>
          <w:rFonts w:cs="Times New Roman"/>
          <w:noProof/>
          <w:szCs w:val="28"/>
          <w:lang w:eastAsia="ru-RU"/>
        </w:rPr>
        <w:t>предприяти</w:t>
      </w:r>
      <w:r w:rsidRPr="00F23363">
        <w:rPr>
          <w:rFonts w:cs="Times New Roman"/>
          <w:noProof/>
          <w:szCs w:val="28"/>
        </w:rPr>
        <w:t>ем. Фактически в 2015 году средние расходы по воде составили 12,3 леев/м</w:t>
      </w:r>
      <w:r w:rsidRPr="00F23363">
        <w:rPr>
          <w:rFonts w:cs="Times New Roman"/>
          <w:noProof/>
          <w:szCs w:val="28"/>
          <w:vertAlign w:val="superscript"/>
        </w:rPr>
        <w:t xml:space="preserve">3 </w:t>
      </w:r>
      <w:r w:rsidRPr="00F23363">
        <w:rPr>
          <w:rFonts w:cs="Times New Roman"/>
          <w:noProof/>
          <w:szCs w:val="28"/>
        </w:rPr>
        <w:t>и по канализации - 13,0 леев/м</w:t>
      </w:r>
      <w:r w:rsidRPr="00F23363">
        <w:rPr>
          <w:rFonts w:cs="Times New Roman"/>
          <w:noProof/>
          <w:szCs w:val="28"/>
          <w:vertAlign w:val="superscript"/>
        </w:rPr>
        <w:t>3</w:t>
      </w:r>
      <w:r w:rsidRPr="00F23363">
        <w:rPr>
          <w:rFonts w:cs="Times New Roman"/>
          <w:noProof/>
          <w:szCs w:val="28"/>
        </w:rPr>
        <w:t xml:space="preserve">, а в 2016 году – </w:t>
      </w:r>
      <w:r w:rsidRPr="00F23363">
        <w:rPr>
          <w:rFonts w:cs="Times New Roman"/>
          <w:noProof/>
          <w:szCs w:val="28"/>
          <w:lang w:eastAsia="ru-RU"/>
        </w:rPr>
        <w:t xml:space="preserve">соответственно, </w:t>
      </w:r>
      <w:r w:rsidRPr="00F23363">
        <w:rPr>
          <w:rFonts w:cs="Times New Roman"/>
          <w:noProof/>
          <w:szCs w:val="28"/>
        </w:rPr>
        <w:t>15,9 леев/м</w:t>
      </w:r>
      <w:r w:rsidRPr="00F23363">
        <w:rPr>
          <w:rFonts w:cs="Times New Roman"/>
          <w:noProof/>
          <w:szCs w:val="28"/>
          <w:vertAlign w:val="superscript"/>
        </w:rPr>
        <w:t xml:space="preserve">3 </w:t>
      </w:r>
      <w:r w:rsidRPr="00F23363">
        <w:rPr>
          <w:rFonts w:cs="Times New Roman"/>
          <w:noProof/>
          <w:szCs w:val="28"/>
        </w:rPr>
        <w:t xml:space="preserve"> и 10,8 леев/м</w:t>
      </w:r>
      <w:r w:rsidRPr="00F23363">
        <w:rPr>
          <w:rFonts w:cs="Times New Roman"/>
          <w:noProof/>
          <w:szCs w:val="28"/>
          <w:vertAlign w:val="superscript"/>
        </w:rPr>
        <w:t>3</w:t>
      </w:r>
      <w:r w:rsidRPr="00F23363">
        <w:rPr>
          <w:rFonts w:cs="Times New Roman"/>
          <w:noProof/>
          <w:szCs w:val="28"/>
        </w:rPr>
        <w:t xml:space="preserve">, что свидетельствует о значительных раcхождениях между расходами различных лет, а также об отсутствии планирования </w:t>
      </w:r>
      <w:r w:rsidRPr="00F23363">
        <w:rPr>
          <w:rFonts w:cs="Times New Roman"/>
          <w:noProof/>
          <w:szCs w:val="28"/>
          <w:lang w:eastAsia="ru-RU"/>
        </w:rPr>
        <w:t xml:space="preserve">деятельности предприятия. В результате корректировки аудитом расходов предприятия за 2016 год, учитывая установленные недостатки, расходы составляют </w:t>
      </w:r>
      <w:r w:rsidRPr="00F23363">
        <w:rPr>
          <w:rFonts w:cs="Times New Roman"/>
          <w:noProof/>
          <w:szCs w:val="28"/>
        </w:rPr>
        <w:t xml:space="preserve">2710,9 </w:t>
      </w:r>
      <w:r w:rsidRPr="00F23363">
        <w:rPr>
          <w:rFonts w:cs="Times New Roman"/>
          <w:noProof/>
          <w:spacing w:val="-4"/>
          <w:szCs w:val="28"/>
        </w:rPr>
        <w:t>тыс. леев</w:t>
      </w:r>
      <w:r w:rsidRPr="00F23363">
        <w:rPr>
          <w:rFonts w:cs="Times New Roman"/>
          <w:noProof/>
          <w:szCs w:val="28"/>
        </w:rPr>
        <w:t xml:space="preserve"> или на 505,1 </w:t>
      </w:r>
      <w:r w:rsidRPr="00F23363">
        <w:rPr>
          <w:rFonts w:cs="Times New Roman"/>
          <w:noProof/>
          <w:spacing w:val="-4"/>
          <w:szCs w:val="28"/>
        </w:rPr>
        <w:t>тыс. леев</w:t>
      </w:r>
      <w:r w:rsidRPr="00F23363">
        <w:rPr>
          <w:rFonts w:cs="Times New Roman"/>
          <w:noProof/>
          <w:szCs w:val="28"/>
        </w:rPr>
        <w:t xml:space="preserve"> больше, чем было отражено в отчетности, а средние расходы по водоснабжению составляют 18,96 леев/м</w:t>
      </w:r>
      <w:r w:rsidRPr="00F23363">
        <w:rPr>
          <w:rFonts w:cs="Times New Roman"/>
          <w:noProof/>
          <w:szCs w:val="28"/>
          <w:vertAlign w:val="superscript"/>
        </w:rPr>
        <w:t>3</w:t>
      </w:r>
      <w:r w:rsidRPr="00F23363">
        <w:rPr>
          <w:rFonts w:cs="Times New Roman"/>
          <w:noProof/>
          <w:szCs w:val="28"/>
        </w:rPr>
        <w:t xml:space="preserve"> и по канализации -13,95леев/м</w:t>
      </w:r>
      <w:r w:rsidRPr="00F23363">
        <w:rPr>
          <w:rFonts w:cs="Times New Roman"/>
          <w:noProof/>
          <w:szCs w:val="28"/>
          <w:vertAlign w:val="superscript"/>
        </w:rPr>
        <w:t>3</w:t>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других случаях, при </w:t>
      </w:r>
      <w:r w:rsidRPr="00F23363">
        <w:rPr>
          <w:rFonts w:cs="Times New Roman"/>
          <w:noProof/>
          <w:szCs w:val="28"/>
          <w:lang w:eastAsia="ru-RU"/>
        </w:rPr>
        <w:t xml:space="preserve">утверждении действующих тарифов для </w:t>
      </w:r>
      <w:r w:rsidRPr="00F23363">
        <w:rPr>
          <w:rFonts w:cs="Times New Roman"/>
          <w:noProof/>
          <w:color w:val="000000" w:themeColor="text1"/>
          <w:szCs w:val="28"/>
          <w:lang w:eastAsia="ru-RU"/>
        </w:rPr>
        <w:t xml:space="preserve">услуг </w:t>
      </w:r>
      <w:r w:rsidRPr="00F23363">
        <w:rPr>
          <w:rFonts w:cs="Times New Roman"/>
          <w:noProof/>
          <w:szCs w:val="28"/>
          <w:lang w:eastAsia="ru-RU"/>
        </w:rPr>
        <w:t>водоснабжения и канализации МС не брали в расчет расходы, представленные предприятиями, и утверждали более низкие расходы, ПВК с самого начала были поставлены в ситуацию, когда утвержденный тариф не обеспечивает покрытие себестоимости оказываемых услуг.</w:t>
      </w:r>
    </w:p>
    <w:p w:rsidR="0030262D" w:rsidRPr="00F23363" w:rsidRDefault="0030262D" w:rsidP="0030262D">
      <w:pPr>
        <w:pStyle w:val="ListParagraph"/>
        <w:numPr>
          <w:ilvl w:val="0"/>
          <w:numId w:val="16"/>
        </w:numPr>
        <w:tabs>
          <w:tab w:val="left" w:pos="709"/>
        </w:tabs>
        <w:ind w:left="0" w:firstLine="0"/>
        <w:rPr>
          <w:noProof/>
          <w:sz w:val="28"/>
          <w:szCs w:val="28"/>
        </w:rPr>
      </w:pPr>
      <w:r w:rsidRPr="00F23363">
        <w:rPr>
          <w:noProof/>
          <w:sz w:val="28"/>
          <w:szCs w:val="28"/>
        </w:rPr>
        <w:t xml:space="preserve">Что касается расходов МП АС Унгень, связанных с публичной услугой, Постановлением НАРЭ №39/2017 от 10.02.2017 были взяты в учет расходы 2015 года (первого года действия тарифной методологии), которые для 2017 года были откорректированы, исходя из факторов влияния, и составили 17057,0 </w:t>
      </w:r>
      <w:r w:rsidRPr="00F23363">
        <w:rPr>
          <w:noProof/>
          <w:spacing w:val="-4"/>
          <w:sz w:val="28"/>
          <w:szCs w:val="28"/>
        </w:rPr>
        <w:t>тыс. леев</w:t>
      </w:r>
      <w:r w:rsidRPr="00F23363">
        <w:rPr>
          <w:noProof/>
          <w:sz w:val="28"/>
          <w:szCs w:val="28"/>
        </w:rPr>
        <w:t xml:space="preserve">, в том числе для публичной услуги водоснабжения - 11091,3 </w:t>
      </w:r>
      <w:r w:rsidRPr="00F23363">
        <w:rPr>
          <w:noProof/>
          <w:spacing w:val="-4"/>
          <w:sz w:val="28"/>
          <w:szCs w:val="28"/>
        </w:rPr>
        <w:t>тыс. леев</w:t>
      </w:r>
      <w:r w:rsidRPr="00F23363">
        <w:rPr>
          <w:noProof/>
          <w:sz w:val="28"/>
          <w:szCs w:val="28"/>
        </w:rPr>
        <w:t xml:space="preserve"> и канализации и очистки сточных вод - 5965,7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ind w:left="0" w:firstLine="709"/>
        <w:rPr>
          <w:noProof/>
          <w:sz w:val="28"/>
          <w:szCs w:val="28"/>
        </w:rPr>
      </w:pPr>
      <w:r w:rsidRPr="00F23363">
        <w:rPr>
          <w:noProof/>
          <w:sz w:val="28"/>
          <w:szCs w:val="28"/>
        </w:rPr>
        <w:t>Основным показателем, значительно влияющим на уровень тарифов, является объем поставленной воды, взятый в расчет при определении тарифов. Так, при утверждении НАРЭ тарифа для МП АС Унгень не учитывался объем оказанных в 2016 году услуг по водоснабжению 1258,5 тыс. м</w:t>
      </w:r>
      <w:r w:rsidRPr="00F23363">
        <w:rPr>
          <w:noProof/>
          <w:sz w:val="28"/>
          <w:szCs w:val="28"/>
          <w:vertAlign w:val="superscript"/>
        </w:rPr>
        <w:t>3</w:t>
      </w:r>
      <w:r w:rsidRPr="00F23363">
        <w:rPr>
          <w:noProof/>
          <w:sz w:val="28"/>
          <w:szCs w:val="28"/>
        </w:rPr>
        <w:t>, по канализации - 816,0 тыс. м</w:t>
      </w:r>
      <w:r w:rsidRPr="00F23363">
        <w:rPr>
          <w:noProof/>
          <w:sz w:val="28"/>
          <w:szCs w:val="28"/>
          <w:vertAlign w:val="superscript"/>
        </w:rPr>
        <w:t>3</w:t>
      </w:r>
      <w:r w:rsidRPr="00F23363">
        <w:rPr>
          <w:noProof/>
          <w:sz w:val="28"/>
          <w:szCs w:val="28"/>
        </w:rPr>
        <w:t>, будучи определенным из объема 1190,8 тыс. м</w:t>
      </w:r>
      <w:r w:rsidRPr="00F23363">
        <w:rPr>
          <w:noProof/>
          <w:sz w:val="28"/>
          <w:szCs w:val="28"/>
          <w:vertAlign w:val="superscript"/>
        </w:rPr>
        <w:t>3</w:t>
      </w:r>
      <w:r w:rsidRPr="00F23363">
        <w:rPr>
          <w:noProof/>
          <w:sz w:val="28"/>
          <w:szCs w:val="28"/>
        </w:rPr>
        <w:t xml:space="preserve"> – по воде</w:t>
      </w:r>
      <w:r w:rsidRPr="00F23363">
        <w:rPr>
          <w:rStyle w:val="FootnoteReference"/>
          <w:noProof/>
          <w:sz w:val="28"/>
          <w:szCs w:val="28"/>
        </w:rPr>
        <w:footnoteReference w:id="299"/>
      </w:r>
      <w:r w:rsidRPr="00F23363">
        <w:rPr>
          <w:noProof/>
          <w:sz w:val="28"/>
          <w:szCs w:val="28"/>
        </w:rPr>
        <w:t xml:space="preserve"> и 771,9 тыс. м</w:t>
      </w:r>
      <w:r w:rsidRPr="00F23363">
        <w:rPr>
          <w:noProof/>
          <w:sz w:val="28"/>
          <w:szCs w:val="28"/>
          <w:vertAlign w:val="superscript"/>
        </w:rPr>
        <w:t>3</w:t>
      </w:r>
      <w:r w:rsidRPr="00F23363">
        <w:rPr>
          <w:noProof/>
          <w:sz w:val="28"/>
          <w:szCs w:val="28"/>
        </w:rPr>
        <w:t xml:space="preserve"> – по канализации или на 67,7 тыс. м</w:t>
      </w:r>
      <w:r w:rsidRPr="00F23363">
        <w:rPr>
          <w:noProof/>
          <w:sz w:val="28"/>
          <w:szCs w:val="28"/>
          <w:vertAlign w:val="superscript"/>
        </w:rPr>
        <w:t>3</w:t>
      </w:r>
      <w:r w:rsidRPr="00F23363">
        <w:rPr>
          <w:noProof/>
          <w:sz w:val="28"/>
          <w:szCs w:val="28"/>
        </w:rPr>
        <w:t xml:space="preserve"> и, соответственно, на 54,1 тыс. м</w:t>
      </w:r>
      <w:r w:rsidRPr="00F23363">
        <w:rPr>
          <w:noProof/>
          <w:sz w:val="28"/>
          <w:szCs w:val="28"/>
          <w:vertAlign w:val="superscript"/>
        </w:rPr>
        <w:t>3</w:t>
      </w:r>
      <w:r w:rsidRPr="00F23363">
        <w:rPr>
          <w:noProof/>
          <w:sz w:val="28"/>
          <w:szCs w:val="28"/>
        </w:rPr>
        <w:t xml:space="preserve"> меньше, при этом МП АС Унгень получит дополнительные доходы в сумме 1,55 млн. леев.</w:t>
      </w:r>
    </w:p>
    <w:p w:rsidR="0030262D" w:rsidRPr="00F23363" w:rsidRDefault="0030262D" w:rsidP="0030262D">
      <w:pPr>
        <w:pStyle w:val="ListParagraph"/>
        <w:ind w:left="0" w:firstLine="709"/>
        <w:rPr>
          <w:noProof/>
          <w:sz w:val="28"/>
          <w:szCs w:val="28"/>
        </w:rPr>
      </w:pPr>
      <w:r w:rsidRPr="00F23363">
        <w:rPr>
          <w:noProof/>
          <w:sz w:val="28"/>
          <w:szCs w:val="28"/>
        </w:rPr>
        <w:t xml:space="preserve">Другим важным компонентом утвержденных тарифов являются расходы на оплату труда. Так, фактические расходы на оплату труда в 2016 году на МП АС Унгень составили 11,1 млн. леев (в том числе сопутствующие платежи), однако было запрошено и согласовано НАРЭ включение в тариф суммы 13,4 млн. леев или на 2,3 млн. леев больше. Как было отмечено </w:t>
      </w:r>
      <w:r w:rsidRPr="00F23363">
        <w:rPr>
          <w:noProof/>
          <w:sz w:val="28"/>
          <w:szCs w:val="28"/>
        </w:rPr>
        <w:lastRenderedPageBreak/>
        <w:t>аудитом, на расходы по этому разделу влияет множество несоответствий, выраженных необоснованием штатного расписания, отсутствием нормирования труда и не</w:t>
      </w:r>
      <w:r w:rsidRPr="00F23363">
        <w:rPr>
          <w:bCs/>
          <w:noProof/>
          <w:sz w:val="28"/>
          <w:szCs w:val="28"/>
        </w:rPr>
        <w:t>регламентирован</w:t>
      </w:r>
      <w:r w:rsidRPr="00F23363">
        <w:rPr>
          <w:noProof/>
          <w:sz w:val="28"/>
          <w:szCs w:val="28"/>
        </w:rPr>
        <w:t>ным и необоснованным предоставлением различных надбавок к заработной плате.</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НАРЭ также согласовало включение в тариф расходов на содержание и эксплуатацию </w:t>
      </w:r>
      <w:r w:rsidRPr="00F23363">
        <w:rPr>
          <w:rFonts w:cs="Times New Roman"/>
          <w:noProof/>
          <w:szCs w:val="28"/>
          <w:lang w:eastAsia="ru-RU"/>
        </w:rPr>
        <w:t>внутренн</w:t>
      </w:r>
      <w:r w:rsidRPr="00F23363">
        <w:rPr>
          <w:rFonts w:cs="Times New Roman"/>
          <w:noProof/>
          <w:szCs w:val="28"/>
        </w:rPr>
        <w:t>их сетей водоснабжения и канализации из жилых домов, оцененных на сумму свыше 1,3 млн. леев, без обоснования МП АС Унгень, как предусмотрено Методологией по определению тарифов. В расчет тарифа были включены и не</w:t>
      </w:r>
      <w:r w:rsidRPr="00F23363">
        <w:rPr>
          <w:rFonts w:cs="Times New Roman"/>
          <w:bCs/>
          <w:noProof/>
          <w:szCs w:val="28"/>
        </w:rPr>
        <w:t>регламентирован</w:t>
      </w:r>
      <w:r w:rsidRPr="00F23363">
        <w:rPr>
          <w:rFonts w:cs="Times New Roman"/>
          <w:noProof/>
          <w:szCs w:val="28"/>
        </w:rPr>
        <w:t>ные и не</w:t>
      </w:r>
      <w:r w:rsidRPr="00F23363">
        <w:rPr>
          <w:rFonts w:cs="Times New Roman"/>
          <w:noProof/>
          <w:szCs w:val="28"/>
          <w:lang w:eastAsia="ru-RU"/>
        </w:rPr>
        <w:t xml:space="preserve">эффективные расходы, установленные аудитом в сумме </w:t>
      </w:r>
      <w:r w:rsidRPr="00F23363">
        <w:rPr>
          <w:rFonts w:cs="Times New Roman"/>
          <w:noProof/>
          <w:szCs w:val="28"/>
        </w:rPr>
        <w:t>0,99 млн. леев</w:t>
      </w:r>
      <w:r w:rsidRPr="00F23363">
        <w:rPr>
          <w:rStyle w:val="FootnoteReference"/>
          <w:noProof/>
          <w:szCs w:val="28"/>
        </w:rPr>
        <w:footnoteReference w:id="300"/>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Другим компонентом расчета тарифа являются тарифные отклонения, которые представляют собой разницу между запланированными параметрами при </w:t>
      </w:r>
      <w:r w:rsidRPr="00F23363">
        <w:rPr>
          <w:rFonts w:cs="Times New Roman"/>
          <w:noProof/>
          <w:szCs w:val="28"/>
          <w:lang w:eastAsia="ru-RU"/>
        </w:rPr>
        <w:t xml:space="preserve">утверждении тарифа и фактически зарегистрированными, с применением, начиная со 2 года действия, </w:t>
      </w:r>
      <w:r w:rsidRPr="00F23363">
        <w:rPr>
          <w:rFonts w:cs="Times New Roman"/>
          <w:noProof/>
          <w:szCs w:val="28"/>
        </w:rPr>
        <w:t xml:space="preserve">Методологии по определению тарифов (вступила в действие с 13.02.2015). Так, размер тарифных отклонений, представленных МП АС Унгень и согласованных регулирующим органом, составляет 4,6 млн. леев, который был определен МП исходя из </w:t>
      </w:r>
      <w:r w:rsidRPr="00F23363">
        <w:rPr>
          <w:rFonts w:cs="Times New Roman"/>
          <w:noProof/>
          <w:szCs w:val="28"/>
          <w:lang w:eastAsia="ru-RU"/>
        </w:rPr>
        <w:t>показател</w:t>
      </w:r>
      <w:r w:rsidRPr="00F23363">
        <w:rPr>
          <w:rFonts w:cs="Times New Roman"/>
          <w:noProof/>
          <w:szCs w:val="28"/>
        </w:rPr>
        <w:t xml:space="preserve">ей прогноза 2016 года, а не из реальных параметров, </w:t>
      </w:r>
      <w:r w:rsidRPr="00F23363">
        <w:rPr>
          <w:rFonts w:cs="Times New Roman"/>
          <w:noProof/>
          <w:szCs w:val="28"/>
          <w:lang w:eastAsia="ru-RU"/>
        </w:rPr>
        <w:t xml:space="preserve">зарегистрированных в предыдущий период </w:t>
      </w:r>
      <w:r w:rsidRPr="00F23363">
        <w:rPr>
          <w:rFonts w:cs="Times New Roman"/>
          <w:bCs/>
          <w:noProof/>
          <w:szCs w:val="28"/>
          <w:lang w:eastAsia="ru-RU"/>
        </w:rPr>
        <w:t>регламентирован</w:t>
      </w:r>
      <w:r w:rsidRPr="00F23363">
        <w:rPr>
          <w:rFonts w:cs="Times New Roman"/>
          <w:noProof/>
          <w:szCs w:val="28"/>
          <w:lang w:eastAsia="ru-RU"/>
        </w:rPr>
        <w:t xml:space="preserve">ия. Так, в 2016 году средние расходы на оказанные </w:t>
      </w:r>
      <w:r w:rsidRPr="00F23363">
        <w:rPr>
          <w:rFonts w:cs="Times New Roman"/>
          <w:noProof/>
          <w:color w:val="000000" w:themeColor="text1"/>
          <w:szCs w:val="28"/>
          <w:lang w:eastAsia="ru-RU"/>
        </w:rPr>
        <w:t xml:space="preserve">услуги </w:t>
      </w:r>
      <w:r w:rsidRPr="00F23363">
        <w:rPr>
          <w:rFonts w:cs="Times New Roman"/>
          <w:noProof/>
          <w:szCs w:val="28"/>
          <w:lang w:eastAsia="ru-RU"/>
        </w:rPr>
        <w:t xml:space="preserve">водоснабжения и канализации составили </w:t>
      </w:r>
      <w:r w:rsidRPr="00F23363">
        <w:rPr>
          <w:rFonts w:cs="Times New Roman"/>
          <w:noProof/>
          <w:szCs w:val="28"/>
        </w:rPr>
        <w:t>18,23 леев/м</w:t>
      </w:r>
      <w:r w:rsidRPr="00F23363">
        <w:rPr>
          <w:rFonts w:cs="Times New Roman"/>
          <w:noProof/>
          <w:szCs w:val="28"/>
          <w:vertAlign w:val="superscript"/>
        </w:rPr>
        <w:t xml:space="preserve">3 </w:t>
      </w:r>
      <w:r w:rsidRPr="00F23363">
        <w:rPr>
          <w:rFonts w:cs="Times New Roman"/>
          <w:noProof/>
          <w:szCs w:val="28"/>
        </w:rPr>
        <w:t>или на 0,67 леев/м</w:t>
      </w:r>
      <w:r w:rsidRPr="00F23363">
        <w:rPr>
          <w:rFonts w:cs="Times New Roman"/>
          <w:noProof/>
          <w:szCs w:val="28"/>
          <w:vertAlign w:val="superscript"/>
        </w:rPr>
        <w:t xml:space="preserve">3 </w:t>
      </w:r>
      <w:r w:rsidRPr="00F23363">
        <w:rPr>
          <w:rFonts w:cs="Times New Roman"/>
          <w:noProof/>
          <w:szCs w:val="28"/>
        </w:rPr>
        <w:t>больше, чем существующий тариф (17,56 леев/м</w:t>
      </w:r>
      <w:r w:rsidRPr="00F23363">
        <w:rPr>
          <w:rFonts w:cs="Times New Roman"/>
          <w:noProof/>
          <w:szCs w:val="28"/>
          <w:vertAlign w:val="superscript"/>
        </w:rPr>
        <w:t>3</w:t>
      </w:r>
      <w:r w:rsidRPr="00F23363">
        <w:rPr>
          <w:rFonts w:cs="Times New Roman"/>
          <w:noProof/>
          <w:szCs w:val="28"/>
        </w:rPr>
        <w:t>), или 1,6 млн. леев – непокрываемые тарифом расходы</w:t>
      </w:r>
      <w:r w:rsidRPr="00F23363">
        <w:rPr>
          <w:rStyle w:val="FootnoteReference"/>
          <w:noProof/>
          <w:szCs w:val="28"/>
        </w:rPr>
        <w:footnoteReference w:id="301"/>
      </w:r>
      <w:r w:rsidRPr="00F23363">
        <w:rPr>
          <w:rFonts w:cs="Times New Roman"/>
          <w:noProof/>
          <w:szCs w:val="28"/>
        </w:rPr>
        <w:t>.</w:t>
      </w:r>
    </w:p>
    <w:p w:rsidR="0030262D" w:rsidRPr="00F23363" w:rsidRDefault="0030262D" w:rsidP="0030262D">
      <w:pPr>
        <w:pStyle w:val="ListParagraph"/>
        <w:tabs>
          <w:tab w:val="left" w:pos="567"/>
        </w:tabs>
        <w:ind w:left="0" w:firstLine="709"/>
        <w:rPr>
          <w:noProof/>
          <w:sz w:val="28"/>
          <w:szCs w:val="28"/>
        </w:rPr>
      </w:pPr>
      <w:r w:rsidRPr="00F23363">
        <w:rPr>
          <w:noProof/>
          <w:sz w:val="28"/>
          <w:szCs w:val="28"/>
        </w:rPr>
        <w:t xml:space="preserve">Из стоимости начисленного МП АС Унгень износа в 2015 и 2016 годах - 2584,9 </w:t>
      </w:r>
      <w:r w:rsidRPr="00F23363">
        <w:rPr>
          <w:noProof/>
          <w:spacing w:val="-4"/>
          <w:sz w:val="28"/>
          <w:szCs w:val="28"/>
        </w:rPr>
        <w:t>тыс. леев</w:t>
      </w:r>
      <w:r w:rsidRPr="00F23363">
        <w:rPr>
          <w:noProof/>
          <w:sz w:val="28"/>
          <w:szCs w:val="28"/>
        </w:rPr>
        <w:t xml:space="preserve"> и, соответственно, 2517,5 </w:t>
      </w:r>
      <w:r w:rsidRPr="00F23363">
        <w:rPr>
          <w:noProof/>
          <w:spacing w:val="-4"/>
          <w:sz w:val="28"/>
          <w:szCs w:val="28"/>
        </w:rPr>
        <w:t>тыс. леев</w:t>
      </w:r>
      <w:r w:rsidRPr="00F23363">
        <w:rPr>
          <w:noProof/>
          <w:sz w:val="28"/>
          <w:szCs w:val="28"/>
        </w:rPr>
        <w:t xml:space="preserve">, при определении тарифа был согласован износ по собственным основным средствам в размере 1765,2 </w:t>
      </w:r>
      <w:r w:rsidRPr="00F23363">
        <w:rPr>
          <w:noProof/>
          <w:spacing w:val="-4"/>
          <w:sz w:val="28"/>
          <w:szCs w:val="28"/>
        </w:rPr>
        <w:t>тыс. леев</w:t>
      </w:r>
      <w:r w:rsidRPr="00F23363">
        <w:rPr>
          <w:noProof/>
          <w:sz w:val="28"/>
          <w:szCs w:val="28"/>
        </w:rPr>
        <w:t xml:space="preserve"> и, соответственно, 1743,1 </w:t>
      </w:r>
      <w:r w:rsidRPr="00F23363">
        <w:rPr>
          <w:noProof/>
          <w:spacing w:val="-4"/>
          <w:sz w:val="28"/>
          <w:szCs w:val="28"/>
        </w:rPr>
        <w:t>тыс. леев</w:t>
      </w:r>
      <w:r w:rsidRPr="00F23363">
        <w:rPr>
          <w:noProof/>
          <w:sz w:val="28"/>
          <w:szCs w:val="28"/>
        </w:rPr>
        <w:t xml:space="preserve">. </w:t>
      </w:r>
      <w:r w:rsidRPr="00F23363">
        <w:rPr>
          <w:rStyle w:val="FontStyle22"/>
          <w:noProof/>
          <w:lang w:eastAsia="ro-RO"/>
        </w:rPr>
        <w:t xml:space="preserve">Необходимо отметить, </w:t>
      </w:r>
      <w:r w:rsidRPr="00F23363">
        <w:rPr>
          <w:noProof/>
          <w:sz w:val="28"/>
          <w:szCs w:val="28"/>
        </w:rPr>
        <w:t xml:space="preserve">что в рамках субъекта полезная продолжительность </w:t>
      </w:r>
      <w:r w:rsidRPr="00F23363">
        <w:rPr>
          <w:noProof/>
          <w:color w:val="000000"/>
          <w:sz w:val="28"/>
          <w:szCs w:val="28"/>
        </w:rPr>
        <w:t xml:space="preserve">функционирования основных средств не </w:t>
      </w:r>
      <w:r w:rsidRPr="00F23363">
        <w:rPr>
          <w:bCs/>
          <w:noProof/>
          <w:color w:val="000000"/>
          <w:sz w:val="28"/>
          <w:szCs w:val="28"/>
        </w:rPr>
        <w:t>регламентирован</w:t>
      </w:r>
      <w:r w:rsidRPr="00F23363">
        <w:rPr>
          <w:noProof/>
          <w:color w:val="000000"/>
          <w:sz w:val="28"/>
          <w:szCs w:val="28"/>
        </w:rPr>
        <w:t>а и не обоснована надлежащим образом</w:t>
      </w:r>
      <w:r w:rsidRPr="00F23363">
        <w:rPr>
          <w:rStyle w:val="FootnoteReference"/>
          <w:noProof/>
          <w:sz w:val="28"/>
          <w:szCs w:val="28"/>
        </w:rPr>
        <w:footnoteReference w:id="302"/>
      </w:r>
      <w:r w:rsidRPr="00F23363">
        <w:rPr>
          <w:noProof/>
          <w:sz w:val="28"/>
          <w:szCs w:val="28"/>
        </w:rPr>
        <w:t xml:space="preserve">, что привело к регистрации завышенных расходов по износу основных средств на сумму 136,0 </w:t>
      </w:r>
      <w:r w:rsidRPr="00F23363">
        <w:rPr>
          <w:noProof/>
          <w:spacing w:val="-4"/>
          <w:sz w:val="28"/>
          <w:szCs w:val="28"/>
        </w:rPr>
        <w:t>тыс. леев</w:t>
      </w:r>
      <w:r w:rsidRPr="00F23363">
        <w:rPr>
          <w:noProof/>
          <w:sz w:val="28"/>
          <w:szCs w:val="28"/>
        </w:rPr>
        <w:t xml:space="preserve">, в том числе 80,5 </w:t>
      </w:r>
      <w:r w:rsidRPr="00F23363">
        <w:rPr>
          <w:noProof/>
          <w:spacing w:val="-4"/>
          <w:sz w:val="28"/>
          <w:szCs w:val="28"/>
        </w:rPr>
        <w:t>тыс. леев</w:t>
      </w:r>
      <w:r w:rsidRPr="00F23363">
        <w:rPr>
          <w:noProof/>
          <w:sz w:val="28"/>
          <w:szCs w:val="28"/>
        </w:rPr>
        <w:t xml:space="preserve"> – включенных при утверждении тарифа.</w:t>
      </w:r>
    </w:p>
    <w:p w:rsidR="0030262D" w:rsidRPr="00F23363" w:rsidRDefault="0030262D" w:rsidP="0030262D">
      <w:pPr>
        <w:spacing w:line="240" w:lineRule="auto"/>
        <w:ind w:firstLine="709"/>
        <w:rPr>
          <w:rFonts w:cs="Times New Roman"/>
          <w:b/>
          <w:i/>
          <w:noProof/>
          <w:szCs w:val="28"/>
        </w:rPr>
      </w:pPr>
      <w:r w:rsidRPr="00F23363">
        <w:rPr>
          <w:rFonts w:cs="Times New Roman"/>
          <w:b/>
          <w:i/>
          <w:noProof/>
          <w:szCs w:val="28"/>
        </w:rPr>
        <w:t xml:space="preserve">Исходя из вышеизложенного, аудит отмечает, что средний тариф, </w:t>
      </w:r>
      <w:r w:rsidRPr="00F23363">
        <w:rPr>
          <w:rFonts w:cs="Times New Roman"/>
          <w:b/>
          <w:i/>
          <w:noProof/>
          <w:szCs w:val="28"/>
          <w:lang w:eastAsia="ru-RU"/>
        </w:rPr>
        <w:t xml:space="preserve">утвержденный НАРЭ для МП АС Унгень в размере </w:t>
      </w:r>
      <w:r w:rsidRPr="00F23363">
        <w:rPr>
          <w:rFonts w:cs="Times New Roman"/>
          <w:b/>
          <w:i/>
          <w:noProof/>
          <w:szCs w:val="28"/>
        </w:rPr>
        <w:t>24,75 леев/м</w:t>
      </w:r>
      <w:r w:rsidRPr="00F23363">
        <w:rPr>
          <w:rFonts w:cs="Times New Roman"/>
          <w:b/>
          <w:i/>
          <w:noProof/>
          <w:szCs w:val="28"/>
          <w:vertAlign w:val="superscript"/>
        </w:rPr>
        <w:t xml:space="preserve">3 </w:t>
      </w:r>
      <w:r w:rsidRPr="00F23363">
        <w:rPr>
          <w:rFonts w:cs="Times New Roman"/>
          <w:b/>
          <w:i/>
          <w:noProof/>
          <w:szCs w:val="28"/>
        </w:rPr>
        <w:t xml:space="preserve">на публичную </w:t>
      </w:r>
      <w:r w:rsidRPr="00F23363">
        <w:rPr>
          <w:rFonts w:cs="Times New Roman"/>
          <w:b/>
          <w:i/>
          <w:noProof/>
          <w:color w:val="000000" w:themeColor="text1"/>
          <w:szCs w:val="28"/>
        </w:rPr>
        <w:t xml:space="preserve">услугу </w:t>
      </w:r>
      <w:r w:rsidRPr="00F23363">
        <w:rPr>
          <w:rFonts w:cs="Times New Roman"/>
          <w:b/>
          <w:i/>
          <w:noProof/>
          <w:szCs w:val="28"/>
        </w:rPr>
        <w:t>водоснабжения и канализации, учитывая объем поставленных услуг в 2016 году, обеспечит общий годовой доход в сумме 27,0 млн. леев с ростом на 9,3 млн. леев по сравнению с доходом 2016 года, и на 7,7 млн. леев больше расходов, произведенных в 2016 году (19,3 млн. леев).</w:t>
      </w:r>
    </w:p>
    <w:p w:rsidR="0030262D" w:rsidRPr="00F23363" w:rsidRDefault="0030262D" w:rsidP="0030262D">
      <w:pPr>
        <w:pStyle w:val="ListParagraph"/>
        <w:numPr>
          <w:ilvl w:val="0"/>
          <w:numId w:val="21"/>
        </w:numPr>
        <w:ind w:left="0" w:firstLine="0"/>
        <w:rPr>
          <w:noProof/>
          <w:sz w:val="28"/>
          <w:szCs w:val="28"/>
        </w:rPr>
      </w:pPr>
      <w:r w:rsidRPr="00F23363">
        <w:rPr>
          <w:noProof/>
          <w:sz w:val="28"/>
          <w:szCs w:val="28"/>
        </w:rPr>
        <w:lastRenderedPageBreak/>
        <w:t xml:space="preserve">ОМПУ мун. Бэлць и МП RAC Бэлць не пересмотрели необходимость содержания вспомогательных услуг, связанных с услугой отвода и очистки сточных вод (переданных в концессию). Вместе с тем, они не обеспечили приведение тарифов на </w:t>
      </w:r>
      <w:r w:rsidRPr="00F23363">
        <w:rPr>
          <w:noProof/>
          <w:color w:val="000000" w:themeColor="text1"/>
          <w:sz w:val="28"/>
          <w:szCs w:val="28"/>
        </w:rPr>
        <w:t xml:space="preserve">услуги </w:t>
      </w:r>
      <w:r w:rsidRPr="00F23363">
        <w:rPr>
          <w:noProof/>
          <w:sz w:val="28"/>
          <w:szCs w:val="28"/>
        </w:rPr>
        <w:t>водоснабжения в соответствие с уровнем фактических затрат.</w:t>
      </w:r>
    </w:p>
    <w:p w:rsidR="0030262D" w:rsidRPr="00F23363" w:rsidRDefault="0030262D" w:rsidP="0030262D">
      <w:pPr>
        <w:pStyle w:val="ListParagraph"/>
        <w:ind w:left="0" w:firstLine="709"/>
        <w:rPr>
          <w:noProof/>
          <w:sz w:val="28"/>
          <w:szCs w:val="28"/>
        </w:rPr>
      </w:pPr>
      <w:r w:rsidRPr="00F23363">
        <w:rPr>
          <w:noProof/>
          <w:sz w:val="28"/>
          <w:szCs w:val="28"/>
        </w:rPr>
        <w:t>Так, решением МС Бэлць №6/48 от 27.10.2011 на публичные услуги, оказываемые МП RAC Бэлць, были утверждены следующие тарифы: на услуги по обеспечению питьевой водой: населения - 11,08 леев/м</w:t>
      </w:r>
      <w:r w:rsidRPr="00F23363">
        <w:rPr>
          <w:noProof/>
          <w:sz w:val="28"/>
          <w:szCs w:val="28"/>
          <w:vertAlign w:val="superscript"/>
        </w:rPr>
        <w:t xml:space="preserve">3 </w:t>
      </w:r>
      <w:r w:rsidRPr="00F23363">
        <w:rPr>
          <w:noProof/>
          <w:sz w:val="28"/>
          <w:szCs w:val="28"/>
        </w:rPr>
        <w:t xml:space="preserve">и </w:t>
      </w:r>
      <w:r w:rsidRPr="00F23363">
        <w:rPr>
          <w:bCs/>
          <w:noProof/>
          <w:sz w:val="28"/>
          <w:szCs w:val="28"/>
        </w:rPr>
        <w:t>экономических агент</w:t>
      </w:r>
      <w:r w:rsidRPr="00F23363">
        <w:rPr>
          <w:noProof/>
          <w:sz w:val="28"/>
          <w:szCs w:val="28"/>
        </w:rPr>
        <w:t>ов - 23,64 леев/м</w:t>
      </w:r>
      <w:r w:rsidRPr="00F23363">
        <w:rPr>
          <w:noProof/>
          <w:sz w:val="28"/>
          <w:szCs w:val="28"/>
          <w:vertAlign w:val="superscript"/>
        </w:rPr>
        <w:t xml:space="preserve">3 </w:t>
      </w:r>
      <w:r w:rsidRPr="00F23363">
        <w:rPr>
          <w:noProof/>
          <w:sz w:val="28"/>
          <w:szCs w:val="28"/>
        </w:rPr>
        <w:t>(в среднем 15,05 леев/м</w:t>
      </w:r>
      <w:r w:rsidRPr="00F23363">
        <w:rPr>
          <w:noProof/>
          <w:sz w:val="28"/>
          <w:szCs w:val="28"/>
          <w:vertAlign w:val="superscript"/>
        </w:rPr>
        <w:t>3</w:t>
      </w:r>
      <w:r w:rsidRPr="00F23363">
        <w:rPr>
          <w:noProof/>
          <w:sz w:val="28"/>
          <w:szCs w:val="28"/>
        </w:rPr>
        <w:t>); на услуги канализации: для населения - 3,90 леев/м</w:t>
      </w:r>
      <w:r w:rsidRPr="00F23363">
        <w:rPr>
          <w:noProof/>
          <w:sz w:val="28"/>
          <w:szCs w:val="28"/>
          <w:vertAlign w:val="superscript"/>
        </w:rPr>
        <w:t xml:space="preserve">3 </w:t>
      </w:r>
      <w:r w:rsidRPr="00F23363">
        <w:rPr>
          <w:noProof/>
          <w:sz w:val="28"/>
          <w:szCs w:val="28"/>
        </w:rPr>
        <w:t xml:space="preserve">и </w:t>
      </w:r>
      <w:r w:rsidRPr="00F23363">
        <w:rPr>
          <w:bCs/>
          <w:noProof/>
          <w:sz w:val="28"/>
          <w:szCs w:val="28"/>
        </w:rPr>
        <w:t>экономических агент</w:t>
      </w:r>
      <w:r w:rsidRPr="00F23363">
        <w:rPr>
          <w:noProof/>
          <w:sz w:val="28"/>
          <w:szCs w:val="28"/>
        </w:rPr>
        <w:t xml:space="preserve">ов </w:t>
      </w:r>
      <w:r w:rsidRPr="00F23363">
        <w:rPr>
          <w:noProof/>
          <w:szCs w:val="28"/>
        </w:rPr>
        <w:t xml:space="preserve">- </w:t>
      </w:r>
      <w:r w:rsidRPr="00F23363">
        <w:rPr>
          <w:noProof/>
          <w:sz w:val="28"/>
          <w:szCs w:val="28"/>
        </w:rPr>
        <w:t>17,01 леев/м</w:t>
      </w:r>
      <w:r w:rsidRPr="00F23363">
        <w:rPr>
          <w:noProof/>
          <w:sz w:val="28"/>
          <w:szCs w:val="28"/>
          <w:vertAlign w:val="superscript"/>
        </w:rPr>
        <w:t xml:space="preserve">3 </w:t>
      </w:r>
      <w:r w:rsidRPr="00F23363">
        <w:rPr>
          <w:noProof/>
          <w:sz w:val="28"/>
          <w:szCs w:val="28"/>
        </w:rPr>
        <w:t>(в среднем, 8,27 леев/м</w:t>
      </w:r>
      <w:r w:rsidRPr="00F23363">
        <w:rPr>
          <w:noProof/>
          <w:sz w:val="28"/>
          <w:szCs w:val="28"/>
          <w:vertAlign w:val="superscript"/>
        </w:rPr>
        <w:t>3</w:t>
      </w:r>
      <w:r w:rsidRPr="00F23363">
        <w:rPr>
          <w:noProof/>
          <w:sz w:val="28"/>
          <w:szCs w:val="28"/>
        </w:rPr>
        <w:t>).</w:t>
      </w:r>
    </w:p>
    <w:p w:rsidR="0030262D" w:rsidRPr="00F23363" w:rsidRDefault="0030262D" w:rsidP="0030262D">
      <w:pPr>
        <w:spacing w:line="240" w:lineRule="auto"/>
        <w:ind w:firstLine="709"/>
        <w:rPr>
          <w:noProof/>
          <w:szCs w:val="28"/>
        </w:rPr>
      </w:pPr>
      <w:r w:rsidRPr="00F23363">
        <w:rPr>
          <w:rFonts w:cs="Times New Roman"/>
          <w:noProof/>
          <w:szCs w:val="28"/>
        </w:rPr>
        <w:t xml:space="preserve">Согласно Методологии, </w:t>
      </w:r>
      <w:r w:rsidRPr="00F23363">
        <w:rPr>
          <w:rFonts w:cs="Times New Roman"/>
          <w:noProof/>
          <w:szCs w:val="28"/>
          <w:lang w:eastAsia="ru-RU"/>
        </w:rPr>
        <w:t>утвержденной Постановлением НАРЭ №</w:t>
      </w:r>
      <w:r w:rsidRPr="00F23363">
        <w:rPr>
          <w:rFonts w:cs="Times New Roman"/>
          <w:noProof/>
          <w:szCs w:val="28"/>
        </w:rPr>
        <w:t xml:space="preserve">164 от 29.11.2004, при </w:t>
      </w:r>
      <w:r w:rsidRPr="00F23363">
        <w:rPr>
          <w:rFonts w:cs="Times New Roman"/>
          <w:noProof/>
          <w:szCs w:val="28"/>
          <w:lang w:eastAsia="ru-RU"/>
        </w:rPr>
        <w:t xml:space="preserve">утверждении тарифа косвенные, коммерческие, общие и административные расходы были распределены формально на </w:t>
      </w:r>
      <w:r w:rsidRPr="00F23363">
        <w:rPr>
          <w:rFonts w:cs="Times New Roman"/>
          <w:noProof/>
          <w:color w:val="000000" w:themeColor="text1"/>
          <w:szCs w:val="28"/>
          <w:lang w:eastAsia="ru-RU"/>
        </w:rPr>
        <w:t xml:space="preserve">услугу </w:t>
      </w:r>
      <w:r w:rsidRPr="00F23363">
        <w:rPr>
          <w:rFonts w:cs="Times New Roman"/>
          <w:noProof/>
          <w:szCs w:val="28"/>
          <w:lang w:eastAsia="ru-RU"/>
        </w:rPr>
        <w:t xml:space="preserve">водоснабжения и на услугу канализации и очистки воды пропорционально расходам на оплату труда, а не базируясь на фактических расходах соответственно виду оказанной услуги. В результате, анализы, проведенные аудитом, показывают, что расходы по услуге водоснабжения были снижены на сумму </w:t>
      </w:r>
      <w:r w:rsidRPr="00F23363">
        <w:rPr>
          <w:rFonts w:cs="Times New Roman"/>
          <w:noProof/>
          <w:szCs w:val="28"/>
        </w:rPr>
        <w:t xml:space="preserve">10425,9 </w:t>
      </w:r>
      <w:r w:rsidRPr="00F23363">
        <w:rPr>
          <w:rFonts w:cs="Times New Roman"/>
          <w:noProof/>
          <w:spacing w:val="-4"/>
          <w:szCs w:val="28"/>
        </w:rPr>
        <w:t>тыс. леев</w:t>
      </w:r>
      <w:r w:rsidRPr="00F23363">
        <w:rPr>
          <w:rStyle w:val="FootnoteReference"/>
          <w:noProof/>
          <w:szCs w:val="28"/>
        </w:rPr>
        <w:footnoteReference w:id="303"/>
      </w:r>
      <w:r w:rsidRPr="00F23363">
        <w:rPr>
          <w:rFonts w:cs="Times New Roman"/>
          <w:noProof/>
          <w:szCs w:val="28"/>
        </w:rPr>
        <w:t xml:space="preserve">. Таким образом, ОМПУ из мун. </w:t>
      </w:r>
      <w:r w:rsidRPr="00F23363">
        <w:rPr>
          <w:noProof/>
          <w:szCs w:val="28"/>
        </w:rPr>
        <w:t xml:space="preserve">Бэлць снизили средний тариф на оказание </w:t>
      </w:r>
      <w:r w:rsidRPr="00F23363">
        <w:rPr>
          <w:noProof/>
          <w:color w:val="000000" w:themeColor="text1"/>
          <w:szCs w:val="28"/>
        </w:rPr>
        <w:t xml:space="preserve">услуг </w:t>
      </w:r>
      <w:r w:rsidRPr="00F23363">
        <w:rPr>
          <w:noProof/>
          <w:szCs w:val="28"/>
        </w:rPr>
        <w:t xml:space="preserve">водоснабжения на </w:t>
      </w:r>
      <w:r w:rsidRPr="00F23363">
        <w:rPr>
          <w:rFonts w:cs="Times New Roman"/>
          <w:noProof/>
          <w:szCs w:val="28"/>
        </w:rPr>
        <w:t>2,74 леев/м</w:t>
      </w:r>
      <w:r w:rsidRPr="00F23363">
        <w:rPr>
          <w:rFonts w:cs="Times New Roman"/>
          <w:noProof/>
          <w:szCs w:val="28"/>
          <w:vertAlign w:val="superscript"/>
        </w:rPr>
        <w:t>3</w:t>
      </w:r>
      <w:r w:rsidRPr="00F23363">
        <w:rPr>
          <w:rFonts w:cs="Times New Roman"/>
          <w:noProof/>
          <w:szCs w:val="28"/>
        </w:rPr>
        <w:t xml:space="preserve"> </w:t>
      </w:r>
      <w:r w:rsidRPr="00F23363">
        <w:rPr>
          <w:rStyle w:val="FootnoteReference"/>
          <w:noProof/>
          <w:szCs w:val="28"/>
        </w:rPr>
        <w:footnoteReference w:id="304"/>
      </w:r>
      <w:r w:rsidRPr="00F23363">
        <w:rPr>
          <w:rFonts w:cs="Times New Roman"/>
          <w:noProof/>
          <w:szCs w:val="28"/>
        </w:rPr>
        <w:t>, что обусловило упущение доходов МП RAC</w:t>
      </w:r>
      <w:r w:rsidRPr="00F23363">
        <w:rPr>
          <w:noProof/>
          <w:szCs w:val="28"/>
        </w:rPr>
        <w:t xml:space="preserve"> Бэлць в период </w:t>
      </w:r>
      <w:r w:rsidRPr="00F23363">
        <w:rPr>
          <w:rFonts w:cs="Times New Roman"/>
          <w:noProof/>
          <w:szCs w:val="28"/>
        </w:rPr>
        <w:t xml:space="preserve">2014-2016 годов на сумму 31438,76 </w:t>
      </w:r>
      <w:r w:rsidRPr="00F23363">
        <w:rPr>
          <w:rFonts w:cs="Times New Roman"/>
          <w:noProof/>
          <w:spacing w:val="-4"/>
          <w:szCs w:val="28"/>
        </w:rPr>
        <w:t>тыс. леев</w:t>
      </w:r>
      <w:r w:rsidRPr="00F23363">
        <w:rPr>
          <w:rStyle w:val="FootnoteReference"/>
          <w:noProof/>
          <w:szCs w:val="28"/>
        </w:rPr>
        <w:footnoteReference w:id="305"/>
      </w:r>
      <w:r w:rsidRPr="00F23363">
        <w:rPr>
          <w:rFonts w:cs="Times New Roman"/>
          <w:noProof/>
          <w:szCs w:val="28"/>
        </w:rPr>
        <w:t xml:space="preserve">. </w:t>
      </w:r>
      <w:r w:rsidRPr="00F23363">
        <w:rPr>
          <w:rStyle w:val="FontStyle22"/>
          <w:noProof/>
          <w:lang w:eastAsia="ro-RO"/>
        </w:rPr>
        <w:t xml:space="preserve">Необходимо отметить, </w:t>
      </w:r>
      <w:r w:rsidRPr="00F23363">
        <w:rPr>
          <w:noProof/>
        </w:rPr>
        <w:t xml:space="preserve">что МС </w:t>
      </w:r>
      <w:r w:rsidRPr="00F23363">
        <w:rPr>
          <w:noProof/>
          <w:szCs w:val="28"/>
        </w:rPr>
        <w:t xml:space="preserve">Бэлць не выделил МП </w:t>
      </w:r>
      <w:r w:rsidRPr="00F23363">
        <w:rPr>
          <w:rFonts w:cs="Times New Roman"/>
          <w:noProof/>
          <w:szCs w:val="28"/>
        </w:rPr>
        <w:t>RAC</w:t>
      </w:r>
      <w:r w:rsidRPr="00F23363">
        <w:rPr>
          <w:noProof/>
          <w:szCs w:val="28"/>
        </w:rPr>
        <w:t xml:space="preserve"> Бэлць за счет полученного роялти какие-либо субсидии для покрытия затрат, которые не были включены в тариф по водоснабжению.</w:t>
      </w:r>
    </w:p>
    <w:p w:rsidR="0030262D" w:rsidRPr="00F23363" w:rsidRDefault="0030262D" w:rsidP="0030262D">
      <w:pPr>
        <w:spacing w:line="240" w:lineRule="auto"/>
        <w:ind w:firstLine="709"/>
        <w:rPr>
          <w:noProof/>
          <w:szCs w:val="28"/>
        </w:rPr>
      </w:pPr>
      <w:r w:rsidRPr="00F23363">
        <w:rPr>
          <w:rStyle w:val="FontStyle22"/>
          <w:noProof/>
          <w:lang w:eastAsia="ro-RO"/>
        </w:rPr>
        <w:t xml:space="preserve">Необходимо отметить, </w:t>
      </w:r>
      <w:r w:rsidRPr="00F23363">
        <w:rPr>
          <w:noProof/>
        </w:rPr>
        <w:t xml:space="preserve">что на момент </w:t>
      </w:r>
      <w:r w:rsidRPr="00F23363">
        <w:rPr>
          <w:rFonts w:cs="Times New Roman"/>
          <w:noProof/>
          <w:lang w:eastAsia="ru-RU"/>
        </w:rPr>
        <w:t xml:space="preserve">утверждения тарифов оба вида услуг оказывались </w:t>
      </w:r>
      <w:r w:rsidRPr="00F23363">
        <w:rPr>
          <w:noProof/>
          <w:szCs w:val="28"/>
        </w:rPr>
        <w:t xml:space="preserve">МП </w:t>
      </w:r>
      <w:r w:rsidRPr="00F23363">
        <w:rPr>
          <w:rFonts w:cs="Times New Roman"/>
          <w:noProof/>
          <w:szCs w:val="28"/>
        </w:rPr>
        <w:t>RAC</w:t>
      </w:r>
      <w:r w:rsidRPr="00F23363">
        <w:rPr>
          <w:noProof/>
          <w:szCs w:val="28"/>
        </w:rPr>
        <w:t xml:space="preserve"> Бэлць и все доходы от оказываемых услуг принадлежали полностью ему. Факт, что расходы были распределены неправильно по источникам доходов, не влиял отрицательно на общий финансовый результат от </w:t>
      </w:r>
      <w:r w:rsidRPr="00F23363">
        <w:rPr>
          <w:rFonts w:cs="Times New Roman"/>
          <w:noProof/>
          <w:szCs w:val="28"/>
          <w:lang w:eastAsia="ru-RU"/>
        </w:rPr>
        <w:t xml:space="preserve">деятельности предприятия. Однако, после передачи в концессию услуг канализации и очистки без увеличения тарифа на </w:t>
      </w:r>
      <w:r w:rsidRPr="00F23363">
        <w:rPr>
          <w:noProof/>
          <w:szCs w:val="28"/>
        </w:rPr>
        <w:t xml:space="preserve">водоснабжение в течение </w:t>
      </w:r>
      <w:r w:rsidRPr="00F23363">
        <w:rPr>
          <w:rFonts w:cs="Times New Roman"/>
          <w:noProof/>
          <w:szCs w:val="28"/>
        </w:rPr>
        <w:t xml:space="preserve">2013-2016 годов </w:t>
      </w:r>
      <w:r w:rsidRPr="00F23363">
        <w:rPr>
          <w:noProof/>
          <w:szCs w:val="28"/>
        </w:rPr>
        <w:t xml:space="preserve">МП </w:t>
      </w:r>
      <w:r w:rsidRPr="00F23363">
        <w:rPr>
          <w:rFonts w:cs="Times New Roman"/>
          <w:noProof/>
          <w:szCs w:val="28"/>
        </w:rPr>
        <w:t>RAC</w:t>
      </w:r>
      <w:r w:rsidRPr="00F23363">
        <w:rPr>
          <w:noProof/>
          <w:szCs w:val="28"/>
        </w:rPr>
        <w:t xml:space="preserve"> Бэлць регистрирует растущие отрицательные финансовые результаты, в том числе от </w:t>
      </w:r>
      <w:r w:rsidRPr="00F23363">
        <w:rPr>
          <w:noProof/>
          <w:szCs w:val="28"/>
        </w:rPr>
        <w:lastRenderedPageBreak/>
        <w:t xml:space="preserve">операционной </w:t>
      </w:r>
      <w:r w:rsidRPr="00F23363">
        <w:rPr>
          <w:rFonts w:cs="Times New Roman"/>
          <w:noProof/>
          <w:szCs w:val="28"/>
          <w:lang w:eastAsia="ru-RU"/>
        </w:rPr>
        <w:t>деятельности, а также накапливает долги, связанные с покупкой электрической энергии и воды, поставляемые компаниями с исключительно государственным капиталом.</w:t>
      </w:r>
    </w:p>
    <w:p w:rsidR="0030262D" w:rsidRPr="00F23363" w:rsidRDefault="0030262D" w:rsidP="0030262D">
      <w:pPr>
        <w:pStyle w:val="ListParagraph"/>
        <w:numPr>
          <w:ilvl w:val="0"/>
          <w:numId w:val="10"/>
        </w:numPr>
        <w:tabs>
          <w:tab w:val="left" w:pos="0"/>
          <w:tab w:val="left" w:pos="567"/>
          <w:tab w:val="left" w:pos="851"/>
        </w:tabs>
        <w:ind w:left="0" w:firstLine="0"/>
        <w:rPr>
          <w:noProof/>
          <w:sz w:val="28"/>
          <w:szCs w:val="28"/>
        </w:rPr>
      </w:pPr>
      <w:r w:rsidRPr="00F23363">
        <w:rPr>
          <w:noProof/>
          <w:sz w:val="28"/>
          <w:szCs w:val="28"/>
        </w:rPr>
        <w:t>При оказании ООО „Glorin Inginering” услуг по техническому обслуживанию канализационных коллекторов и услуг по учету, регистрации и фактурировании отвода сточных вод посредством публичной системы канализации</w:t>
      </w:r>
      <w:r w:rsidRPr="00F23363">
        <w:rPr>
          <w:noProof/>
          <w:sz w:val="28"/>
          <w:szCs w:val="28"/>
          <w:vertAlign w:val="superscript"/>
        </w:rPr>
        <w:footnoteReference w:id="306"/>
      </w:r>
      <w:r w:rsidRPr="00F23363">
        <w:rPr>
          <w:noProof/>
          <w:sz w:val="28"/>
          <w:szCs w:val="28"/>
        </w:rPr>
        <w:t xml:space="preserve">, МП RAC Бэлць не включило в себестоимость услуг накладные расходы и рентабельность, в результате чего в период 2015-2016 годов снизились возможные доходы на 533,0 </w:t>
      </w:r>
      <w:r w:rsidRPr="00F23363">
        <w:rPr>
          <w:noProof/>
          <w:spacing w:val="-4"/>
          <w:sz w:val="28"/>
          <w:szCs w:val="28"/>
        </w:rPr>
        <w:t>тыс. леев</w:t>
      </w:r>
      <w:r w:rsidRPr="00F23363">
        <w:rPr>
          <w:noProof/>
          <w:sz w:val="28"/>
          <w:szCs w:val="28"/>
        </w:rPr>
        <w:t xml:space="preserve">. Вместе с тем, расчет с нарушением договорных условий цены поставки указанных услуг (с уменьшением НДС из стоимости договора вместо его увеличения) привел к упущению доходов в период 2014-2016 годов на сумму 2356,2 </w:t>
      </w:r>
      <w:r w:rsidRPr="00F23363">
        <w:rPr>
          <w:noProof/>
          <w:spacing w:val="-4"/>
          <w:sz w:val="28"/>
          <w:szCs w:val="28"/>
        </w:rPr>
        <w:t>тыс. леев</w:t>
      </w:r>
      <w:r w:rsidRPr="00F23363">
        <w:rPr>
          <w:noProof/>
          <w:sz w:val="28"/>
          <w:szCs w:val="28"/>
        </w:rPr>
        <w:t xml:space="preserve">, в том числе в 2016 году - 643,3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numPr>
          <w:ilvl w:val="0"/>
          <w:numId w:val="21"/>
        </w:numPr>
        <w:ind w:left="0" w:firstLine="0"/>
        <w:rPr>
          <w:noProof/>
          <w:sz w:val="28"/>
          <w:szCs w:val="28"/>
        </w:rPr>
      </w:pPr>
      <w:r w:rsidRPr="00F23363">
        <w:rPr>
          <w:noProof/>
          <w:sz w:val="28"/>
          <w:szCs w:val="28"/>
        </w:rPr>
        <w:t xml:space="preserve">Согласно положениям ст.8 (1) c) Закона №303 от 13.12.2013, ОМПУ I уровня или НАРЭ утверждают тарифы на дополнительные услуги, предоставляемые операторами потребителям, рассчитанные в соответствии с разработанными и утвержденными НАРЭ методологиями. Несмотря на то, что кроме </w:t>
      </w:r>
      <w:r w:rsidRPr="00F23363">
        <w:rPr>
          <w:noProof/>
          <w:color w:val="000000" w:themeColor="text1"/>
          <w:sz w:val="28"/>
          <w:szCs w:val="28"/>
        </w:rPr>
        <w:t xml:space="preserve">услуг </w:t>
      </w:r>
      <w:r w:rsidRPr="00F23363">
        <w:rPr>
          <w:noProof/>
          <w:sz w:val="28"/>
          <w:szCs w:val="28"/>
        </w:rPr>
        <w:t>водоснабжения и услуг канализации ПВК оказывают и другие дополнительные услуги, а именно:</w:t>
      </w:r>
      <w:r w:rsidRPr="00F23363">
        <w:rPr>
          <w:noProof/>
        </w:rPr>
        <w:t xml:space="preserve"> </w:t>
      </w:r>
      <w:r w:rsidRPr="00F23363">
        <w:rPr>
          <w:noProof/>
          <w:sz w:val="28"/>
          <w:szCs w:val="28"/>
        </w:rPr>
        <w:t>подсоединение к сетям</w:t>
      </w:r>
      <w:r w:rsidRPr="00F23363">
        <w:rPr>
          <w:noProof/>
        </w:rPr>
        <w:t xml:space="preserve"> </w:t>
      </w:r>
      <w:r w:rsidRPr="00F23363">
        <w:rPr>
          <w:noProof/>
          <w:sz w:val="28"/>
          <w:szCs w:val="28"/>
        </w:rPr>
        <w:t>водоснабжения и канализации, выдача технических условий, отвод сточных вод автомобилем, пломбирование и распломбирование счетчиков и др., соответствующие тарифы на них не утверждаются ни НАРЭ, ни ОМПУ, а ПВК.</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Хотя при </w:t>
      </w:r>
      <w:r w:rsidRPr="00F23363">
        <w:rPr>
          <w:rFonts w:cs="Times New Roman"/>
          <w:noProof/>
          <w:szCs w:val="28"/>
          <w:lang w:eastAsia="ru-RU"/>
        </w:rPr>
        <w:t xml:space="preserve">утверждении тарифов на </w:t>
      </w:r>
      <w:r w:rsidRPr="00F23363">
        <w:rPr>
          <w:noProof/>
          <w:szCs w:val="28"/>
        </w:rPr>
        <w:t>дополнительные услуги</w:t>
      </w:r>
      <w:r w:rsidRPr="00F23363">
        <w:rPr>
          <w:rFonts w:cs="Times New Roman"/>
          <w:noProof/>
          <w:szCs w:val="28"/>
        </w:rPr>
        <w:t xml:space="preserve"> в большинстве случаев были представлены расчеты по произведенным расходам, в бухгалтерском учете ПВК не отражены расходы, связанные с этими услугами, они отражены на услугах водоснабжения или канализации. Например, в 2016 году от оказания </w:t>
      </w:r>
      <w:r w:rsidRPr="00F23363">
        <w:rPr>
          <w:noProof/>
          <w:szCs w:val="28"/>
        </w:rPr>
        <w:t xml:space="preserve">дополнительных услуг МП АС Кахул </w:t>
      </w:r>
      <w:r w:rsidRPr="00F23363">
        <w:rPr>
          <w:rFonts w:cs="Times New Roman"/>
          <w:noProof/>
          <w:szCs w:val="28"/>
          <w:lang w:eastAsia="ru-RU"/>
        </w:rPr>
        <w:t xml:space="preserve">зарегистрировало лишь доходы в сумме </w:t>
      </w:r>
      <w:r w:rsidRPr="00F23363">
        <w:rPr>
          <w:rFonts w:cs="Times New Roman"/>
          <w:noProof/>
          <w:szCs w:val="28"/>
        </w:rPr>
        <w:t xml:space="preserve">992,3 </w:t>
      </w:r>
      <w:r w:rsidRPr="00F23363">
        <w:rPr>
          <w:rFonts w:cs="Times New Roman"/>
          <w:noProof/>
          <w:spacing w:val="-4"/>
          <w:szCs w:val="28"/>
        </w:rPr>
        <w:t>тыс. леев</w:t>
      </w:r>
      <w:r w:rsidRPr="00F23363">
        <w:rPr>
          <w:rFonts w:cs="Times New Roman"/>
          <w:noProof/>
          <w:szCs w:val="28"/>
        </w:rPr>
        <w:t xml:space="preserve">, а МП AQUA Басарабяска – </w:t>
      </w:r>
      <w:r w:rsidRPr="00F23363">
        <w:rPr>
          <w:rFonts w:cs="Times New Roman"/>
          <w:noProof/>
          <w:szCs w:val="28"/>
          <w:lang w:eastAsia="ru-RU"/>
        </w:rPr>
        <w:t xml:space="preserve">соответственно, </w:t>
      </w:r>
      <w:r w:rsidRPr="00F23363">
        <w:rPr>
          <w:rFonts w:cs="Times New Roman"/>
          <w:noProof/>
          <w:szCs w:val="28"/>
        </w:rPr>
        <w:t xml:space="preserve">38,5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pStyle w:val="ListParagraph"/>
        <w:tabs>
          <w:tab w:val="left" w:pos="851"/>
        </w:tabs>
        <w:ind w:left="0" w:firstLine="709"/>
        <w:rPr>
          <w:noProof/>
          <w:sz w:val="28"/>
          <w:szCs w:val="28"/>
        </w:rPr>
      </w:pPr>
      <w:r w:rsidRPr="00F23363">
        <w:rPr>
          <w:noProof/>
          <w:sz w:val="28"/>
          <w:szCs w:val="28"/>
        </w:rPr>
        <w:t xml:space="preserve">МП RAC Бэлць применяло на дополнительные услуги тарифы, не приведенные в соответствие с текущими затратами, и в отсутствие единого порядка определения стоимости </w:t>
      </w:r>
      <w:r w:rsidRPr="00F23363">
        <w:rPr>
          <w:bCs/>
          <w:noProof/>
          <w:sz w:val="28"/>
          <w:szCs w:val="28"/>
          <w:lang w:eastAsia="ro-RO"/>
        </w:rPr>
        <w:t xml:space="preserve">выполненных работ. В результате неодинакового применения накладных расходов и рентабельности, регламентированных Методологией, </w:t>
      </w:r>
      <w:r w:rsidRPr="00F23363">
        <w:rPr>
          <w:bCs/>
          <w:noProof/>
          <w:sz w:val="28"/>
          <w:szCs w:val="28"/>
        </w:rPr>
        <w:t>утвержденной НАРЭ №270 от</w:t>
      </w:r>
      <w:r w:rsidRPr="00F23363">
        <w:rPr>
          <w:noProof/>
          <w:sz w:val="28"/>
          <w:szCs w:val="28"/>
        </w:rPr>
        <w:t xml:space="preserve"> 16.12.2015</w:t>
      </w:r>
      <w:r w:rsidRPr="00F23363">
        <w:rPr>
          <w:rStyle w:val="FootnoteReference"/>
          <w:noProof/>
          <w:sz w:val="28"/>
          <w:szCs w:val="28"/>
        </w:rPr>
        <w:footnoteReference w:id="307"/>
      </w:r>
      <w:r w:rsidRPr="00F23363">
        <w:rPr>
          <w:noProof/>
          <w:sz w:val="28"/>
          <w:szCs w:val="28"/>
        </w:rPr>
        <w:t xml:space="preserve">, в некоторых случаях не поступили доходы в сумме 64,3 </w:t>
      </w:r>
      <w:r w:rsidRPr="00F23363">
        <w:rPr>
          <w:noProof/>
          <w:spacing w:val="-4"/>
          <w:sz w:val="28"/>
          <w:szCs w:val="28"/>
        </w:rPr>
        <w:t>тыс. леев</w:t>
      </w:r>
      <w:r w:rsidRPr="00F23363">
        <w:rPr>
          <w:noProof/>
          <w:sz w:val="28"/>
          <w:szCs w:val="28"/>
        </w:rPr>
        <w:t xml:space="preserve">, а в других случаях взыскали завышенные доходы в сумме 8,3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ind w:left="0" w:firstLine="709"/>
        <w:rPr>
          <w:noProof/>
          <w:sz w:val="28"/>
          <w:szCs w:val="28"/>
        </w:rPr>
      </w:pPr>
      <w:r w:rsidRPr="00F23363">
        <w:rPr>
          <w:noProof/>
          <w:sz w:val="28"/>
          <w:szCs w:val="28"/>
        </w:rPr>
        <w:lastRenderedPageBreak/>
        <w:t xml:space="preserve">МП АС Унгень в 2016 году разработало и определило тарифы для 18 категорий дополнительных услуг, предусмотренных </w:t>
      </w:r>
      <w:r w:rsidRPr="00F23363">
        <w:rPr>
          <w:bCs/>
          <w:noProof/>
          <w:sz w:val="28"/>
          <w:szCs w:val="28"/>
        </w:rPr>
        <w:t>регламентирован</w:t>
      </w:r>
      <w:r w:rsidRPr="00F23363">
        <w:rPr>
          <w:noProof/>
          <w:sz w:val="28"/>
          <w:szCs w:val="28"/>
        </w:rPr>
        <w:t xml:space="preserve">о, но по причине несогласования их НАРЭ, они не были внедрены, будучи примененными тарифы, утвержденные ГС Унгень 14.10.2011, что привело к невозмещению расходов от оказания этих услуг (оцененных в 2011 году в сумме 279,8 </w:t>
      </w:r>
      <w:r w:rsidRPr="00F23363">
        <w:rPr>
          <w:noProof/>
          <w:spacing w:val="-4"/>
          <w:sz w:val="28"/>
          <w:szCs w:val="28"/>
        </w:rPr>
        <w:t>тыс. леев</w:t>
      </w:r>
      <w:r w:rsidRPr="00F23363">
        <w:rPr>
          <w:noProof/>
          <w:sz w:val="28"/>
          <w:szCs w:val="28"/>
        </w:rPr>
        <w:t>). Аудит отмечает, что МП не ведут отдельный учет доходов и расходов по каждому виду дополнительных услуг.</w:t>
      </w:r>
    </w:p>
    <w:p w:rsidR="0030262D" w:rsidRPr="00F23363" w:rsidRDefault="0030262D" w:rsidP="0030262D">
      <w:pPr>
        <w:pStyle w:val="ListParagraph"/>
        <w:numPr>
          <w:ilvl w:val="0"/>
          <w:numId w:val="21"/>
        </w:numPr>
        <w:ind w:left="0" w:firstLine="0"/>
        <w:rPr>
          <w:noProof/>
          <w:sz w:val="28"/>
          <w:szCs w:val="28"/>
        </w:rPr>
      </w:pPr>
      <w:r w:rsidRPr="00F23363">
        <w:rPr>
          <w:noProof/>
          <w:sz w:val="28"/>
          <w:szCs w:val="28"/>
        </w:rPr>
        <w:t>Согласно положениям п.45 Методологии, утвержденной Постановлением НАРЭ №741 от 18.12.2014, при определении тарифов на публичную услугу водоснабжения, канализации и очистку сточных вод в расчет не включаются непродуктивные расходы, покрытие недостач и убытки; расходы, связанные с созданием резервов для рисков и расходов, в том числе безнадежные обязательства; единовременные компенсации, дополнительные платежи, материальная помощь, кроме тех, предусмотренных Трудовым кодексом и нормативными актами по его применению; судебные расходы и соответствующие государственные пошлины. Поэтому, источники для покрытия этих расходов отсутствуют, однако ПВК в 2016 гду произвели такие расходы. Так:</w:t>
      </w:r>
    </w:p>
    <w:p w:rsidR="0030262D" w:rsidRPr="00F23363" w:rsidRDefault="0030262D" w:rsidP="0030262D">
      <w:pPr>
        <w:spacing w:line="240" w:lineRule="auto"/>
        <w:ind w:firstLine="624"/>
        <w:contextualSpacing/>
        <w:rPr>
          <w:rFonts w:cs="Times New Roman"/>
          <w:noProof/>
          <w:szCs w:val="28"/>
        </w:rPr>
      </w:pPr>
      <w:r w:rsidRPr="00F23363">
        <w:rPr>
          <w:rFonts w:cs="Times New Roman"/>
          <w:noProof/>
          <w:szCs w:val="28"/>
        </w:rPr>
        <w:t>МП АС Кахул понесло не</w:t>
      </w:r>
      <w:r w:rsidRPr="00F23363">
        <w:rPr>
          <w:rFonts w:cs="Times New Roman"/>
          <w:noProof/>
          <w:szCs w:val="28"/>
          <w:lang w:eastAsia="ru-RU"/>
        </w:rPr>
        <w:t>эффективные и/или не</w:t>
      </w:r>
      <w:r w:rsidRPr="00F23363">
        <w:rPr>
          <w:rFonts w:cs="Times New Roman"/>
          <w:bCs/>
          <w:noProof/>
          <w:szCs w:val="28"/>
          <w:lang w:eastAsia="ru-RU"/>
        </w:rPr>
        <w:t>регламентирован</w:t>
      </w:r>
      <w:r w:rsidRPr="00F23363">
        <w:rPr>
          <w:rFonts w:cs="Times New Roman"/>
          <w:noProof/>
          <w:szCs w:val="28"/>
          <w:lang w:eastAsia="ru-RU"/>
        </w:rPr>
        <w:t xml:space="preserve">ные расходы в сумме </w:t>
      </w:r>
      <w:r w:rsidRPr="00F23363">
        <w:rPr>
          <w:rFonts w:cs="Times New Roman"/>
          <w:noProof/>
          <w:szCs w:val="28"/>
        </w:rPr>
        <w:t xml:space="preserve">1137,8 </w:t>
      </w:r>
      <w:r w:rsidRPr="00F23363">
        <w:rPr>
          <w:rFonts w:cs="Times New Roman"/>
          <w:noProof/>
          <w:spacing w:val="-4"/>
          <w:szCs w:val="28"/>
        </w:rPr>
        <w:t>тыс. леев</w:t>
      </w:r>
      <w:r w:rsidRPr="00F23363">
        <w:rPr>
          <w:rFonts w:cs="Times New Roman"/>
          <w:noProof/>
          <w:szCs w:val="28"/>
        </w:rPr>
        <w:t xml:space="preserve">, в </w:t>
      </w:r>
      <w:r w:rsidRPr="00F23363">
        <w:rPr>
          <w:rFonts w:cs="Times New Roman"/>
          <w:noProof/>
          <w:spacing w:val="-4"/>
          <w:szCs w:val="28"/>
        </w:rPr>
        <w:t xml:space="preserve">том числе </w:t>
      </w:r>
      <w:r w:rsidRPr="00F23363">
        <w:rPr>
          <w:rFonts w:cs="Times New Roman"/>
          <w:noProof/>
          <w:szCs w:val="28"/>
        </w:rPr>
        <w:t xml:space="preserve">545,9 </w:t>
      </w:r>
      <w:r w:rsidRPr="00F23363">
        <w:rPr>
          <w:rFonts w:cs="Times New Roman"/>
          <w:noProof/>
          <w:spacing w:val="-4"/>
          <w:szCs w:val="28"/>
        </w:rPr>
        <w:t>тыс. леев</w:t>
      </w:r>
      <w:r w:rsidRPr="00F23363">
        <w:rPr>
          <w:rFonts w:cs="Times New Roman"/>
          <w:noProof/>
          <w:szCs w:val="28"/>
        </w:rPr>
        <w:t xml:space="preserve"> – материальная помощь по случаю праздников, 275,6 </w:t>
      </w:r>
      <w:r w:rsidRPr="00F23363">
        <w:rPr>
          <w:rFonts w:cs="Times New Roman"/>
          <w:noProof/>
          <w:spacing w:val="-4"/>
          <w:szCs w:val="28"/>
        </w:rPr>
        <w:t>тыс. леев</w:t>
      </w:r>
      <w:r w:rsidRPr="00F23363">
        <w:rPr>
          <w:rFonts w:cs="Times New Roman"/>
          <w:noProof/>
          <w:szCs w:val="28"/>
        </w:rPr>
        <w:t xml:space="preserve"> – средняя заработная плата за нерабочие праздничные дни, 316,3 </w:t>
      </w:r>
      <w:r w:rsidRPr="00F23363">
        <w:rPr>
          <w:rFonts w:cs="Times New Roman"/>
          <w:noProof/>
          <w:spacing w:val="-4"/>
          <w:szCs w:val="28"/>
        </w:rPr>
        <w:t>тыс. леев</w:t>
      </w:r>
      <w:r w:rsidRPr="00F23363">
        <w:rPr>
          <w:rFonts w:cs="Times New Roman"/>
          <w:noProof/>
          <w:szCs w:val="28"/>
        </w:rPr>
        <w:t xml:space="preserve"> – текущие резервы для охраны труда.</w:t>
      </w:r>
    </w:p>
    <w:p w:rsidR="0030262D" w:rsidRPr="00F23363" w:rsidRDefault="0030262D" w:rsidP="0030262D">
      <w:pPr>
        <w:spacing w:line="240" w:lineRule="auto"/>
        <w:ind w:firstLine="624"/>
        <w:contextualSpacing/>
        <w:rPr>
          <w:rFonts w:cs="Times New Roman"/>
          <w:noProof/>
          <w:szCs w:val="28"/>
        </w:rPr>
      </w:pPr>
      <w:r w:rsidRPr="00F23363">
        <w:rPr>
          <w:rFonts w:cs="Times New Roman"/>
          <w:noProof/>
          <w:szCs w:val="28"/>
        </w:rPr>
        <w:t xml:space="preserve">ГП AN произвело расходы в сумме 2711,7 </w:t>
      </w:r>
      <w:r w:rsidRPr="00F23363">
        <w:rPr>
          <w:rFonts w:cs="Times New Roman"/>
          <w:noProof/>
          <w:spacing w:val="-4"/>
          <w:szCs w:val="28"/>
        </w:rPr>
        <w:t>тыс. леев</w:t>
      </w:r>
      <w:r w:rsidRPr="00F23363">
        <w:rPr>
          <w:rFonts w:cs="Times New Roman"/>
          <w:noProof/>
          <w:szCs w:val="28"/>
        </w:rPr>
        <w:t xml:space="preserve">, в том числе санкции и штрафы за налоговые задержки </w:t>
      </w:r>
      <w:r w:rsidRPr="00F23363">
        <w:rPr>
          <w:rFonts w:cs="Times New Roman"/>
          <w:noProof/>
          <w:szCs w:val="28"/>
          <w:lang w:eastAsia="ru-RU"/>
        </w:rPr>
        <w:t xml:space="preserve">– 1725,9 </w:t>
      </w:r>
      <w:r w:rsidRPr="00F23363">
        <w:rPr>
          <w:rFonts w:cs="Times New Roman"/>
          <w:noProof/>
          <w:spacing w:val="-4"/>
          <w:szCs w:val="28"/>
          <w:lang w:eastAsia="ru-RU"/>
        </w:rPr>
        <w:t>тыс. леев</w:t>
      </w:r>
      <w:r w:rsidRPr="00F23363">
        <w:rPr>
          <w:rFonts w:cs="Times New Roman"/>
          <w:noProof/>
          <w:szCs w:val="28"/>
          <w:lang w:eastAsia="ru-RU"/>
        </w:rPr>
        <w:t xml:space="preserve">, пени – 448,1 </w:t>
      </w:r>
      <w:r w:rsidRPr="00F23363">
        <w:rPr>
          <w:rFonts w:cs="Times New Roman"/>
          <w:noProof/>
          <w:spacing w:val="-4"/>
          <w:szCs w:val="28"/>
          <w:lang w:eastAsia="ru-RU"/>
        </w:rPr>
        <w:t>тыс. леев</w:t>
      </w:r>
      <w:r w:rsidRPr="00F23363">
        <w:rPr>
          <w:rFonts w:cs="Times New Roman"/>
          <w:noProof/>
          <w:szCs w:val="28"/>
          <w:lang w:eastAsia="ru-RU"/>
        </w:rPr>
        <w:t xml:space="preserve">, расходы и НДС, связанные со сверхнормативными потерями воды -161,7 </w:t>
      </w:r>
      <w:r w:rsidRPr="00F23363">
        <w:rPr>
          <w:rFonts w:cs="Times New Roman"/>
          <w:noProof/>
          <w:spacing w:val="-4"/>
          <w:szCs w:val="28"/>
          <w:lang w:eastAsia="ru-RU"/>
        </w:rPr>
        <w:t>тыс. леев</w:t>
      </w:r>
      <w:r w:rsidRPr="00F23363">
        <w:rPr>
          <w:rFonts w:cs="Times New Roman"/>
          <w:noProof/>
          <w:szCs w:val="28"/>
          <w:lang w:eastAsia="ru-RU"/>
        </w:rPr>
        <w:t xml:space="preserve">, вознаграждение судебному исполнителю – 92,9 </w:t>
      </w:r>
      <w:r w:rsidRPr="00F23363">
        <w:rPr>
          <w:rFonts w:cs="Times New Roman"/>
          <w:noProof/>
          <w:spacing w:val="-4"/>
          <w:szCs w:val="28"/>
          <w:lang w:eastAsia="ru-RU"/>
        </w:rPr>
        <w:t>тыс. леев</w:t>
      </w:r>
      <w:r w:rsidRPr="00F23363">
        <w:rPr>
          <w:rFonts w:cs="Times New Roman"/>
          <w:noProof/>
          <w:szCs w:val="28"/>
          <w:lang w:eastAsia="ru-RU"/>
        </w:rPr>
        <w:t xml:space="preserve">, государственная пошлина при обращении в суд – 175,0 </w:t>
      </w:r>
      <w:r w:rsidRPr="00F23363">
        <w:rPr>
          <w:rFonts w:cs="Times New Roman"/>
          <w:noProof/>
          <w:spacing w:val="-4"/>
          <w:szCs w:val="28"/>
          <w:lang w:eastAsia="ru-RU"/>
        </w:rPr>
        <w:t>тыс. леев</w:t>
      </w:r>
      <w:r w:rsidRPr="00F23363">
        <w:rPr>
          <w:rFonts w:cs="Times New Roman"/>
          <w:noProof/>
          <w:szCs w:val="28"/>
          <w:lang w:eastAsia="ru-RU"/>
        </w:rPr>
        <w:t xml:space="preserve">, износ котельной, не используемой в производственной деятельности - 108,1 </w:t>
      </w:r>
      <w:r w:rsidRPr="00F23363">
        <w:rPr>
          <w:rFonts w:cs="Times New Roman"/>
          <w:noProof/>
          <w:spacing w:val="-4"/>
          <w:szCs w:val="28"/>
          <w:lang w:eastAsia="ru-RU"/>
        </w:rPr>
        <w:t>тыс. леев</w:t>
      </w:r>
      <w:r w:rsidRPr="00F23363">
        <w:rPr>
          <w:rFonts w:cs="Times New Roman"/>
          <w:noProof/>
          <w:szCs w:val="28"/>
          <w:lang w:eastAsia="ru-RU"/>
        </w:rPr>
        <w:t>.</w:t>
      </w:r>
    </w:p>
    <w:p w:rsidR="0030262D" w:rsidRPr="00F23363" w:rsidRDefault="0030262D" w:rsidP="0030262D">
      <w:pPr>
        <w:tabs>
          <w:tab w:val="left" w:pos="709"/>
          <w:tab w:val="left" w:pos="851"/>
          <w:tab w:val="left" w:pos="1680"/>
        </w:tabs>
        <w:spacing w:line="240" w:lineRule="auto"/>
        <w:ind w:firstLine="709"/>
        <w:rPr>
          <w:rFonts w:cs="Times New Roman"/>
          <w:noProof/>
          <w:szCs w:val="28"/>
        </w:rPr>
      </w:pPr>
      <w:r w:rsidRPr="00F23363">
        <w:rPr>
          <w:rFonts w:cs="Times New Roman"/>
          <w:noProof/>
          <w:szCs w:val="28"/>
        </w:rPr>
        <w:t>Также, ГП AN понесло в период 2014 – 2016 годов не</w:t>
      </w:r>
      <w:r w:rsidRPr="00F23363">
        <w:rPr>
          <w:rFonts w:cs="Times New Roman"/>
          <w:noProof/>
          <w:szCs w:val="28"/>
          <w:lang w:eastAsia="ru-RU"/>
        </w:rPr>
        <w:t xml:space="preserve">эффективные расходы в сумме </w:t>
      </w:r>
      <w:r w:rsidRPr="00F23363">
        <w:rPr>
          <w:rFonts w:cs="Times New Roman"/>
          <w:noProof/>
          <w:szCs w:val="28"/>
        </w:rPr>
        <w:t xml:space="preserve">19,4 </w:t>
      </w:r>
      <w:r w:rsidRPr="00F23363">
        <w:rPr>
          <w:rFonts w:cs="Times New Roman"/>
          <w:noProof/>
          <w:spacing w:val="-4"/>
          <w:szCs w:val="28"/>
        </w:rPr>
        <w:t>тыс. леев</w:t>
      </w:r>
      <w:r w:rsidRPr="00F23363">
        <w:rPr>
          <w:rFonts w:cs="Times New Roman"/>
          <w:noProof/>
          <w:szCs w:val="28"/>
        </w:rPr>
        <w:t xml:space="preserve"> по оплате сбора за </w:t>
      </w:r>
      <w:r w:rsidRPr="00F23363">
        <w:rPr>
          <w:rFonts w:cs="Times New Roman"/>
          <w:noProof/>
          <w:szCs w:val="28"/>
          <w:lang w:eastAsia="ru-RU"/>
        </w:rPr>
        <w:t>использование дорог</w:t>
      </w:r>
      <w:r w:rsidRPr="00F23363">
        <w:rPr>
          <w:rFonts w:cs="Times New Roman"/>
          <w:noProof/>
          <w:szCs w:val="28"/>
        </w:rPr>
        <w:t xml:space="preserve"> за 3 не находящиеся в эксплуатации транспортные единицы</w:t>
      </w:r>
      <w:r w:rsidRPr="00F23363">
        <w:rPr>
          <w:rFonts w:cs="Times New Roman"/>
          <w:noProof/>
          <w:szCs w:val="28"/>
          <w:lang w:eastAsia="ru-RU"/>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АО SC Флорешть понесло не</w:t>
      </w:r>
      <w:r w:rsidRPr="00F23363">
        <w:rPr>
          <w:rFonts w:cs="Times New Roman"/>
          <w:noProof/>
          <w:szCs w:val="28"/>
          <w:lang w:eastAsia="ru-RU"/>
        </w:rPr>
        <w:t xml:space="preserve">эффективные расходы в сумме </w:t>
      </w:r>
      <w:r w:rsidRPr="00F23363">
        <w:rPr>
          <w:rFonts w:cs="Times New Roman"/>
          <w:noProof/>
          <w:szCs w:val="28"/>
        </w:rPr>
        <w:t xml:space="preserve">790,1 </w:t>
      </w:r>
      <w:r w:rsidRPr="00F23363">
        <w:rPr>
          <w:rFonts w:cs="Times New Roman"/>
          <w:noProof/>
          <w:spacing w:val="-4"/>
          <w:szCs w:val="28"/>
        </w:rPr>
        <w:t>тыс. леев</w:t>
      </w:r>
      <w:r w:rsidRPr="00F23363">
        <w:rPr>
          <w:rFonts w:cs="Times New Roman"/>
          <w:noProof/>
          <w:szCs w:val="28"/>
        </w:rPr>
        <w:t xml:space="preserve">, в том числе износ неиспользуемых активов – 473,4 </w:t>
      </w:r>
      <w:r w:rsidRPr="00F23363">
        <w:rPr>
          <w:rFonts w:cs="Times New Roman"/>
          <w:noProof/>
          <w:spacing w:val="-4"/>
          <w:szCs w:val="28"/>
        </w:rPr>
        <w:t>тыс. леев</w:t>
      </w:r>
      <w:r w:rsidRPr="00F23363">
        <w:rPr>
          <w:rFonts w:cs="Times New Roman"/>
          <w:noProof/>
          <w:szCs w:val="28"/>
        </w:rPr>
        <w:t xml:space="preserve">, расходы на оплату труда и соответствующие компенсации – 316,7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АО RAC Орхей </w:t>
      </w:r>
      <w:r w:rsidRPr="00F23363">
        <w:rPr>
          <w:rFonts w:cs="Times New Roman"/>
          <w:noProof/>
          <w:szCs w:val="28"/>
          <w:lang w:eastAsia="ru-RU"/>
        </w:rPr>
        <w:t xml:space="preserve">зарегистрировало неэффективные расходы в сумме </w:t>
      </w:r>
      <w:r w:rsidRPr="00F23363">
        <w:rPr>
          <w:rFonts w:cs="Times New Roman"/>
          <w:noProof/>
          <w:szCs w:val="28"/>
        </w:rPr>
        <w:t xml:space="preserve">2394,1 </w:t>
      </w:r>
      <w:r w:rsidRPr="00F23363">
        <w:rPr>
          <w:rFonts w:cs="Times New Roman"/>
          <w:noProof/>
          <w:spacing w:val="-4"/>
          <w:szCs w:val="28"/>
        </w:rPr>
        <w:t>тыс. леев</w:t>
      </w:r>
      <w:r w:rsidRPr="00F23363">
        <w:rPr>
          <w:rStyle w:val="FootnoteReference"/>
          <w:noProof/>
          <w:szCs w:val="28"/>
        </w:rPr>
        <w:footnoteReference w:id="308"/>
      </w:r>
      <w:r w:rsidRPr="00F23363">
        <w:rPr>
          <w:rFonts w:cs="Times New Roman"/>
          <w:noProof/>
          <w:szCs w:val="28"/>
        </w:rPr>
        <w:t>.</w:t>
      </w:r>
    </w:p>
    <w:p w:rsidR="0030262D" w:rsidRPr="00F23363" w:rsidRDefault="0030262D" w:rsidP="0030262D">
      <w:pPr>
        <w:pStyle w:val="ListParagraph"/>
        <w:tabs>
          <w:tab w:val="left" w:pos="851"/>
        </w:tabs>
        <w:ind w:left="0" w:firstLine="709"/>
        <w:rPr>
          <w:noProof/>
          <w:sz w:val="28"/>
          <w:szCs w:val="28"/>
        </w:rPr>
      </w:pPr>
      <w:r w:rsidRPr="00F23363">
        <w:rPr>
          <w:noProof/>
          <w:sz w:val="28"/>
          <w:szCs w:val="28"/>
        </w:rPr>
        <w:t xml:space="preserve">МП GAAC Ниспорень начислило в 2016 году износ долгосрочных материальных активов в сумме 110,9 </w:t>
      </w:r>
      <w:r w:rsidRPr="00F23363">
        <w:rPr>
          <w:noProof/>
          <w:spacing w:val="-4"/>
          <w:sz w:val="28"/>
          <w:szCs w:val="28"/>
        </w:rPr>
        <w:t>тыс. леев</w:t>
      </w:r>
      <w:r w:rsidRPr="00F23363">
        <w:rPr>
          <w:noProof/>
          <w:sz w:val="28"/>
          <w:szCs w:val="28"/>
        </w:rPr>
        <w:t xml:space="preserve">, которые не были использованы в процессе деятельности, связанной с системой водоснабжения </w:t>
      </w:r>
      <w:r w:rsidRPr="00F23363">
        <w:rPr>
          <w:noProof/>
          <w:sz w:val="28"/>
          <w:szCs w:val="28"/>
        </w:rPr>
        <w:lastRenderedPageBreak/>
        <w:t xml:space="preserve">и канализации (в сумме 1009,7 </w:t>
      </w:r>
      <w:r w:rsidRPr="00F23363">
        <w:rPr>
          <w:noProof/>
          <w:spacing w:val="-4"/>
          <w:sz w:val="28"/>
          <w:szCs w:val="28"/>
        </w:rPr>
        <w:t>тыс. леев</w:t>
      </w:r>
      <w:r w:rsidRPr="00F23363">
        <w:rPr>
          <w:noProof/>
          <w:sz w:val="28"/>
          <w:szCs w:val="28"/>
        </w:rPr>
        <w:t xml:space="preserve">), а также 512,2 </w:t>
      </w:r>
      <w:r w:rsidRPr="00F23363">
        <w:rPr>
          <w:noProof/>
          <w:spacing w:val="-4"/>
          <w:sz w:val="28"/>
          <w:szCs w:val="28"/>
        </w:rPr>
        <w:t>тыс. леев</w:t>
      </w:r>
      <w:r w:rsidRPr="00F23363">
        <w:rPr>
          <w:rStyle w:val="FootnoteReference"/>
          <w:noProof/>
          <w:sz w:val="28"/>
          <w:szCs w:val="28"/>
        </w:rPr>
        <w:footnoteReference w:id="309"/>
      </w:r>
      <w:r w:rsidRPr="00F23363">
        <w:rPr>
          <w:noProof/>
          <w:spacing w:val="-4"/>
          <w:sz w:val="28"/>
          <w:szCs w:val="28"/>
        </w:rPr>
        <w:t xml:space="preserve">, относящихся к станции обработки подземных вод </w:t>
      </w:r>
      <w:r w:rsidRPr="00F23363">
        <w:rPr>
          <w:noProof/>
          <w:sz w:val="28"/>
          <w:szCs w:val="28"/>
        </w:rPr>
        <w:t>(10,3 млн. леев).</w:t>
      </w:r>
      <w:r w:rsidRPr="00F23363">
        <w:rPr>
          <w:noProof/>
          <w:spacing w:val="-4"/>
          <w:sz w:val="28"/>
          <w:szCs w:val="28"/>
        </w:rPr>
        <w:t xml:space="preserve"> </w:t>
      </w:r>
    </w:p>
    <w:p w:rsidR="0030262D" w:rsidRPr="00F23363" w:rsidRDefault="0030262D" w:rsidP="0030262D">
      <w:pPr>
        <w:pStyle w:val="ListParagraph"/>
        <w:tabs>
          <w:tab w:val="left" w:pos="851"/>
        </w:tabs>
        <w:ind w:left="0" w:firstLine="709"/>
        <w:rPr>
          <w:noProof/>
          <w:sz w:val="28"/>
          <w:szCs w:val="28"/>
        </w:rPr>
      </w:pPr>
      <w:r w:rsidRPr="00F23363">
        <w:rPr>
          <w:noProof/>
          <w:sz w:val="28"/>
          <w:szCs w:val="28"/>
        </w:rPr>
        <w:t xml:space="preserve">МП DP GCL Фэлешть в 2016 году начислило износ на законсервированные долгосрочные материальные активы в сумме 31,7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Расходы, произведенные АО АС Кишинэу в сумме 99,2 млн. леев</w:t>
      </w:r>
      <w:r w:rsidRPr="00F23363">
        <w:rPr>
          <w:rStyle w:val="FootnoteReference"/>
          <w:noProof/>
          <w:sz w:val="28"/>
          <w:szCs w:val="28"/>
        </w:rPr>
        <w:footnoteReference w:id="310"/>
      </w:r>
      <w:r w:rsidRPr="00F23363">
        <w:rPr>
          <w:noProof/>
          <w:sz w:val="28"/>
          <w:szCs w:val="28"/>
        </w:rPr>
        <w:t xml:space="preserve">, являются неэффективными в результате ненадлежащего менеджмента предприятия в течение многих лет. Так, по мнению аудита, расходы, зарегистрированные в 2016 году в сумме 713,3 млн. леев, могут быть снижены до 614,1 млн. леев. Вместе с тем, и доходы Общества в сумме 632,2 млн. леев, должны быть снижены до 619,3 млн. леев на доходы в сумме 12,9 млн. леев, относящиеся к объему воды, не распределенному между домашними потребителями из жилых домов, которые не будут взысканы. В результате, в 2016 году АО АС Кишинэу могло получить прибыль в размере 5223,2 </w:t>
      </w:r>
      <w:r w:rsidRPr="00F23363">
        <w:rPr>
          <w:noProof/>
          <w:spacing w:val="-4"/>
          <w:sz w:val="28"/>
          <w:szCs w:val="28"/>
        </w:rPr>
        <w:t>тыс. леев</w:t>
      </w:r>
      <w:r w:rsidRPr="00F23363">
        <w:rPr>
          <w:rStyle w:val="FootnoteReference"/>
          <w:noProof/>
          <w:sz w:val="28"/>
          <w:szCs w:val="28"/>
        </w:rPr>
        <w:footnoteReference w:id="311"/>
      </w:r>
      <w:r w:rsidRPr="00F23363">
        <w:rPr>
          <w:noProof/>
          <w:sz w:val="28"/>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Также, существует высокий риск понесения не</w:t>
      </w:r>
      <w:r w:rsidRPr="00F23363">
        <w:rPr>
          <w:rFonts w:cs="Times New Roman"/>
          <w:noProof/>
          <w:szCs w:val="28"/>
          <w:lang w:eastAsia="ru-RU"/>
        </w:rPr>
        <w:t>эффективных и не</w:t>
      </w:r>
      <w:r w:rsidRPr="00F23363">
        <w:rPr>
          <w:rFonts w:cs="Times New Roman"/>
          <w:bCs/>
          <w:noProof/>
          <w:szCs w:val="28"/>
          <w:lang w:eastAsia="ru-RU"/>
        </w:rPr>
        <w:t>регламентирован</w:t>
      </w:r>
      <w:r w:rsidRPr="00F23363">
        <w:rPr>
          <w:rFonts w:cs="Times New Roman"/>
          <w:noProof/>
          <w:szCs w:val="28"/>
          <w:lang w:eastAsia="ru-RU"/>
        </w:rPr>
        <w:t xml:space="preserve">ных расходов вспомогательными службами АО АС Кишинэу. Например, только для содержания службы автотранспорта в 2016 году АО АС Кишинэу понесло расходы в сумме </w:t>
      </w:r>
      <w:r w:rsidRPr="00F23363">
        <w:rPr>
          <w:rFonts w:cs="Times New Roman"/>
          <w:noProof/>
          <w:szCs w:val="28"/>
        </w:rPr>
        <w:t xml:space="preserve">33972,23 </w:t>
      </w:r>
      <w:r w:rsidRPr="00F23363">
        <w:rPr>
          <w:rFonts w:cs="Times New Roman"/>
          <w:noProof/>
          <w:spacing w:val="-4"/>
          <w:szCs w:val="28"/>
        </w:rPr>
        <w:t>тыс. леев</w:t>
      </w:r>
      <w:r w:rsidRPr="00F23363">
        <w:rPr>
          <w:rFonts w:cs="Times New Roman"/>
          <w:noProof/>
          <w:szCs w:val="28"/>
        </w:rPr>
        <w:t xml:space="preserve">, из которых на оплату труда - 15640,38 </w:t>
      </w:r>
      <w:r w:rsidRPr="00F23363">
        <w:rPr>
          <w:rFonts w:cs="Times New Roman"/>
          <w:noProof/>
          <w:spacing w:val="-4"/>
          <w:szCs w:val="28"/>
        </w:rPr>
        <w:t>тыс. леев</w:t>
      </w:r>
      <w:r w:rsidRPr="00F23363">
        <w:rPr>
          <w:rFonts w:cs="Times New Roman"/>
          <w:noProof/>
          <w:szCs w:val="28"/>
        </w:rPr>
        <w:t xml:space="preserve"> (среднемесячная заработная плата одного водителя составляет 8161 лей), на топливо - 4179,73 </w:t>
      </w:r>
      <w:r w:rsidRPr="00F23363">
        <w:rPr>
          <w:rFonts w:cs="Times New Roman"/>
          <w:noProof/>
          <w:spacing w:val="-4"/>
          <w:szCs w:val="28"/>
        </w:rPr>
        <w:t>тыс. леев</w:t>
      </w:r>
      <w:r w:rsidRPr="00F23363">
        <w:rPr>
          <w:rFonts w:cs="Times New Roman"/>
          <w:noProof/>
          <w:szCs w:val="28"/>
        </w:rPr>
        <w:t xml:space="preserve">. Из 178 имеющихся в этом секторе автомобилей в 2016 году были оснащены GPS лишь 44 автомобиля, из которых на момент проведения аудита только на 34 </w:t>
      </w:r>
      <w:r w:rsidRPr="00F23363">
        <w:rPr>
          <w:rFonts w:cs="Times New Roman"/>
          <w:noProof/>
          <w:color w:val="000000"/>
          <w:szCs w:val="28"/>
          <w:lang w:eastAsia="ru-RU"/>
        </w:rPr>
        <w:t xml:space="preserve">функционировало </w:t>
      </w:r>
      <w:r w:rsidRPr="00F23363">
        <w:rPr>
          <w:rFonts w:cs="Times New Roman"/>
          <w:noProof/>
          <w:szCs w:val="28"/>
        </w:rPr>
        <w:t>GPS. Несмотря на то, что лица,</w:t>
      </w:r>
      <w:r w:rsidRPr="00F23363">
        <w:rPr>
          <w:rFonts w:cs="Times New Roman"/>
          <w:noProof/>
          <w:szCs w:val="28"/>
          <w:lang w:eastAsia="ru-RU"/>
        </w:rPr>
        <w:t xml:space="preserve"> ответственн</w:t>
      </w:r>
      <w:r w:rsidRPr="00F23363">
        <w:rPr>
          <w:rFonts w:cs="Times New Roman"/>
          <w:noProof/>
          <w:szCs w:val="28"/>
        </w:rPr>
        <w:t xml:space="preserve">ые за </w:t>
      </w:r>
      <w:r w:rsidRPr="00F23363">
        <w:rPr>
          <w:rFonts w:cs="Times New Roman"/>
          <w:noProof/>
          <w:szCs w:val="28"/>
          <w:lang w:eastAsia="ru-RU"/>
        </w:rPr>
        <w:t xml:space="preserve">использование </w:t>
      </w:r>
      <w:r w:rsidRPr="00F23363">
        <w:rPr>
          <w:rFonts w:cs="Times New Roman"/>
          <w:noProof/>
          <w:szCs w:val="28"/>
        </w:rPr>
        <w:t xml:space="preserve">автомобилей АО АС Кишинэу, имели доступ к данным GPS, они не обеспечили сопоставление данных, указанных в путевых листах, с информацией, установленной посредством GPS, что привело к </w:t>
      </w:r>
      <w:r w:rsidRPr="00F23363">
        <w:rPr>
          <w:rFonts w:cs="Times New Roman"/>
          <w:noProof/>
          <w:szCs w:val="28"/>
          <w:lang w:eastAsia="ru-RU"/>
        </w:rPr>
        <w:t xml:space="preserve">использованию автомобилей в личных целях (существует риск упущения доходов, оцененных на сумму </w:t>
      </w:r>
      <w:r w:rsidRPr="00F23363">
        <w:rPr>
          <w:rFonts w:cs="Times New Roman"/>
          <w:noProof/>
          <w:szCs w:val="28"/>
        </w:rPr>
        <w:t xml:space="preserve">5874,0 </w:t>
      </w:r>
      <w:r w:rsidRPr="00F23363">
        <w:rPr>
          <w:rFonts w:cs="Times New Roman"/>
          <w:noProof/>
          <w:spacing w:val="-4"/>
          <w:szCs w:val="28"/>
        </w:rPr>
        <w:t>тыс. леев</w:t>
      </w:r>
      <w:r w:rsidRPr="00F23363">
        <w:rPr>
          <w:rStyle w:val="FootnoteReference"/>
          <w:noProof/>
          <w:szCs w:val="28"/>
        </w:rPr>
        <w:footnoteReference w:id="312"/>
      </w:r>
      <w:r w:rsidRPr="00F23363">
        <w:rPr>
          <w:rFonts w:cs="Times New Roman"/>
          <w:noProof/>
          <w:szCs w:val="28"/>
        </w:rPr>
        <w:t xml:space="preserve"> за </w:t>
      </w:r>
      <w:r w:rsidRPr="00F23363">
        <w:rPr>
          <w:rFonts w:cs="Times New Roman"/>
          <w:noProof/>
          <w:szCs w:val="28"/>
          <w:lang w:eastAsia="ru-RU"/>
        </w:rPr>
        <w:t>год</w:t>
      </w:r>
      <w:r w:rsidRPr="00F23363">
        <w:rPr>
          <w:rFonts w:cs="Times New Roman"/>
          <w:noProof/>
          <w:szCs w:val="28"/>
        </w:rPr>
        <w:t>) и не</w:t>
      </w:r>
      <w:r w:rsidRPr="00F23363">
        <w:rPr>
          <w:rFonts w:cs="Times New Roman"/>
          <w:bCs/>
          <w:noProof/>
          <w:szCs w:val="28"/>
        </w:rPr>
        <w:t>регламентирован</w:t>
      </w:r>
      <w:r w:rsidRPr="00F23363">
        <w:rPr>
          <w:rFonts w:cs="Times New Roman"/>
          <w:noProof/>
          <w:szCs w:val="28"/>
        </w:rPr>
        <w:t xml:space="preserve">ному годовому списанию топлива (оцененному в размере до 1427,63 </w:t>
      </w:r>
      <w:r w:rsidRPr="00F23363">
        <w:rPr>
          <w:rFonts w:cs="Times New Roman"/>
          <w:noProof/>
          <w:spacing w:val="-4"/>
          <w:szCs w:val="28"/>
        </w:rPr>
        <w:t>тыс. леев</w:t>
      </w:r>
      <w:r w:rsidRPr="00F23363">
        <w:rPr>
          <w:rStyle w:val="FootnoteReference"/>
          <w:noProof/>
          <w:szCs w:val="28"/>
        </w:rPr>
        <w:footnoteReference w:id="313"/>
      </w:r>
      <w:r w:rsidRPr="00F23363">
        <w:rPr>
          <w:rFonts w:cs="Times New Roman"/>
          <w:noProof/>
          <w:szCs w:val="28"/>
        </w:rPr>
        <w:t xml:space="preserve">). Так, в результате сравнения аудитом данных из GPS с данными, указанными в путевых листах за 30-31 мая; 27 июня и 02-03 августа 2017, установлено, что: 30.05.2017 только 2 водителя из 25 указали те же маршруты поездок, как и в данных GPS, а 31.05.2017 – лишь 4 водителя из 23; путевые листы были составлены без указания </w:t>
      </w:r>
      <w:r w:rsidRPr="00F23363">
        <w:rPr>
          <w:rFonts w:cs="Times New Roman"/>
          <w:bCs/>
          <w:noProof/>
          <w:szCs w:val="28"/>
          <w:lang w:eastAsia="ro-RO"/>
        </w:rPr>
        <w:t xml:space="preserve">выполненного маршрута (пункт отправления и конечного назначения), пробега, </w:t>
      </w:r>
      <w:r w:rsidRPr="00F23363">
        <w:rPr>
          <w:rFonts w:cs="Times New Roman"/>
          <w:bCs/>
          <w:noProof/>
          <w:szCs w:val="28"/>
          <w:lang w:eastAsia="ru-RU"/>
        </w:rPr>
        <w:t xml:space="preserve">использованного </w:t>
      </w:r>
      <w:r w:rsidRPr="00F23363">
        <w:rPr>
          <w:rFonts w:cs="Times New Roman"/>
          <w:bCs/>
          <w:noProof/>
          <w:szCs w:val="28"/>
          <w:lang w:eastAsia="ru-RU"/>
        </w:rPr>
        <w:lastRenderedPageBreak/>
        <w:t xml:space="preserve">времени, что не позволяет подтвердить то, что автомобили были использованы в служебных целях, указанные в путевых листах расстояния не соответствует тем, установленным посредством </w:t>
      </w:r>
      <w:r w:rsidRPr="00F23363">
        <w:rPr>
          <w:rFonts w:cs="Times New Roman"/>
          <w:noProof/>
          <w:szCs w:val="28"/>
        </w:rPr>
        <w:t>GPS</w:t>
      </w:r>
      <w:r w:rsidRPr="00F23363">
        <w:rPr>
          <w:rStyle w:val="FootnoteReference"/>
          <w:noProof/>
          <w:szCs w:val="28"/>
        </w:rPr>
        <w:footnoteReference w:id="314"/>
      </w:r>
      <w:r w:rsidRPr="00F23363">
        <w:rPr>
          <w:rFonts w:cs="Times New Roman"/>
          <w:noProof/>
          <w:szCs w:val="28"/>
        </w:rPr>
        <w:t xml:space="preserve">, а также </w:t>
      </w:r>
      <w:r w:rsidRPr="00F23363">
        <w:rPr>
          <w:rFonts w:cs="Times New Roman"/>
          <w:noProof/>
          <w:szCs w:val="28"/>
          <w:lang w:eastAsia="ru-RU"/>
        </w:rPr>
        <w:t>показател</w:t>
      </w:r>
      <w:r w:rsidRPr="00F23363">
        <w:rPr>
          <w:rFonts w:cs="Times New Roman"/>
          <w:noProof/>
          <w:szCs w:val="28"/>
        </w:rPr>
        <w:t>ям спидометра.</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Не соблюдая </w:t>
      </w:r>
      <w:r w:rsidRPr="00F23363">
        <w:rPr>
          <w:rFonts w:cs="Times New Roman"/>
          <w:noProof/>
          <w:szCs w:val="28"/>
          <w:lang w:eastAsia="ru-RU"/>
        </w:rPr>
        <w:t xml:space="preserve">положения п.5-п.6 приложения №3 к Приказу №108 от </w:t>
      </w:r>
      <w:r w:rsidRPr="00F23363">
        <w:rPr>
          <w:rFonts w:cs="Times New Roman"/>
          <w:noProof/>
          <w:szCs w:val="28"/>
        </w:rPr>
        <w:t>17.12.1998</w:t>
      </w:r>
      <w:r w:rsidRPr="00F23363">
        <w:rPr>
          <w:rStyle w:val="FootnoteReference"/>
          <w:noProof/>
          <w:szCs w:val="28"/>
        </w:rPr>
        <w:footnoteReference w:id="315"/>
      </w:r>
      <w:r w:rsidRPr="00F23363">
        <w:rPr>
          <w:rFonts w:cs="Times New Roman"/>
          <w:noProof/>
          <w:szCs w:val="28"/>
        </w:rPr>
        <w:t xml:space="preserve">, что авторизованное лицо производит записи в рубриках 11, 12, 14 и 16 путевых листов, подтвердив посредством подписи, что при входе и выходе автомобиля с маршрута он находится в хорошем состоянии </w:t>
      </w:r>
      <w:r w:rsidRPr="00F23363">
        <w:rPr>
          <w:rFonts w:cs="Times New Roman"/>
          <w:noProof/>
          <w:color w:val="000000"/>
          <w:szCs w:val="28"/>
          <w:lang w:eastAsia="ru-RU"/>
        </w:rPr>
        <w:t xml:space="preserve">функционирования, проверка, проведенная </w:t>
      </w:r>
      <w:r w:rsidRPr="00F23363">
        <w:rPr>
          <w:rFonts w:cs="Times New Roman"/>
          <w:noProof/>
          <w:szCs w:val="28"/>
        </w:rPr>
        <w:t xml:space="preserve">27.06.2017 и 02.08.2017 по 19 автомобилям свидетельствует, что в 3 случаях имеются существенные отклонения между данными спидометра и записями в путевых листах, которые 28.08.2017 больше не существовали. В результате, указывается на возможность неавторизованного манипулирования </w:t>
      </w:r>
      <w:r w:rsidRPr="00F23363">
        <w:rPr>
          <w:rFonts w:cs="Times New Roman"/>
          <w:noProof/>
          <w:szCs w:val="28"/>
          <w:lang w:eastAsia="ru-RU"/>
        </w:rPr>
        <w:t>показаниями спидометров, что обуславливает высокий риск мошенничества. Вместе с тем, АО АС Кишинэу допустило не</w:t>
      </w:r>
      <w:r w:rsidRPr="00F23363">
        <w:rPr>
          <w:rFonts w:cs="Times New Roman"/>
          <w:bCs/>
          <w:noProof/>
          <w:szCs w:val="28"/>
          <w:lang w:eastAsia="ru-RU"/>
        </w:rPr>
        <w:t>регламентирован</w:t>
      </w:r>
      <w:r w:rsidRPr="00F23363">
        <w:rPr>
          <w:rFonts w:cs="Times New Roman"/>
          <w:noProof/>
          <w:szCs w:val="28"/>
          <w:lang w:eastAsia="ru-RU"/>
        </w:rPr>
        <w:t xml:space="preserve">ное списание топлива на сумму </w:t>
      </w:r>
      <w:r w:rsidRPr="00F23363">
        <w:rPr>
          <w:rFonts w:cs="Times New Roman"/>
          <w:noProof/>
          <w:szCs w:val="28"/>
        </w:rPr>
        <w:t xml:space="preserve">281,13 </w:t>
      </w:r>
      <w:r w:rsidRPr="00F23363">
        <w:rPr>
          <w:rFonts w:cs="Times New Roman"/>
          <w:noProof/>
          <w:spacing w:val="-4"/>
          <w:szCs w:val="28"/>
        </w:rPr>
        <w:t>тыс. леев</w:t>
      </w:r>
      <w:r w:rsidRPr="00F23363">
        <w:rPr>
          <w:rFonts w:cs="Times New Roman"/>
          <w:noProof/>
          <w:szCs w:val="28"/>
        </w:rPr>
        <w:t xml:space="preserve">, а также </w:t>
      </w:r>
      <w:r w:rsidRPr="00F23363">
        <w:rPr>
          <w:rFonts w:cs="Times New Roman"/>
          <w:noProof/>
          <w:szCs w:val="28"/>
          <w:lang w:eastAsia="ru-RU"/>
        </w:rPr>
        <w:t xml:space="preserve">использование автомобилей на другие цели, кроме служебных, что привело к упущению доходов на сумму </w:t>
      </w:r>
      <w:r w:rsidRPr="00F23363">
        <w:rPr>
          <w:rFonts w:cs="Times New Roman"/>
          <w:noProof/>
          <w:szCs w:val="28"/>
        </w:rPr>
        <w:t xml:space="preserve">71,92 </w:t>
      </w:r>
      <w:r w:rsidRPr="00F23363">
        <w:rPr>
          <w:rFonts w:cs="Times New Roman"/>
          <w:noProof/>
          <w:spacing w:val="-4"/>
          <w:szCs w:val="28"/>
        </w:rPr>
        <w:t>тыс. леев</w:t>
      </w:r>
      <w:r w:rsidRPr="00F23363">
        <w:rPr>
          <w:rFonts w:cs="Times New Roman"/>
          <w:noProof/>
          <w:szCs w:val="28"/>
        </w:rPr>
        <w:t xml:space="preserve">. Например, специализированный автомобиль CBI 088, который используется для эвакуации сточных вод, 30.05.2017 кроме маршрута, </w:t>
      </w:r>
      <w:r w:rsidRPr="00F23363">
        <w:rPr>
          <w:rFonts w:cs="Times New Roman"/>
          <w:bCs/>
          <w:noProof/>
          <w:szCs w:val="28"/>
          <w:lang w:eastAsia="ro-RO"/>
        </w:rPr>
        <w:t xml:space="preserve">выполненного в служебных целях, согласно данным </w:t>
      </w:r>
      <w:r w:rsidRPr="00F23363">
        <w:rPr>
          <w:rFonts w:cs="Times New Roman"/>
          <w:noProof/>
          <w:szCs w:val="28"/>
        </w:rPr>
        <w:t xml:space="preserve">GPS, в рабочее время (15.40) произвел в с. Грэтиешть 19 остановок, из которых около 11 остановок по откачке и 8 – по сливу, что привело к упущению АО АС Кишинэу только за один день доходов в среднем на сумму 6,6 </w:t>
      </w:r>
      <w:r w:rsidRPr="00F23363">
        <w:rPr>
          <w:rFonts w:cs="Times New Roman"/>
          <w:noProof/>
          <w:spacing w:val="-4"/>
          <w:szCs w:val="28"/>
        </w:rPr>
        <w:t>тыс. леев</w:t>
      </w:r>
      <w:r w:rsidRPr="00F23363">
        <w:rPr>
          <w:rFonts w:cs="Times New Roman"/>
          <w:noProof/>
          <w:szCs w:val="28"/>
        </w:rPr>
        <w:t xml:space="preserve"> (от 2,51 </w:t>
      </w:r>
      <w:r w:rsidRPr="00F23363">
        <w:rPr>
          <w:rFonts w:cs="Times New Roman"/>
          <w:noProof/>
          <w:spacing w:val="-4"/>
          <w:szCs w:val="28"/>
        </w:rPr>
        <w:t>тыс. леев</w:t>
      </w:r>
      <w:r w:rsidRPr="00F23363">
        <w:rPr>
          <w:rFonts w:cs="Times New Roman"/>
          <w:noProof/>
          <w:szCs w:val="28"/>
        </w:rPr>
        <w:t xml:space="preserve"> до 10,68 </w:t>
      </w:r>
      <w:r w:rsidRPr="00F23363">
        <w:rPr>
          <w:rFonts w:cs="Times New Roman"/>
          <w:noProof/>
          <w:spacing w:val="-4"/>
          <w:szCs w:val="28"/>
        </w:rPr>
        <w:t>тыс. леев</w:t>
      </w:r>
      <w:r w:rsidRPr="00F23363">
        <w:rPr>
          <w:rFonts w:cs="Times New Roman"/>
          <w:noProof/>
          <w:szCs w:val="28"/>
        </w:rPr>
        <w:t>)</w:t>
      </w:r>
      <w:r w:rsidRPr="00F23363">
        <w:rPr>
          <w:rStyle w:val="FootnoteReference"/>
          <w:noProof/>
          <w:szCs w:val="28"/>
        </w:rPr>
        <w:footnoteReference w:id="316"/>
      </w:r>
      <w:r w:rsidRPr="00F23363">
        <w:rPr>
          <w:rFonts w:cs="Times New Roman"/>
          <w:noProof/>
          <w:szCs w:val="28"/>
        </w:rPr>
        <w:t>.</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Один из компонентов расходов представляют предстоящие затраты, которые должны быть понесены в следующие периоды, но признаются в текущем периоде (например, резервы по отпускам основных рабочих) и которые, согласно НСБУ</w:t>
      </w:r>
      <w:r w:rsidRPr="00F23363">
        <w:rPr>
          <w:rStyle w:val="FootnoteReference"/>
          <w:noProof/>
          <w:sz w:val="28"/>
          <w:szCs w:val="28"/>
        </w:rPr>
        <w:footnoteReference w:id="317"/>
      </w:r>
      <w:r w:rsidRPr="00F23363">
        <w:rPr>
          <w:noProof/>
          <w:sz w:val="28"/>
          <w:szCs w:val="28"/>
        </w:rPr>
        <w:t>, были отражены ПВК на расходы, таким образом, увеличив убытки предприятий и себестоимость оказанных услуг.</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Некоторые ПВК производят расчет резервов исходя из списков, составленных по каждому работнику в </w:t>
      </w:r>
      <w:r w:rsidRPr="00F23363">
        <w:rPr>
          <w:rFonts w:cs="Times New Roman"/>
          <w:noProof/>
          <w:szCs w:val="28"/>
          <w:lang w:eastAsia="ru-RU"/>
        </w:rPr>
        <w:t xml:space="preserve">соответствии с отпускными днями, накопленными за соответствующий период. Проверки, проведенные аудитом на МП АС Унгень о порядке расчета числа отпускных дней, не использованных работниками </w:t>
      </w:r>
      <w:r w:rsidRPr="00F23363">
        <w:rPr>
          <w:rFonts w:cs="Times New Roman"/>
          <w:bCs/>
          <w:noProof/>
          <w:color w:val="000000"/>
          <w:szCs w:val="28"/>
          <w:lang w:eastAsia="ru-RU"/>
        </w:rPr>
        <w:t xml:space="preserve">по состоянию на </w:t>
      </w:r>
      <w:r w:rsidRPr="00F23363">
        <w:rPr>
          <w:rFonts w:cs="Times New Roman"/>
          <w:noProof/>
          <w:szCs w:val="28"/>
        </w:rPr>
        <w:t xml:space="preserve">31.12.2016, свидетельствуют об установлении в некоторых случаях завышенного числа дней в целом на 306 дней, а в других случаях – заниженного общего числа дней на 117 по сравнению с теми, которые должны быть предоставлены работникам, что </w:t>
      </w:r>
      <w:r w:rsidRPr="00F23363">
        <w:rPr>
          <w:rFonts w:cs="Times New Roman"/>
          <w:noProof/>
          <w:szCs w:val="28"/>
        </w:rPr>
        <w:lastRenderedPageBreak/>
        <w:t xml:space="preserve">приводит к неправильному расчету резервов, а также отпускных пособий в сумме 43,0 </w:t>
      </w:r>
      <w:r w:rsidRPr="00F23363">
        <w:rPr>
          <w:rFonts w:cs="Times New Roman"/>
          <w:noProof/>
          <w:spacing w:val="-4"/>
          <w:szCs w:val="28"/>
        </w:rPr>
        <w:t>тыс. леев</w:t>
      </w:r>
      <w:r w:rsidRPr="00F23363">
        <w:rPr>
          <w:rFonts w:cs="Times New Roman"/>
          <w:noProof/>
          <w:szCs w:val="28"/>
        </w:rPr>
        <w:t xml:space="preserve"> и, </w:t>
      </w:r>
      <w:r w:rsidRPr="00F23363">
        <w:rPr>
          <w:rFonts w:cs="Times New Roman"/>
          <w:noProof/>
          <w:szCs w:val="28"/>
          <w:lang w:eastAsia="ru-RU"/>
        </w:rPr>
        <w:t xml:space="preserve">соответственно, </w:t>
      </w:r>
      <w:r w:rsidRPr="00F23363">
        <w:rPr>
          <w:rFonts w:cs="Times New Roman"/>
          <w:noProof/>
          <w:szCs w:val="28"/>
        </w:rPr>
        <w:t xml:space="preserve">17,8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pStyle w:val="ListParagraph"/>
        <w:numPr>
          <w:ilvl w:val="0"/>
          <w:numId w:val="10"/>
        </w:numPr>
        <w:ind w:left="0" w:firstLine="0"/>
        <w:rPr>
          <w:noProof/>
          <w:sz w:val="28"/>
          <w:szCs w:val="28"/>
        </w:rPr>
      </w:pPr>
      <w:r w:rsidRPr="00F23363">
        <w:rPr>
          <w:b/>
          <w:i/>
          <w:noProof/>
          <w:sz w:val="28"/>
          <w:szCs w:val="28"/>
        </w:rPr>
        <w:t xml:space="preserve">При установлении некоторых более низких тарифов для определенных категорий населения некоторые МС компенсируют упущенные доходы, а другие нет. </w:t>
      </w:r>
      <w:r w:rsidRPr="00F23363">
        <w:rPr>
          <w:noProof/>
          <w:sz w:val="28"/>
          <w:szCs w:val="28"/>
        </w:rPr>
        <w:t xml:space="preserve">Например, согласно Решению ГС Басарабяска №9/8 от 27.09.2012, тариф на </w:t>
      </w:r>
      <w:r w:rsidRPr="00F23363">
        <w:rPr>
          <w:noProof/>
          <w:color w:val="000000" w:themeColor="text1"/>
          <w:sz w:val="28"/>
          <w:szCs w:val="28"/>
        </w:rPr>
        <w:t xml:space="preserve">услуги </w:t>
      </w:r>
      <w:r w:rsidRPr="00F23363">
        <w:rPr>
          <w:noProof/>
          <w:sz w:val="28"/>
          <w:szCs w:val="28"/>
        </w:rPr>
        <w:t>водоснабжения и канализации для одиноких пенсионеров, которые не получают социальные компенсации и которые не проживают с детьми, составляет по 7,0 леев/м</w:t>
      </w:r>
      <w:r w:rsidRPr="00F23363">
        <w:rPr>
          <w:noProof/>
          <w:sz w:val="28"/>
          <w:szCs w:val="28"/>
          <w:vertAlign w:val="superscript"/>
        </w:rPr>
        <w:t>3</w:t>
      </w:r>
      <w:r w:rsidRPr="00F23363">
        <w:rPr>
          <w:noProof/>
          <w:sz w:val="28"/>
          <w:szCs w:val="28"/>
        </w:rPr>
        <w:t>, в то время как для остального населения он равен 9,0 леев/м</w:t>
      </w:r>
      <w:r w:rsidRPr="00F23363">
        <w:rPr>
          <w:noProof/>
          <w:sz w:val="28"/>
          <w:szCs w:val="28"/>
          <w:vertAlign w:val="superscript"/>
        </w:rPr>
        <w:t>3</w:t>
      </w:r>
      <w:r w:rsidRPr="00F23363">
        <w:rPr>
          <w:noProof/>
          <w:sz w:val="28"/>
          <w:szCs w:val="28"/>
        </w:rPr>
        <w:t>, разница была компенсирована из местного бюджета.</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В АО RAC Орхей, согласно Решению ГС Орхей №7.2 от 10.09.2015, за 4м</w:t>
      </w:r>
      <w:r w:rsidRPr="00F23363">
        <w:rPr>
          <w:rFonts w:cs="Times New Roman"/>
          <w:noProof/>
          <w:szCs w:val="28"/>
          <w:vertAlign w:val="superscript"/>
        </w:rPr>
        <w:t xml:space="preserve">3 </w:t>
      </w:r>
      <w:r w:rsidRPr="00F23363">
        <w:rPr>
          <w:rFonts w:cs="Times New Roman"/>
          <w:noProof/>
          <w:szCs w:val="28"/>
        </w:rPr>
        <w:t xml:space="preserve">воды, поставленной в течение месяца населению, установлена компенсация в размере 50% от основного тарифа (16,2 леев), а в качестве источника покрытия данной компенсации были указаны доходы Общества, что противоречит существующей законодательной базе, таким образом, это нанесло ущерб в сумме 3123,0 </w:t>
      </w:r>
      <w:r w:rsidRPr="00F23363">
        <w:rPr>
          <w:rFonts w:cs="Times New Roman"/>
          <w:noProof/>
          <w:spacing w:val="-4"/>
          <w:szCs w:val="28"/>
        </w:rPr>
        <w:t>тыс. леев</w:t>
      </w:r>
      <w:r w:rsidRPr="00F23363">
        <w:rPr>
          <w:rFonts w:cs="Times New Roman"/>
          <w:noProof/>
          <w:szCs w:val="28"/>
        </w:rPr>
        <w:t xml:space="preserve"> (в том числе в 2015 году - в сумме 933,0 </w:t>
      </w:r>
      <w:r w:rsidRPr="00F23363">
        <w:rPr>
          <w:rFonts w:cs="Times New Roman"/>
          <w:noProof/>
          <w:spacing w:val="-4"/>
          <w:szCs w:val="28"/>
        </w:rPr>
        <w:t>тыс. леев</w:t>
      </w:r>
      <w:r w:rsidRPr="00F23363">
        <w:rPr>
          <w:rFonts w:cs="Times New Roman"/>
          <w:noProof/>
          <w:szCs w:val="28"/>
        </w:rPr>
        <w:t xml:space="preserve"> и в 2016 году – в сумме 2190,0 </w:t>
      </w:r>
      <w:r w:rsidRPr="00F23363">
        <w:rPr>
          <w:rFonts w:cs="Times New Roman"/>
          <w:noProof/>
          <w:spacing w:val="-4"/>
          <w:szCs w:val="28"/>
        </w:rPr>
        <w:t>тыс. леев</w:t>
      </w:r>
      <w:r w:rsidRPr="00F23363">
        <w:rPr>
          <w:rFonts w:cs="Times New Roman"/>
          <w:noProof/>
          <w:szCs w:val="28"/>
        </w:rPr>
        <w:t xml:space="preserve">). </w:t>
      </w:r>
      <w:r w:rsidRPr="00F23363">
        <w:rPr>
          <w:rStyle w:val="FontStyle22"/>
          <w:noProof/>
          <w:lang w:eastAsia="ro-RO"/>
        </w:rPr>
        <w:t xml:space="preserve">Необходимо отметить, </w:t>
      </w:r>
      <w:r w:rsidRPr="00F23363">
        <w:rPr>
          <w:noProof/>
        </w:rPr>
        <w:t>что Общество не отразило данную сумму как долг учредителя, не запросило отмену решения или компенсацию соответствующих убытков.</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Также и в АО RAC Сорока, согласно решению ГС Сорока</w:t>
      </w:r>
      <w:r w:rsidRPr="00F23363">
        <w:rPr>
          <w:rStyle w:val="FootnoteReference"/>
          <w:noProof/>
          <w:szCs w:val="28"/>
        </w:rPr>
        <w:footnoteReference w:id="318"/>
      </w:r>
      <w:r w:rsidRPr="00F23363">
        <w:rPr>
          <w:rFonts w:cs="Times New Roman"/>
          <w:noProof/>
          <w:szCs w:val="28"/>
        </w:rPr>
        <w:t>, за потребление до 2 м</w:t>
      </w:r>
      <w:r w:rsidRPr="00F23363">
        <w:rPr>
          <w:rFonts w:cs="Times New Roman"/>
          <w:noProof/>
          <w:szCs w:val="28"/>
          <w:vertAlign w:val="superscript"/>
        </w:rPr>
        <w:t>3</w:t>
      </w:r>
      <w:r w:rsidRPr="00F23363">
        <w:rPr>
          <w:rFonts w:cs="Times New Roman"/>
          <w:noProof/>
          <w:szCs w:val="28"/>
        </w:rPr>
        <w:t xml:space="preserve"> воды был </w:t>
      </w:r>
      <w:r w:rsidRPr="00F23363">
        <w:rPr>
          <w:rFonts w:cs="Times New Roman"/>
          <w:noProof/>
          <w:szCs w:val="28"/>
          <w:lang w:eastAsia="ru-RU"/>
        </w:rPr>
        <w:t xml:space="preserve">утвержден пониженный тариф </w:t>
      </w:r>
      <w:r w:rsidRPr="00F23363">
        <w:rPr>
          <w:rFonts w:cs="Times New Roman"/>
          <w:noProof/>
          <w:szCs w:val="28"/>
        </w:rPr>
        <w:t>10,9 леев/м</w:t>
      </w:r>
      <w:r w:rsidRPr="00F23363">
        <w:rPr>
          <w:rFonts w:cs="Times New Roman"/>
          <w:noProof/>
          <w:szCs w:val="28"/>
          <w:vertAlign w:val="superscript"/>
        </w:rPr>
        <w:t>3</w:t>
      </w:r>
      <w:r w:rsidRPr="00F23363">
        <w:rPr>
          <w:rFonts w:cs="Times New Roman"/>
          <w:noProof/>
          <w:szCs w:val="28"/>
        </w:rPr>
        <w:t>. В результате, за период 2013-2016 годов были упущены доходы, оцененные Обществом, на общую сумму</w:t>
      </w:r>
      <w:r w:rsidRPr="00F23363">
        <w:rPr>
          <w:rFonts w:cs="Times New Roman"/>
          <w:iCs/>
          <w:noProof/>
          <w:szCs w:val="28"/>
        </w:rPr>
        <w:t xml:space="preserve"> </w:t>
      </w:r>
      <w:r w:rsidRPr="00F23363">
        <w:rPr>
          <w:rFonts w:cs="Times New Roman"/>
          <w:noProof/>
          <w:szCs w:val="28"/>
        </w:rPr>
        <w:t xml:space="preserve">2731,5 </w:t>
      </w:r>
      <w:r w:rsidRPr="00F23363">
        <w:rPr>
          <w:rFonts w:cs="Times New Roman"/>
          <w:noProof/>
          <w:spacing w:val="-4"/>
          <w:szCs w:val="28"/>
        </w:rPr>
        <w:t>тыс. леев</w:t>
      </w:r>
      <w:r w:rsidRPr="00F23363">
        <w:rPr>
          <w:rFonts w:cs="Times New Roman"/>
          <w:noProof/>
          <w:szCs w:val="28"/>
        </w:rPr>
        <w:t>, не компенсированные из местного бюджета.</w:t>
      </w:r>
    </w:p>
    <w:p w:rsidR="0030262D" w:rsidRPr="00F23363" w:rsidRDefault="0030262D" w:rsidP="0030262D">
      <w:pPr>
        <w:spacing w:line="240" w:lineRule="auto"/>
        <w:ind w:firstLine="709"/>
        <w:rPr>
          <w:rFonts w:cs="Times New Roman"/>
          <w:noProof/>
          <w:sz w:val="16"/>
          <w:szCs w:val="16"/>
        </w:rPr>
      </w:pPr>
    </w:p>
    <w:p w:rsidR="0030262D" w:rsidRPr="00F23363" w:rsidRDefault="0030262D" w:rsidP="0030262D">
      <w:pPr>
        <w:pStyle w:val="Heading3"/>
        <w:rPr>
          <w:noProof/>
        </w:rPr>
      </w:pPr>
      <w:bookmarkStart w:id="36" w:name="_Toc497921480"/>
      <w:r w:rsidRPr="00F23363">
        <w:rPr>
          <w:noProof/>
        </w:rPr>
        <w:t xml:space="preserve">3.3.5. Относительно других видов </w:t>
      </w:r>
      <w:r w:rsidRPr="00F23363">
        <w:rPr>
          <w:rFonts w:eastAsia="Times New Roman" w:cs="Times New Roman"/>
          <w:noProof/>
          <w:szCs w:val="28"/>
          <w:lang w:eastAsia="ru-RU"/>
        </w:rPr>
        <w:t>деятельности, генерирующих доходы и расходы</w:t>
      </w:r>
      <w:bookmarkEnd w:id="36"/>
    </w:p>
    <w:p w:rsidR="0030262D" w:rsidRPr="00F23363" w:rsidRDefault="0030262D" w:rsidP="0030262D">
      <w:pPr>
        <w:pStyle w:val="FootnoteText"/>
        <w:numPr>
          <w:ilvl w:val="0"/>
          <w:numId w:val="21"/>
        </w:numPr>
        <w:ind w:left="0" w:firstLine="0"/>
        <w:rPr>
          <w:noProof/>
          <w:sz w:val="28"/>
          <w:szCs w:val="28"/>
        </w:rPr>
      </w:pPr>
      <w:r w:rsidRPr="00F23363">
        <w:rPr>
          <w:i/>
          <w:noProof/>
          <w:sz w:val="28"/>
          <w:szCs w:val="28"/>
        </w:rPr>
        <w:t>Деятельность ПВК по применению ряда периодических процедур внутреннего контроля относительно проверки счетчиков и пломб у потребителей с целью предотвращения и снижения риска мошеннического потребления поставленной воды является неудовлетворительной, а в некоторых случаях в целом отсутствует.</w:t>
      </w:r>
    </w:p>
    <w:p w:rsidR="0030262D" w:rsidRPr="00F23363" w:rsidRDefault="0030262D" w:rsidP="0030262D">
      <w:pPr>
        <w:pStyle w:val="FootnoteText"/>
        <w:ind w:firstLine="709"/>
        <w:rPr>
          <w:noProof/>
          <w:sz w:val="28"/>
          <w:szCs w:val="28"/>
        </w:rPr>
      </w:pPr>
      <w:r w:rsidRPr="00F23363">
        <w:rPr>
          <w:noProof/>
          <w:sz w:val="28"/>
          <w:szCs w:val="28"/>
        </w:rPr>
        <w:t>В результате, потери воды сверх технологического потребления и нормативных потерь, отраженные в отчетности и подтвержденные расчетами, составили в 2016 году на ГП AN сумму 381,8 тыс. м</w:t>
      </w:r>
      <w:r w:rsidRPr="00F23363">
        <w:rPr>
          <w:noProof/>
          <w:sz w:val="28"/>
          <w:szCs w:val="28"/>
          <w:vertAlign w:val="superscript"/>
        </w:rPr>
        <w:t>3</w:t>
      </w:r>
      <w:r w:rsidRPr="00F23363">
        <w:rPr>
          <w:noProof/>
          <w:sz w:val="28"/>
          <w:szCs w:val="28"/>
        </w:rPr>
        <w:t>. Так, на ГП AN в 2014 – 2016 годах контролеры не обнаружили и не задекларировали ни один случай мошенничества при поставке воды, а предприятие не произвело и не задокументировало внезапные контроли у потребителей. Лишь в ходе аудита в июне 2017 года внезапными проверками было установлено, что у 3 потребителей/юридических лиц не работают счетчики, было начислено потребление воды по 30456 м</w:t>
      </w:r>
      <w:r w:rsidRPr="00F23363">
        <w:rPr>
          <w:noProof/>
          <w:sz w:val="28"/>
          <w:szCs w:val="28"/>
          <w:vertAlign w:val="superscript"/>
        </w:rPr>
        <w:t>3</w:t>
      </w:r>
      <w:r w:rsidRPr="00F23363">
        <w:rPr>
          <w:noProof/>
          <w:sz w:val="28"/>
          <w:szCs w:val="28"/>
        </w:rPr>
        <w:t xml:space="preserve"> или около 370,3 </w:t>
      </w:r>
      <w:r w:rsidRPr="00F23363">
        <w:rPr>
          <w:noProof/>
          <w:spacing w:val="-4"/>
          <w:sz w:val="28"/>
          <w:szCs w:val="28"/>
        </w:rPr>
        <w:t>тыс. леев</w:t>
      </w:r>
      <w:r w:rsidRPr="00F23363">
        <w:rPr>
          <w:noProof/>
          <w:sz w:val="28"/>
          <w:szCs w:val="28"/>
        </w:rPr>
        <w:t>, которые должны быть оплачены</w:t>
      </w:r>
      <w:r w:rsidRPr="00F23363">
        <w:rPr>
          <w:noProof/>
          <w:sz w:val="28"/>
          <w:szCs w:val="28"/>
          <w:vertAlign w:val="superscript"/>
        </w:rPr>
        <w:footnoteReference w:id="319"/>
      </w:r>
      <w:r w:rsidRPr="00F23363">
        <w:rPr>
          <w:noProof/>
          <w:sz w:val="28"/>
          <w:szCs w:val="28"/>
        </w:rPr>
        <w:t xml:space="preserve">. ГП AN не обеспечило целостность всех счетчиков, </w:t>
      </w:r>
      <w:r w:rsidRPr="00F23363">
        <w:rPr>
          <w:noProof/>
          <w:sz w:val="28"/>
          <w:szCs w:val="28"/>
        </w:rPr>
        <w:lastRenderedPageBreak/>
        <w:t>установленных в пунктах подсоединения потребителей, они не были закрыты и запломбированы, что обуславливает риск искажения данных о потреблении воды путем порчи или намеренной технической блокировки счетчика.</w:t>
      </w:r>
    </w:p>
    <w:p w:rsidR="0030262D" w:rsidRPr="00F23363" w:rsidRDefault="0030262D" w:rsidP="0030262D">
      <w:pPr>
        <w:pStyle w:val="FootnoteText"/>
        <w:ind w:firstLine="709"/>
        <w:rPr>
          <w:noProof/>
          <w:sz w:val="28"/>
          <w:szCs w:val="28"/>
        </w:rPr>
      </w:pPr>
      <w:r w:rsidRPr="00F23363">
        <w:rPr>
          <w:noProof/>
          <w:sz w:val="28"/>
          <w:szCs w:val="28"/>
        </w:rPr>
        <w:t xml:space="preserve">В АО Орхей объем нефактурированной воды (потери и технологическое потребление) имел в 2016 году тенденцию роста, достигнув удельного веса 35,9%. Несмотря на то, что для выявления утечек по определенным секторам установлены промежуточные счетчики с целью сопоставления их данных с показателями счетчиков потребителей, их данные берутся лишь один раз в месяц, что не позволяет обнаружить в короткое время утечки и мошенническое потребление. В результате, в 2016 году были выявлены 5 потребителей мошенников, которым были дополнительно начислены платежи к оплате в сумме 51,9 </w:t>
      </w:r>
      <w:r w:rsidRPr="00F23363">
        <w:rPr>
          <w:noProof/>
          <w:spacing w:val="-4"/>
          <w:sz w:val="28"/>
          <w:szCs w:val="28"/>
        </w:rPr>
        <w:t>тыс. леев</w:t>
      </w:r>
      <w:r w:rsidRPr="00F23363">
        <w:rPr>
          <w:noProof/>
          <w:sz w:val="28"/>
          <w:szCs w:val="28"/>
        </w:rPr>
        <w:t>.</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lang w:eastAsia="ru-RU"/>
        </w:rPr>
        <w:t xml:space="preserve">Имея регистр, в котором регистрируется дата аварии, не все ПВК обеспечивают их учет по секторам, не указывается время регистрации и ликвидации аварий и их причины. Данная ситуация отмечена на МП </w:t>
      </w:r>
      <w:r w:rsidRPr="00F23363">
        <w:rPr>
          <w:rFonts w:cs="Times New Roman"/>
          <w:noProof/>
          <w:szCs w:val="28"/>
        </w:rPr>
        <w:t>AQUA Басарабяска.</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 МП АС Кэушень регистр учета аварий не заполнен соответствующим образом, в нем не был </w:t>
      </w:r>
      <w:r w:rsidRPr="00F23363">
        <w:rPr>
          <w:rFonts w:cs="Times New Roman"/>
          <w:noProof/>
          <w:szCs w:val="28"/>
          <w:lang w:eastAsia="ru-RU"/>
        </w:rPr>
        <w:t>зарегистрирован объем потерь воды исходя из диаметра трубы, давления в сети и времени утечки</w:t>
      </w:r>
      <w:r w:rsidRPr="00F23363">
        <w:rPr>
          <w:rFonts w:cs="Times New Roman"/>
          <w:noProof/>
          <w:szCs w:val="28"/>
        </w:rPr>
        <w:t>. В результате, потери воды в объеме 148,7 тыс. м</w:t>
      </w:r>
      <w:r w:rsidRPr="00F23363">
        <w:rPr>
          <w:rFonts w:cs="Times New Roman"/>
          <w:noProof/>
          <w:szCs w:val="28"/>
          <w:vertAlign w:val="superscript"/>
        </w:rPr>
        <w:t>3</w:t>
      </w:r>
      <w:r w:rsidRPr="00F23363">
        <w:rPr>
          <w:rFonts w:cs="Times New Roman"/>
          <w:noProof/>
          <w:szCs w:val="28"/>
        </w:rPr>
        <w:t>, указанные в акте по установлению потерь, не заслуживают доверия.</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lang w:eastAsia="ru-RU"/>
        </w:rPr>
        <w:t>Потери воды, рассчитанные АО АС Кишинэу в результате зарегистрированных аварий в 2016 году (14,7 тыс.), составили 10,1 млн. м</w:t>
      </w:r>
      <w:r w:rsidRPr="00F23363">
        <w:rPr>
          <w:rFonts w:cs="Times New Roman"/>
          <w:noProof/>
          <w:szCs w:val="28"/>
          <w:vertAlign w:val="superscript"/>
          <w:lang w:eastAsia="ru-RU"/>
        </w:rPr>
        <w:t>3</w:t>
      </w:r>
      <w:r w:rsidRPr="00F23363">
        <w:rPr>
          <w:rFonts w:cs="Times New Roman"/>
          <w:noProof/>
          <w:szCs w:val="28"/>
          <w:lang w:eastAsia="ru-RU"/>
        </w:rPr>
        <w:t>. Причиной прорыва водопроводов является и хаотичное строительство в городе, которое требует повышения давления в сети, а это приводит к увеличению числа аварий.</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 xml:space="preserve">Несмотря на то, что ПВК не имеют лицензии на продажу электрической энергии, они оказывают такие услуги физическим и юридическим лицам, подключенным к их сетям электрической энергии. Вместе с тем, ПВК не обеспечили учет всех субабонентов, подключенных к сетям электрической энергии, а также ежемесячный учет потребления электрической энергии по каждому субабоненту, что создает риск невыявления всех субабонентов и, соответственно, невозмещения понесенных расходов, связанных с потребляемой электрической энергией. Также, некоторые ПВК разрешили отнести расходы, связанные с поставкой электрической энергии субабонентам, на затраты по оказанию </w:t>
      </w:r>
      <w:r w:rsidRPr="00F23363">
        <w:rPr>
          <w:noProof/>
          <w:color w:val="000000" w:themeColor="text1"/>
          <w:sz w:val="28"/>
          <w:szCs w:val="28"/>
        </w:rPr>
        <w:t xml:space="preserve">услуг </w:t>
      </w:r>
      <w:r w:rsidRPr="00F23363">
        <w:rPr>
          <w:noProof/>
          <w:sz w:val="28"/>
          <w:szCs w:val="28"/>
        </w:rPr>
        <w:t xml:space="preserve">водоснабжения и канализации. Например, в 2016 году МП АС Кахул продало 23,1 тыс. квт электрической энергии на сумму 53,3 </w:t>
      </w:r>
      <w:r w:rsidRPr="00F23363">
        <w:rPr>
          <w:noProof/>
          <w:spacing w:val="-4"/>
          <w:sz w:val="28"/>
          <w:szCs w:val="28"/>
        </w:rPr>
        <w:t>тыс. леев</w:t>
      </w:r>
      <w:r w:rsidRPr="00F23363">
        <w:rPr>
          <w:noProof/>
          <w:sz w:val="28"/>
          <w:szCs w:val="28"/>
        </w:rPr>
        <w:t xml:space="preserve">, которые были включены в расходы, связанные с поставкой услуг водоснабжения. ГП AN продало электрическую энергию на сумму 36,7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Согласно нормативным актам в данной области</w:t>
      </w:r>
      <w:r w:rsidRPr="00F23363">
        <w:rPr>
          <w:noProof/>
          <w:sz w:val="28"/>
          <w:szCs w:val="28"/>
          <w:vertAlign w:val="superscript"/>
        </w:rPr>
        <w:footnoteReference w:id="320"/>
      </w:r>
      <w:r w:rsidRPr="00F23363">
        <w:rPr>
          <w:noProof/>
          <w:sz w:val="28"/>
          <w:szCs w:val="28"/>
        </w:rPr>
        <w:t xml:space="preserve">, для определения дозы коагулянта, необходимой для обработки воды, ПВК должны определить </w:t>
      </w:r>
      <w:r w:rsidRPr="00F23363">
        <w:rPr>
          <w:noProof/>
          <w:sz w:val="28"/>
          <w:szCs w:val="28"/>
        </w:rPr>
        <w:lastRenderedPageBreak/>
        <w:t>путем лабораторных исследований некоторые показатели, а именно: мутность воды, уровень окраски и взвешенные вещества, содержащиеся в воде, в зависимости от которых определяется минимальная (оптимальная) доза коагулянта, необходимого для обработки определенного объема воды, что МП АС Унгень не сделало. В результате, сульфат алюминия (коагулянт), использованный для обработки 1м</w:t>
      </w:r>
      <w:r w:rsidRPr="00F23363">
        <w:rPr>
          <w:noProof/>
          <w:sz w:val="28"/>
          <w:szCs w:val="28"/>
          <w:vertAlign w:val="superscript"/>
        </w:rPr>
        <w:t>3</w:t>
      </w:r>
      <w:r w:rsidRPr="00F23363">
        <w:rPr>
          <w:noProof/>
          <w:sz w:val="28"/>
          <w:szCs w:val="28"/>
        </w:rPr>
        <w:t xml:space="preserve"> воды, составил 0,0592 кг/м</w:t>
      </w:r>
      <w:r w:rsidRPr="00F23363">
        <w:rPr>
          <w:noProof/>
          <w:sz w:val="28"/>
          <w:szCs w:val="28"/>
          <w:vertAlign w:val="superscript"/>
        </w:rPr>
        <w:t>3</w:t>
      </w:r>
      <w:r w:rsidRPr="00F23363">
        <w:rPr>
          <w:noProof/>
          <w:sz w:val="28"/>
          <w:szCs w:val="28"/>
        </w:rPr>
        <w:t xml:space="preserve"> (в 2015 году) и 0,0523 кг/м</w:t>
      </w:r>
      <w:r w:rsidRPr="00F23363">
        <w:rPr>
          <w:noProof/>
          <w:sz w:val="28"/>
          <w:szCs w:val="28"/>
          <w:vertAlign w:val="superscript"/>
        </w:rPr>
        <w:t xml:space="preserve">3 </w:t>
      </w:r>
      <w:r w:rsidRPr="00F23363">
        <w:rPr>
          <w:noProof/>
          <w:sz w:val="28"/>
          <w:szCs w:val="28"/>
        </w:rPr>
        <w:t>(в 2016 году), в то время как МП АС Кахул использовало в среднем 0,036 кг/м</w:t>
      </w:r>
      <w:r w:rsidRPr="00F23363">
        <w:rPr>
          <w:noProof/>
          <w:sz w:val="28"/>
          <w:szCs w:val="28"/>
          <w:vertAlign w:val="superscript"/>
        </w:rPr>
        <w:t>3</w:t>
      </w:r>
      <w:r w:rsidRPr="00F23363">
        <w:rPr>
          <w:noProof/>
          <w:sz w:val="28"/>
          <w:szCs w:val="28"/>
        </w:rPr>
        <w:t xml:space="preserve">. Все вышеизложенное свидетельствует о риске неэффективного использования ресурсов МП АС Унгень в сумме 215,0 </w:t>
      </w:r>
      <w:r w:rsidRPr="00F23363">
        <w:rPr>
          <w:noProof/>
          <w:spacing w:val="-4"/>
          <w:sz w:val="28"/>
          <w:szCs w:val="28"/>
        </w:rPr>
        <w:t>тыс. леев</w:t>
      </w:r>
      <w:r w:rsidRPr="00F23363">
        <w:rPr>
          <w:noProof/>
          <w:sz w:val="28"/>
          <w:szCs w:val="28"/>
        </w:rPr>
        <w:t>. Также, в нарушение законодательной базы</w:t>
      </w:r>
      <w:r w:rsidRPr="00F23363">
        <w:rPr>
          <w:rStyle w:val="FootnoteReference"/>
          <w:bCs/>
          <w:iCs/>
          <w:noProof/>
          <w:sz w:val="28"/>
          <w:szCs w:val="28"/>
        </w:rPr>
        <w:footnoteReference w:id="321"/>
      </w:r>
      <w:r w:rsidRPr="00F23363">
        <w:rPr>
          <w:noProof/>
          <w:sz w:val="28"/>
          <w:szCs w:val="28"/>
        </w:rPr>
        <w:t xml:space="preserve"> МП АС Унгень не отражает в бухгалтерском учете запасы растворителя сульфата алюминия, используемого ежемесячно для обработки воды в количестве около 45 тонн на сумму примерно </w:t>
      </w:r>
      <w:r w:rsidRPr="00F23363">
        <w:rPr>
          <w:bCs/>
          <w:iCs/>
          <w:noProof/>
          <w:sz w:val="28"/>
          <w:szCs w:val="28"/>
        </w:rPr>
        <w:t xml:space="preserve">17,8 </w:t>
      </w:r>
      <w:r w:rsidRPr="00F23363">
        <w:rPr>
          <w:bCs/>
          <w:iCs/>
          <w:noProof/>
          <w:spacing w:val="-4"/>
          <w:sz w:val="28"/>
          <w:szCs w:val="28"/>
        </w:rPr>
        <w:t>тыс. леев</w:t>
      </w:r>
      <w:r w:rsidRPr="00F23363">
        <w:rPr>
          <w:bCs/>
          <w:iCs/>
          <w:noProof/>
          <w:sz w:val="28"/>
          <w:szCs w:val="28"/>
        </w:rPr>
        <w:t>.</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Согласно положениям ст.26 (4) Закона №303 от 13.12.2013, приобретение, установка, эксплуатация, обслуживание, ремонт, замена и метрологическая проверка водомеров на вводе осуществляются</w:t>
      </w:r>
      <w:r w:rsidRPr="00F23363">
        <w:rPr>
          <w:noProof/>
        </w:rPr>
        <w:t xml:space="preserve"> </w:t>
      </w:r>
      <w:r w:rsidRPr="00F23363">
        <w:rPr>
          <w:noProof/>
          <w:sz w:val="28"/>
          <w:szCs w:val="28"/>
        </w:rPr>
        <w:t xml:space="preserve">оператором за счет финансовых средств, предусмотренных в тарифах на публичную услугу водоснабжения и канализации, рассчитанных согласно Методологии определения, утверждения и применения тарифов на публичную услугу водоснабжения, канализации и очистки сточных вод. Неясно, если положения закона применимы в случае, когда не были утверждены тарифы в соответствии с новой законодательно-нормативной базой. Так, согласно Решению ГС Унгень, был утвержден тариф по (де)монтажу водомеров в размере 35 леев, который не применялся МП АС Унгень в 2015 и 2016 годах для домашних потребителей, что привело к занижению возможных доходов на 111,6 </w:t>
      </w:r>
      <w:r w:rsidRPr="00F23363">
        <w:rPr>
          <w:noProof/>
          <w:spacing w:val="-4"/>
          <w:sz w:val="28"/>
          <w:szCs w:val="28"/>
        </w:rPr>
        <w:t>тыс. леев</w:t>
      </w:r>
      <w:r w:rsidRPr="00F23363">
        <w:rPr>
          <w:noProof/>
          <w:sz w:val="28"/>
          <w:szCs w:val="28"/>
        </w:rPr>
        <w:t>. Вместе с тем, для метрологической проверки водомеров был применен единый тариф 35 леев, без учета того, что в зависимости от вида водомера цена отличается</w:t>
      </w:r>
      <w:r w:rsidRPr="00F23363">
        <w:rPr>
          <w:rStyle w:val="FootnoteReference"/>
          <w:noProof/>
          <w:sz w:val="28"/>
          <w:szCs w:val="28"/>
        </w:rPr>
        <w:footnoteReference w:id="322"/>
      </w:r>
      <w:r w:rsidRPr="00F23363">
        <w:rPr>
          <w:noProof/>
          <w:sz w:val="28"/>
          <w:szCs w:val="28"/>
        </w:rPr>
        <w:t xml:space="preserve">, чем были упущены доходы минимум на 40,9 </w:t>
      </w:r>
      <w:r w:rsidRPr="00F23363">
        <w:rPr>
          <w:noProof/>
          <w:spacing w:val="-4"/>
          <w:sz w:val="28"/>
          <w:szCs w:val="28"/>
        </w:rPr>
        <w:t>тыс. леев</w:t>
      </w:r>
      <w:r w:rsidRPr="00F23363">
        <w:rPr>
          <w:noProof/>
          <w:sz w:val="28"/>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ПВК немотивированно увеличили стоимость водомеров, проданных населению. Так, МП АС Кахул приобрело у 2 </w:t>
      </w:r>
      <w:r w:rsidRPr="00F23363">
        <w:rPr>
          <w:rFonts w:cs="Times New Roman"/>
          <w:bCs/>
          <w:noProof/>
          <w:szCs w:val="28"/>
        </w:rPr>
        <w:t>экономических агент</w:t>
      </w:r>
      <w:r w:rsidRPr="00F23363">
        <w:rPr>
          <w:rFonts w:cs="Times New Roman"/>
          <w:noProof/>
          <w:szCs w:val="28"/>
        </w:rPr>
        <w:t xml:space="preserve">ов водомеры для учета потребления воды по цене от 200 до 236,67 леев/шт., а населению продало водомеры по цене 295,83 леев/за единицу (без НДС) или на 42% выше цены приобретения, получив при этом в 2016 году дополнительные доходы в сумме 107,6 </w:t>
      </w:r>
      <w:r w:rsidRPr="00F23363">
        <w:rPr>
          <w:rFonts w:cs="Times New Roman"/>
          <w:noProof/>
          <w:spacing w:val="-4"/>
          <w:szCs w:val="28"/>
        </w:rPr>
        <w:t>тыс. леев</w:t>
      </w:r>
      <w:r w:rsidRPr="00F23363">
        <w:rPr>
          <w:rFonts w:cs="Times New Roman"/>
          <w:noProof/>
          <w:szCs w:val="28"/>
        </w:rPr>
        <w:t xml:space="preserve"> (438,3-330,7).</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АО SC Флорешь при осуществлении услуг по подсоединению к водопроводам в некоторых случаях включало в себестоимость расходы на оплату труда и сопутствующие выплаты, транспортные и накладные расходы, сметную прибыль, а в других случаях не включало их. </w:t>
      </w:r>
      <w:r w:rsidRPr="00F23363">
        <w:rPr>
          <w:rFonts w:cs="Times New Roman"/>
          <w:noProof/>
          <w:szCs w:val="28"/>
          <w:lang w:eastAsia="ru-RU"/>
        </w:rPr>
        <w:t>Вместе с тем</w:t>
      </w:r>
      <w:r w:rsidRPr="00F23363">
        <w:rPr>
          <w:rFonts w:cs="Times New Roman"/>
          <w:noProof/>
          <w:szCs w:val="28"/>
        </w:rPr>
        <w:t xml:space="preserve">, в большинстве случаев стоимость материалов и размер заработной платы, включенные в смету, были значительно выше, чем отраженные в бухгалтерском учете. Так, из 70 проверенных аудитом подключений </w:t>
      </w:r>
      <w:r w:rsidRPr="00F23363">
        <w:rPr>
          <w:rFonts w:cs="Times New Roman"/>
          <w:noProof/>
          <w:szCs w:val="28"/>
        </w:rPr>
        <w:lastRenderedPageBreak/>
        <w:t xml:space="preserve">стоимостью 73,9 </w:t>
      </w:r>
      <w:r w:rsidRPr="00F23363">
        <w:rPr>
          <w:rFonts w:cs="Times New Roman"/>
          <w:noProof/>
          <w:spacing w:val="-4"/>
          <w:szCs w:val="28"/>
        </w:rPr>
        <w:t>тыс. леев</w:t>
      </w:r>
      <w:r w:rsidRPr="00F23363">
        <w:rPr>
          <w:rFonts w:cs="Times New Roman"/>
          <w:noProof/>
          <w:szCs w:val="28"/>
        </w:rPr>
        <w:t xml:space="preserve">, 26,5 </w:t>
      </w:r>
      <w:r w:rsidRPr="00F23363">
        <w:rPr>
          <w:rFonts w:cs="Times New Roman"/>
          <w:noProof/>
          <w:spacing w:val="-4"/>
          <w:szCs w:val="28"/>
        </w:rPr>
        <w:t>тыс. леев</w:t>
      </w:r>
      <w:r w:rsidRPr="00F23363">
        <w:rPr>
          <w:rFonts w:cs="Times New Roman"/>
          <w:noProof/>
          <w:szCs w:val="28"/>
        </w:rPr>
        <w:t xml:space="preserve"> были необоснованными затратами, что составляет 35,8% от суммы, оплаченной </w:t>
      </w:r>
      <w:r w:rsidRPr="00F23363">
        <w:rPr>
          <w:rFonts w:cs="Times New Roman"/>
          <w:bCs/>
          <w:noProof/>
          <w:szCs w:val="28"/>
        </w:rPr>
        <w:t>бенефициарами.</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 xml:space="preserve">Потребители несут необоснованные затраты в результате неэффективного порядка оказания </w:t>
      </w:r>
      <w:r w:rsidRPr="00F23363">
        <w:rPr>
          <w:noProof/>
          <w:color w:val="000000" w:themeColor="text1"/>
          <w:sz w:val="28"/>
          <w:szCs w:val="28"/>
        </w:rPr>
        <w:t xml:space="preserve">услуг </w:t>
      </w:r>
      <w:r w:rsidRPr="00F23363">
        <w:rPr>
          <w:noProof/>
          <w:sz w:val="28"/>
          <w:szCs w:val="28"/>
        </w:rPr>
        <w:t xml:space="preserve">водоснабжения и канализации. Так, ГС Басарабяска создал 3 МП, два из которых оказывают услуги водоснабжения: МП АС Басарабяска и МП AQUA Басарабяска, хотя согласно решению ГС Басарабяска №3/5 от 11.04.2014 было принято решение об объединении этих 3 предприятий. Согласно объяснениям, представленным ответственными лицами примэрии г. Басарабяска, по причине отказа Государственной регистрационной палаты разрешить объединение предприятий из-за того, что МП АС Басарабяска в 2014 году регистрировало долги перед бюджетом в сумме примерно 4,5 млн. леев, до момента проведения аудита объединение не состоялось, а МП АС Басарабяска находится в процессе несостоятельности. Если бы было принято решение об объединении предприятий, их расходы (3471,6 </w:t>
      </w:r>
      <w:r w:rsidRPr="00F23363">
        <w:rPr>
          <w:noProof/>
          <w:spacing w:val="-4"/>
          <w:sz w:val="28"/>
          <w:szCs w:val="28"/>
        </w:rPr>
        <w:t>тыс. леев</w:t>
      </w:r>
      <w:r w:rsidRPr="00F23363">
        <w:rPr>
          <w:noProof/>
          <w:sz w:val="28"/>
          <w:szCs w:val="28"/>
        </w:rPr>
        <w:t xml:space="preserve">) в 2016 году снизились бы на 558,2 </w:t>
      </w:r>
      <w:r w:rsidRPr="00F23363">
        <w:rPr>
          <w:noProof/>
          <w:spacing w:val="-4"/>
          <w:sz w:val="28"/>
          <w:szCs w:val="28"/>
        </w:rPr>
        <w:t>тыс. леев</w:t>
      </w:r>
      <w:r w:rsidRPr="00F23363">
        <w:rPr>
          <w:noProof/>
          <w:sz w:val="28"/>
          <w:szCs w:val="28"/>
        </w:rPr>
        <w:t>, а средняя стоимость 1 м</w:t>
      </w:r>
      <w:r w:rsidRPr="00F23363">
        <w:rPr>
          <w:noProof/>
          <w:sz w:val="28"/>
          <w:szCs w:val="28"/>
          <w:vertAlign w:val="superscript"/>
        </w:rPr>
        <w:t xml:space="preserve">3 </w:t>
      </w:r>
      <w:r w:rsidRPr="00F23363">
        <w:rPr>
          <w:noProof/>
          <w:sz w:val="28"/>
          <w:szCs w:val="28"/>
        </w:rPr>
        <w:t>воды составила бы 15,3 леев или на 2,93 леев меньше фактической (18,23 леев/и</w:t>
      </w:r>
      <w:r w:rsidRPr="00F23363">
        <w:rPr>
          <w:noProof/>
          <w:sz w:val="28"/>
          <w:szCs w:val="28"/>
          <w:vertAlign w:val="superscript"/>
        </w:rPr>
        <w:t>3</w:t>
      </w:r>
      <w:r w:rsidRPr="00F23363">
        <w:rPr>
          <w:noProof/>
          <w:sz w:val="28"/>
          <w:szCs w:val="28"/>
        </w:rPr>
        <w:t>), и только на 2,18 леев/м</w:t>
      </w:r>
      <w:r w:rsidRPr="00F23363">
        <w:rPr>
          <w:noProof/>
          <w:sz w:val="28"/>
          <w:szCs w:val="28"/>
          <w:vertAlign w:val="superscript"/>
        </w:rPr>
        <w:t xml:space="preserve">3 </w:t>
      </w:r>
      <w:r w:rsidRPr="00F23363">
        <w:rPr>
          <w:noProof/>
          <w:sz w:val="28"/>
          <w:szCs w:val="28"/>
        </w:rPr>
        <w:t>больше утвержденного среднего тарифа. Аудит указывает на неэффективное вовлечение учредителя в реструктуризацию МП АС Басарабяска и рекомендует найти путь выхода его из процедуры несостоятельности, одним из решений может быть объединение предприятий.</w:t>
      </w:r>
    </w:p>
    <w:p w:rsidR="0030262D" w:rsidRPr="00F23363" w:rsidRDefault="0030262D" w:rsidP="0030262D">
      <w:pPr>
        <w:pStyle w:val="ListParagraph"/>
        <w:numPr>
          <w:ilvl w:val="0"/>
          <w:numId w:val="10"/>
        </w:numPr>
        <w:ind w:left="0" w:firstLine="0"/>
        <w:rPr>
          <w:noProof/>
          <w:sz w:val="28"/>
          <w:szCs w:val="28"/>
        </w:rPr>
      </w:pPr>
      <w:r w:rsidRPr="00F23363">
        <w:rPr>
          <w:noProof/>
          <w:sz w:val="28"/>
          <w:szCs w:val="28"/>
        </w:rPr>
        <w:t xml:space="preserve">На ПВК не разработан механизм контроля и </w:t>
      </w:r>
      <w:r w:rsidRPr="00F23363">
        <w:rPr>
          <w:bCs/>
          <w:noProof/>
          <w:sz w:val="28"/>
          <w:szCs w:val="28"/>
        </w:rPr>
        <w:t>регламентирован</w:t>
      </w:r>
      <w:r w:rsidRPr="00F23363">
        <w:rPr>
          <w:noProof/>
          <w:sz w:val="28"/>
          <w:szCs w:val="28"/>
        </w:rPr>
        <w:t xml:space="preserve">ия расходов на услуги телекоммуникаций, а также возмещения расходов по личным переговорам. Также, порядок предоставления служебных мобильных телефонов в некоторых случаях является необоснованным, они, как правило, предоставляются административному персоналу в ущерб персоналу, вовлеченному в основную деятельность и в отношения с потребителями. Так, МП АС Унгень в 2016 году осуществило неоперационные расходы в сумме 15,2 </w:t>
      </w:r>
      <w:r w:rsidRPr="00F23363">
        <w:rPr>
          <w:noProof/>
          <w:spacing w:val="-4"/>
          <w:sz w:val="28"/>
          <w:szCs w:val="28"/>
        </w:rPr>
        <w:t>тыс. леев</w:t>
      </w:r>
      <w:r w:rsidRPr="00F23363">
        <w:rPr>
          <w:noProof/>
          <w:sz w:val="28"/>
          <w:szCs w:val="28"/>
        </w:rPr>
        <w:t xml:space="preserve">, неэффективные – 11,1 </w:t>
      </w:r>
      <w:r w:rsidRPr="00F23363">
        <w:rPr>
          <w:noProof/>
          <w:spacing w:val="-4"/>
          <w:sz w:val="28"/>
          <w:szCs w:val="28"/>
        </w:rPr>
        <w:t>тыс. леев</w:t>
      </w:r>
      <w:r w:rsidRPr="00F23363">
        <w:rPr>
          <w:noProof/>
          <w:sz w:val="28"/>
          <w:szCs w:val="28"/>
        </w:rPr>
        <w:t xml:space="preserve"> и не отразило в учете телефоны на сумму 23,7 </w:t>
      </w:r>
      <w:r w:rsidRPr="00F23363">
        <w:rPr>
          <w:noProof/>
          <w:spacing w:val="-4"/>
          <w:sz w:val="28"/>
          <w:szCs w:val="28"/>
        </w:rPr>
        <w:t>тыс. леев</w:t>
      </w:r>
      <w:r w:rsidRPr="00F23363">
        <w:rPr>
          <w:noProof/>
          <w:sz w:val="28"/>
          <w:szCs w:val="28"/>
        </w:rPr>
        <w:t>, полученные при подписке на услуги мобильной телефонии.</w:t>
      </w:r>
    </w:p>
    <w:p w:rsidR="0030262D" w:rsidRPr="00F23363" w:rsidRDefault="0030262D" w:rsidP="0030262D">
      <w:pPr>
        <w:pStyle w:val="ListParagraph"/>
        <w:numPr>
          <w:ilvl w:val="0"/>
          <w:numId w:val="10"/>
        </w:numPr>
        <w:shd w:val="clear" w:color="auto" w:fill="FFFFFF" w:themeFill="background1"/>
        <w:ind w:left="0" w:firstLine="0"/>
        <w:rPr>
          <w:noProof/>
          <w:sz w:val="28"/>
          <w:szCs w:val="28"/>
        </w:rPr>
      </w:pPr>
      <w:r w:rsidRPr="00F23363">
        <w:rPr>
          <w:noProof/>
          <w:sz w:val="28"/>
          <w:szCs w:val="28"/>
        </w:rPr>
        <w:t xml:space="preserve">При оказании услуг по техническому обслуживанию внутренних сетей жилых домов, МП АС Унгень не обеспечило заключение с потребителями соответствующих договоров. Аудит установил, что доходы, полученные в 2016 году от технического обслуживания в сумме </w:t>
      </w:r>
      <w:r w:rsidRPr="00F23363">
        <w:rPr>
          <w:bCs/>
          <w:noProof/>
          <w:color w:val="000000"/>
          <w:sz w:val="28"/>
          <w:szCs w:val="28"/>
        </w:rPr>
        <w:t xml:space="preserve">0,87 млн. леев, были выше, чем реально понесенные расходы по этой услуге, таким образом, обеспечивая в скрытой форме субсидирование основной деятельности предприятия по оказанию </w:t>
      </w:r>
      <w:r w:rsidRPr="00F23363">
        <w:rPr>
          <w:bCs/>
          <w:noProof/>
          <w:color w:val="000000" w:themeColor="text1"/>
          <w:sz w:val="28"/>
          <w:szCs w:val="28"/>
        </w:rPr>
        <w:t xml:space="preserve">услуг </w:t>
      </w:r>
      <w:r w:rsidRPr="00F23363">
        <w:rPr>
          <w:bCs/>
          <w:noProof/>
          <w:color w:val="000000"/>
          <w:sz w:val="28"/>
          <w:szCs w:val="28"/>
        </w:rPr>
        <w:t xml:space="preserve">водоснабжения и канализации. </w:t>
      </w:r>
      <w:r w:rsidRPr="00F23363">
        <w:rPr>
          <w:rStyle w:val="FontStyle22"/>
          <w:bCs/>
          <w:noProof/>
          <w:lang w:eastAsia="ro-RO"/>
        </w:rPr>
        <w:t xml:space="preserve">Необходимо отметить, </w:t>
      </w:r>
      <w:r w:rsidRPr="00F23363">
        <w:rPr>
          <w:noProof/>
          <w:sz w:val="28"/>
          <w:szCs w:val="28"/>
        </w:rPr>
        <w:t>что в соответствии</w:t>
      </w:r>
      <w:r w:rsidRPr="00F23363">
        <w:rPr>
          <w:bCs/>
          <w:noProof/>
          <w:color w:val="000000"/>
          <w:sz w:val="28"/>
          <w:szCs w:val="28"/>
        </w:rPr>
        <w:t xml:space="preserve"> с Решением </w:t>
      </w:r>
      <w:r w:rsidRPr="00F23363">
        <w:rPr>
          <w:noProof/>
          <w:sz w:val="28"/>
          <w:szCs w:val="28"/>
        </w:rPr>
        <w:t>МП АС Унгень от 26.06.2017 тариф на техническое обслуживание был аннулирован.</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АО АС Кишинэу оказывает услуги по </w:t>
      </w:r>
      <w:r w:rsidRPr="00F23363">
        <w:rPr>
          <w:noProof/>
          <w:szCs w:val="28"/>
        </w:rPr>
        <w:t xml:space="preserve">техническому обслуживанию сетей из жилых домов по тарифам, </w:t>
      </w:r>
      <w:r w:rsidRPr="00F23363">
        <w:rPr>
          <w:rFonts w:cs="Times New Roman"/>
          <w:noProof/>
          <w:szCs w:val="28"/>
          <w:lang w:eastAsia="ru-RU"/>
        </w:rPr>
        <w:t>утвержденным МС Кишинэу (Решение №</w:t>
      </w:r>
      <w:r w:rsidRPr="00F23363">
        <w:rPr>
          <w:rFonts w:cs="Times New Roman"/>
          <w:noProof/>
          <w:szCs w:val="28"/>
        </w:rPr>
        <w:t xml:space="preserve">13/5 от 27.12.2007), как правило, для </w:t>
      </w:r>
      <w:r w:rsidRPr="00F23363">
        <w:rPr>
          <w:noProof/>
          <w:szCs w:val="28"/>
        </w:rPr>
        <w:t xml:space="preserve">технического обслуживания сетей водоснабжения и канализации в размере </w:t>
      </w:r>
      <w:r w:rsidRPr="00F23363">
        <w:rPr>
          <w:rFonts w:cs="Times New Roman"/>
          <w:noProof/>
          <w:szCs w:val="28"/>
        </w:rPr>
        <w:t>0,16 леев/м</w:t>
      </w:r>
      <w:r w:rsidRPr="00F23363">
        <w:rPr>
          <w:rFonts w:cs="Times New Roman"/>
          <w:noProof/>
          <w:szCs w:val="28"/>
          <w:vertAlign w:val="superscript"/>
        </w:rPr>
        <w:t>2</w:t>
      </w:r>
      <w:r w:rsidRPr="00F23363">
        <w:rPr>
          <w:rFonts w:cs="Times New Roman"/>
          <w:noProof/>
          <w:szCs w:val="28"/>
        </w:rPr>
        <w:t>.</w:t>
      </w:r>
    </w:p>
    <w:p w:rsidR="0030262D" w:rsidRPr="00F23363" w:rsidRDefault="0030262D" w:rsidP="0030262D">
      <w:pPr>
        <w:pStyle w:val="ListParagraph"/>
        <w:numPr>
          <w:ilvl w:val="0"/>
          <w:numId w:val="33"/>
        </w:numPr>
        <w:tabs>
          <w:tab w:val="left" w:pos="709"/>
        </w:tabs>
        <w:ind w:left="0" w:firstLine="0"/>
        <w:rPr>
          <w:noProof/>
          <w:sz w:val="28"/>
          <w:szCs w:val="28"/>
        </w:rPr>
      </w:pPr>
      <w:r w:rsidRPr="00F23363">
        <w:rPr>
          <w:noProof/>
          <w:sz w:val="28"/>
          <w:szCs w:val="28"/>
        </w:rPr>
        <w:lastRenderedPageBreak/>
        <w:t>ГС Штефан Водэ в течение 16 лет не пересмотрел плату за наем неприватизированных квартир, которая, согласно Решению №10/4 от 26.10.2001, была утверждена в размере 0,32 леев/м</w:t>
      </w:r>
      <w:r w:rsidRPr="00F23363">
        <w:rPr>
          <w:noProof/>
          <w:sz w:val="28"/>
          <w:szCs w:val="28"/>
          <w:vertAlign w:val="superscript"/>
        </w:rPr>
        <w:t>2</w:t>
      </w:r>
      <w:r w:rsidRPr="00F23363">
        <w:rPr>
          <w:noProof/>
          <w:sz w:val="28"/>
          <w:szCs w:val="28"/>
        </w:rPr>
        <w:t xml:space="preserve">. </w:t>
      </w:r>
      <w:r w:rsidRPr="00F23363">
        <w:rPr>
          <w:rStyle w:val="FontStyle22"/>
          <w:noProof/>
          <w:lang w:eastAsia="ro-RO"/>
        </w:rPr>
        <w:t xml:space="preserve">Необходимо отметить, что МП ПУ АС </w:t>
      </w:r>
      <w:r w:rsidRPr="00F23363">
        <w:rPr>
          <w:noProof/>
          <w:sz w:val="28"/>
          <w:szCs w:val="28"/>
        </w:rPr>
        <w:t>Штефан Водэ имеет на балансе неприватизированный жилищный фонд площадью 7947 м</w:t>
      </w:r>
      <w:r w:rsidRPr="00F23363">
        <w:rPr>
          <w:noProof/>
          <w:sz w:val="28"/>
          <w:szCs w:val="28"/>
          <w:vertAlign w:val="superscript"/>
        </w:rPr>
        <w:t>2</w:t>
      </w:r>
      <w:r w:rsidRPr="00F23363">
        <w:rPr>
          <w:noProof/>
          <w:sz w:val="28"/>
          <w:szCs w:val="28"/>
        </w:rPr>
        <w:t xml:space="preserve"> в сумме 817,2 </w:t>
      </w:r>
      <w:r w:rsidRPr="00F23363">
        <w:rPr>
          <w:noProof/>
          <w:spacing w:val="-4"/>
          <w:sz w:val="28"/>
          <w:szCs w:val="28"/>
        </w:rPr>
        <w:t>тыс. леев</w:t>
      </w:r>
      <w:r w:rsidRPr="00F23363">
        <w:rPr>
          <w:noProof/>
          <w:sz w:val="28"/>
          <w:szCs w:val="28"/>
        </w:rPr>
        <w:t xml:space="preserve">, по которому в 2016 году был начислен износ в сумме 3,0 </w:t>
      </w:r>
      <w:r w:rsidRPr="00F23363">
        <w:rPr>
          <w:noProof/>
          <w:spacing w:val="-4"/>
          <w:sz w:val="28"/>
          <w:szCs w:val="28"/>
        </w:rPr>
        <w:t>тыс. леев</w:t>
      </w:r>
      <w:r w:rsidRPr="00F23363">
        <w:rPr>
          <w:noProof/>
          <w:sz w:val="28"/>
          <w:szCs w:val="28"/>
        </w:rPr>
        <w:t>.</w:t>
      </w:r>
    </w:p>
    <w:p w:rsidR="0030262D" w:rsidRPr="00F23363" w:rsidRDefault="0030262D" w:rsidP="0030262D">
      <w:pPr>
        <w:pStyle w:val="ListParagraph"/>
        <w:numPr>
          <w:ilvl w:val="0"/>
          <w:numId w:val="33"/>
        </w:numPr>
        <w:tabs>
          <w:tab w:val="left" w:pos="709"/>
          <w:tab w:val="center" w:pos="4677"/>
        </w:tabs>
        <w:ind w:left="0" w:firstLine="0"/>
        <w:rPr>
          <w:noProof/>
          <w:sz w:val="28"/>
          <w:szCs w:val="28"/>
        </w:rPr>
      </w:pPr>
      <w:r w:rsidRPr="00F23363">
        <w:rPr>
          <w:noProof/>
          <w:sz w:val="28"/>
          <w:szCs w:val="28"/>
        </w:rPr>
        <w:t xml:space="preserve">МП ПУ АС Штефан Водэ не обеспечило заключение со всем населением города договоров по вывозу бытовых отходов. Так, согласно статистическим данным, </w:t>
      </w:r>
      <w:r w:rsidRPr="00F23363">
        <w:rPr>
          <w:bCs/>
          <w:noProof/>
          <w:color w:val="000000"/>
          <w:sz w:val="28"/>
          <w:szCs w:val="28"/>
        </w:rPr>
        <w:t xml:space="preserve">по состоянию на </w:t>
      </w:r>
      <w:r w:rsidRPr="00F23363">
        <w:rPr>
          <w:noProof/>
          <w:sz w:val="28"/>
          <w:szCs w:val="28"/>
        </w:rPr>
        <w:t>01.01.2016 население города составляло 7533 лица, а МП оказывает услуги по вывозу бытовых отходов от 4223 абонентов. Учитывая тариф</w:t>
      </w:r>
      <w:r w:rsidRPr="00F23363">
        <w:rPr>
          <w:rStyle w:val="FootnoteReference"/>
          <w:noProof/>
          <w:sz w:val="28"/>
          <w:szCs w:val="28"/>
        </w:rPr>
        <w:footnoteReference w:id="323"/>
      </w:r>
      <w:r w:rsidRPr="00F23363">
        <w:rPr>
          <w:noProof/>
          <w:sz w:val="28"/>
          <w:szCs w:val="28"/>
        </w:rPr>
        <w:t xml:space="preserve">, утвержденный Решением ГС Штефан Водэ №3/38 от 27.05.2014, предприятие располагает резервами по накоплению доходов на сумму около 397,2 </w:t>
      </w:r>
      <w:r w:rsidRPr="00F23363">
        <w:rPr>
          <w:noProof/>
          <w:spacing w:val="-4"/>
          <w:sz w:val="28"/>
          <w:szCs w:val="28"/>
        </w:rPr>
        <w:t>тыс. леев</w:t>
      </w:r>
      <w:r w:rsidRPr="00F23363">
        <w:rPr>
          <w:noProof/>
          <w:sz w:val="28"/>
          <w:szCs w:val="28"/>
        </w:rPr>
        <w:t>.</w:t>
      </w:r>
    </w:p>
    <w:p w:rsidR="0030262D" w:rsidRPr="00F23363" w:rsidRDefault="0030262D" w:rsidP="0030262D">
      <w:pPr>
        <w:spacing w:line="240" w:lineRule="auto"/>
        <w:ind w:firstLine="709"/>
        <w:rPr>
          <w:rFonts w:cs="Times New Roman"/>
          <w:b/>
          <w:i/>
          <w:noProof/>
          <w:sz w:val="16"/>
          <w:szCs w:val="16"/>
        </w:rPr>
      </w:pPr>
    </w:p>
    <w:p w:rsidR="0030262D" w:rsidRPr="00F23363" w:rsidRDefault="0030262D" w:rsidP="0030262D">
      <w:pPr>
        <w:pStyle w:val="Heading3"/>
        <w:rPr>
          <w:noProof/>
          <w:szCs w:val="28"/>
        </w:rPr>
      </w:pPr>
      <w:bookmarkStart w:id="37" w:name="_Toc497921481"/>
      <w:r w:rsidRPr="00F23363">
        <w:rPr>
          <w:noProof/>
          <w:szCs w:val="28"/>
        </w:rPr>
        <w:t>3.3.6. Относительно учета доходов и расходов</w:t>
      </w:r>
      <w:bookmarkEnd w:id="37"/>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Согласно данным из финансовых отчетов, </w:t>
      </w:r>
      <w:r w:rsidRPr="00F23363">
        <w:rPr>
          <w:rFonts w:cs="Times New Roman"/>
          <w:noProof/>
          <w:szCs w:val="28"/>
          <w:lang w:eastAsia="ru-RU"/>
        </w:rPr>
        <w:t xml:space="preserve">утвержденные тарифы позволяют осуществлять прибыльную деятельность только ГП </w:t>
      </w:r>
      <w:r w:rsidRPr="00F23363">
        <w:rPr>
          <w:rFonts w:cs="Times New Roman"/>
          <w:noProof/>
          <w:szCs w:val="28"/>
        </w:rPr>
        <w:t xml:space="preserve">AN, которое в 2016 году получило прибыль в размере 9465,7 </w:t>
      </w:r>
      <w:r w:rsidRPr="00F23363">
        <w:rPr>
          <w:rFonts w:cs="Times New Roman"/>
          <w:noProof/>
          <w:spacing w:val="-4"/>
          <w:szCs w:val="28"/>
        </w:rPr>
        <w:t>тыс. леев</w:t>
      </w:r>
      <w:r w:rsidRPr="00F23363">
        <w:rPr>
          <w:rFonts w:cs="Times New Roman"/>
          <w:noProof/>
          <w:szCs w:val="28"/>
        </w:rPr>
        <w:t xml:space="preserve">, и МП АС Кэушень, остальные ПВК работали с убытками. </w:t>
      </w:r>
      <w:r w:rsidRPr="00F23363">
        <w:rPr>
          <w:rFonts w:cs="Times New Roman"/>
          <w:noProof/>
          <w:szCs w:val="28"/>
          <w:lang w:eastAsia="ru-RU"/>
        </w:rPr>
        <w:t>Вместе с тем</w:t>
      </w:r>
      <w:r w:rsidRPr="00F23363">
        <w:rPr>
          <w:rFonts w:cs="Times New Roman"/>
          <w:noProof/>
          <w:szCs w:val="28"/>
        </w:rPr>
        <w:t>, себестоимость 1 м</w:t>
      </w:r>
      <w:r w:rsidRPr="00F23363">
        <w:rPr>
          <w:rFonts w:cs="Times New Roman"/>
          <w:noProof/>
          <w:szCs w:val="28"/>
          <w:vertAlign w:val="superscript"/>
        </w:rPr>
        <w:t>3</w:t>
      </w:r>
      <w:r w:rsidRPr="00F23363">
        <w:rPr>
          <w:rFonts w:cs="Times New Roman"/>
          <w:noProof/>
          <w:szCs w:val="28"/>
        </w:rPr>
        <w:t xml:space="preserve"> проданной воды, определенная ГП AN и МП АС Кэушень, не </w:t>
      </w:r>
      <w:r w:rsidRPr="00F23363">
        <w:rPr>
          <w:rFonts w:cs="Times New Roman"/>
          <w:noProof/>
          <w:szCs w:val="28"/>
          <w:lang w:eastAsia="ru-RU"/>
        </w:rPr>
        <w:t xml:space="preserve">соответствует реальности по причине того, что на ГП не начисляется износ от стоимости работ по модернизации насосных станций (до </w:t>
      </w:r>
      <w:r w:rsidRPr="00F23363">
        <w:rPr>
          <w:rFonts w:cs="Times New Roman"/>
          <w:noProof/>
          <w:szCs w:val="28"/>
        </w:rPr>
        <w:t xml:space="preserve">31047,6 </w:t>
      </w:r>
      <w:r w:rsidRPr="00F23363">
        <w:rPr>
          <w:rFonts w:cs="Times New Roman"/>
          <w:noProof/>
          <w:spacing w:val="-4"/>
          <w:szCs w:val="28"/>
        </w:rPr>
        <w:t>тыс. леев</w:t>
      </w:r>
      <w:r w:rsidRPr="00F23363">
        <w:rPr>
          <w:rFonts w:cs="Times New Roman"/>
          <w:noProof/>
          <w:szCs w:val="28"/>
        </w:rPr>
        <w:t>), так как они используются в отсутствие акта сдачи в эксплуатацию, а на МП не начислен износ на работы, произведенные еще в 2013 году.</w:t>
      </w:r>
    </w:p>
    <w:p w:rsidR="0030262D" w:rsidRPr="00F23363" w:rsidRDefault="0030262D" w:rsidP="0030262D">
      <w:pPr>
        <w:spacing w:line="240" w:lineRule="auto"/>
        <w:ind w:firstLine="709"/>
        <w:rPr>
          <w:rFonts w:cs="Times New Roman"/>
          <w:b/>
          <w:i/>
          <w:noProof/>
          <w:szCs w:val="28"/>
        </w:rPr>
      </w:pPr>
      <w:r w:rsidRPr="00F23363">
        <w:rPr>
          <w:rFonts w:cs="Times New Roman"/>
          <w:b/>
          <w:i/>
          <w:noProof/>
          <w:szCs w:val="28"/>
        </w:rPr>
        <w:t xml:space="preserve">Бухгалтерский </w:t>
      </w:r>
      <w:r w:rsidRPr="00F23363">
        <w:rPr>
          <w:rFonts w:cs="Times New Roman"/>
          <w:b/>
          <w:i/>
          <w:noProof/>
          <w:szCs w:val="28"/>
          <w:lang w:eastAsia="ru-RU"/>
        </w:rPr>
        <w:t xml:space="preserve">менеджмент ПВК не соответствует требованиям по аналитическому обоснованию и, соответственно, обоснованному </w:t>
      </w:r>
      <w:r w:rsidRPr="00F23363">
        <w:rPr>
          <w:rFonts w:cs="Times New Roman"/>
          <w:b/>
          <w:bCs/>
          <w:i/>
          <w:noProof/>
          <w:szCs w:val="28"/>
          <w:lang w:eastAsia="ru-RU"/>
        </w:rPr>
        <w:t>регламентирован</w:t>
      </w:r>
      <w:r w:rsidRPr="00F23363">
        <w:rPr>
          <w:rFonts w:cs="Times New Roman"/>
          <w:b/>
          <w:i/>
          <w:noProof/>
          <w:szCs w:val="28"/>
          <w:lang w:eastAsia="ru-RU"/>
        </w:rPr>
        <w:t xml:space="preserve">ию операционных затрат и доходов, связанных с услугами, оказываемыми предприятиями. Так, учетная политика не является релевантной и полной, бухгалтерский учет </w:t>
      </w:r>
      <w:r w:rsidRPr="00F23363">
        <w:rPr>
          <w:rFonts w:cs="Times New Roman"/>
          <w:b/>
          <w:i/>
          <w:noProof/>
          <w:color w:val="000000" w:themeColor="text1"/>
          <w:szCs w:val="28"/>
          <w:lang w:eastAsia="ru-RU"/>
        </w:rPr>
        <w:t xml:space="preserve">услуг </w:t>
      </w:r>
      <w:r w:rsidRPr="00F23363">
        <w:rPr>
          <w:rFonts w:cs="Times New Roman"/>
          <w:b/>
          <w:i/>
          <w:noProof/>
          <w:szCs w:val="28"/>
          <w:lang w:eastAsia="ru-RU"/>
        </w:rPr>
        <w:t xml:space="preserve">водоснабжения и канализации не ведется по технологическим этапам и по единице калькуляции </w:t>
      </w:r>
      <w:r w:rsidRPr="00F23363">
        <w:rPr>
          <w:rFonts w:cs="Times New Roman"/>
          <w:b/>
          <w:i/>
          <w:noProof/>
          <w:szCs w:val="28"/>
        </w:rPr>
        <w:t>(м</w:t>
      </w:r>
      <w:r w:rsidRPr="00F23363">
        <w:rPr>
          <w:rFonts w:cs="Times New Roman"/>
          <w:b/>
          <w:i/>
          <w:noProof/>
          <w:szCs w:val="28"/>
          <w:vertAlign w:val="superscript"/>
        </w:rPr>
        <w:t>3</w:t>
      </w:r>
      <w:r w:rsidRPr="00F23363">
        <w:rPr>
          <w:rFonts w:cs="Times New Roman"/>
          <w:b/>
          <w:i/>
          <w:noProof/>
          <w:szCs w:val="28"/>
        </w:rPr>
        <w:t xml:space="preserve">); не установлены принципы распределения затрат, которые не могут быть отнесены непосредственно на какую-либо услугу; не определены расходы для оказания дополнительных услуг и др.  </w:t>
      </w:r>
    </w:p>
    <w:p w:rsidR="0030262D" w:rsidRPr="00F23363" w:rsidRDefault="0030262D" w:rsidP="0030262D">
      <w:pPr>
        <w:pStyle w:val="NormalWeb"/>
        <w:shd w:val="clear" w:color="auto" w:fill="FFFFFF"/>
        <w:ind w:firstLine="709"/>
        <w:rPr>
          <w:bCs/>
          <w:noProof/>
          <w:sz w:val="28"/>
          <w:szCs w:val="28"/>
        </w:rPr>
      </w:pPr>
      <w:r w:rsidRPr="00F23363">
        <w:rPr>
          <w:bCs/>
          <w:noProof/>
          <w:sz w:val="28"/>
          <w:szCs w:val="28"/>
        </w:rPr>
        <w:t>На большинстве аудируемых ПВК не обеспечен учет затрат и расходов по каждому виду деятельности в отдельности в соответствии с НСБУ.</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rPr>
        <w:t xml:space="preserve">Несмотря на то, что оказание </w:t>
      </w:r>
      <w:r w:rsidRPr="00F23363">
        <w:rPr>
          <w:rFonts w:cs="Times New Roman"/>
          <w:noProof/>
          <w:color w:val="000000" w:themeColor="text1"/>
          <w:szCs w:val="28"/>
        </w:rPr>
        <w:t xml:space="preserve">услуги </w:t>
      </w:r>
      <w:r w:rsidRPr="00F23363">
        <w:rPr>
          <w:rFonts w:cs="Times New Roman"/>
          <w:noProof/>
          <w:szCs w:val="28"/>
        </w:rPr>
        <w:t xml:space="preserve">водоснабжения и канализации состоит из множества этапов, бухгалтерский учет не определяет затраты на каждом технологическом этапе и, как следствие, невозможно установить, если применяемые тарифы на оказанные потребителям услуги на различных технологических этапах покрывают соответствующие затраты. Стоимость </w:t>
      </w:r>
      <w:r w:rsidRPr="00F23363">
        <w:rPr>
          <w:rFonts w:cs="Times New Roman"/>
          <w:noProof/>
          <w:color w:val="000000" w:themeColor="text1"/>
          <w:szCs w:val="28"/>
        </w:rPr>
        <w:t xml:space="preserve">услуги </w:t>
      </w:r>
      <w:r w:rsidRPr="00F23363">
        <w:rPr>
          <w:rFonts w:cs="Times New Roman"/>
          <w:noProof/>
          <w:szCs w:val="28"/>
        </w:rPr>
        <w:t xml:space="preserve">водоснабжения и канализации рассчитывается простым методом, хотя </w:t>
      </w:r>
      <w:r w:rsidRPr="00F23363">
        <w:rPr>
          <w:rFonts w:cs="Times New Roman"/>
          <w:noProof/>
          <w:szCs w:val="28"/>
        </w:rPr>
        <w:lastRenderedPageBreak/>
        <w:t xml:space="preserve">согласно п.58 Методических указаний </w:t>
      </w:r>
      <w:r w:rsidRPr="00F23363">
        <w:rPr>
          <w:rFonts w:cs="Times New Roman"/>
          <w:bCs/>
          <w:noProof/>
          <w:szCs w:val="28"/>
        </w:rPr>
        <w:t>о бухгалтерском учете производственных затрат и калькуляции себестоимости продукции и услуг, п</w:t>
      </w:r>
      <w:r w:rsidRPr="00F23363">
        <w:rPr>
          <w:rFonts w:cs="Times New Roman"/>
          <w:noProof/>
          <w:szCs w:val="28"/>
        </w:rPr>
        <w:t>ростой метод калькуляции себестоимости может применяться субъектами, которые оказывают один вид услуги, а ПВК наряду с 2 основными услугами (водоснабжения и канализации) предоставляют и другие дополнительные услуги.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Хотя согласно п.70 Методических указаний </w:t>
      </w:r>
      <w:r w:rsidRPr="00F23363">
        <w:rPr>
          <w:rFonts w:cs="Times New Roman"/>
          <w:bCs/>
          <w:noProof/>
          <w:szCs w:val="28"/>
        </w:rPr>
        <w:t>о бухгалтерском учете производственных затрат и калькуляции себестоимости продукции и услуг, в</w:t>
      </w:r>
      <w:r w:rsidRPr="00F23363">
        <w:rPr>
          <w:rFonts w:cs="Times New Roman"/>
          <w:noProof/>
          <w:sz w:val="24"/>
          <w:szCs w:val="24"/>
        </w:rPr>
        <w:t xml:space="preserve"> </w:t>
      </w:r>
      <w:r w:rsidRPr="00F23363">
        <w:rPr>
          <w:rFonts w:cs="Times New Roman"/>
          <w:noProof/>
          <w:szCs w:val="28"/>
        </w:rPr>
        <w:t xml:space="preserve">пояснительной записке к финансовым отчетам субъекта раскрывается как минимум следующая информация относительно производственных затрат: 1) порядок (вариант) бухгалтерского учета производственных затрат; 2) метод распределения распределяемых материальных затрат и затрат на персонал; 3) методы (способы) распределения косвенных производственных затрат; 4) методы калькуляции себестоимости произведенной продукции и оказанных услуг; 5) производственные потери, отраженные в отчетном периоде, такие </w:t>
      </w:r>
      <w:r w:rsidRPr="00F23363">
        <w:rPr>
          <w:rFonts w:cs="Times New Roman"/>
          <w:noProof/>
          <w:szCs w:val="28"/>
          <w:lang w:eastAsia="ru-RU"/>
        </w:rPr>
        <w:t xml:space="preserve">положения отсутствуют в учетных политиках, а в </w:t>
      </w:r>
      <w:r w:rsidRPr="00F23363">
        <w:rPr>
          <w:rFonts w:cs="Times New Roman"/>
          <w:noProof/>
          <w:szCs w:val="28"/>
        </w:rPr>
        <w:t>пояснительных записках к финансовым отчетам ПВК за 2016 год не представили такую информацию.</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Согласно п.5 НСБУ ,,У</w:t>
      </w:r>
      <w:r w:rsidRPr="00F23363">
        <w:rPr>
          <w:rFonts w:cs="Times New Roman"/>
          <w:bCs/>
          <w:noProof/>
          <w:szCs w:val="28"/>
        </w:rPr>
        <w:t>четные политики, изменения в бухгалтерских оценках, ошибки и последующие события</w:t>
      </w:r>
      <w:r w:rsidRPr="00F23363">
        <w:rPr>
          <w:rFonts w:cs="Times New Roman"/>
          <w:noProof/>
          <w:color w:val="000000"/>
          <w:szCs w:val="28"/>
          <w:shd w:val="clear" w:color="auto" w:fill="FFFFFF"/>
        </w:rPr>
        <w:t>”, у</w:t>
      </w:r>
      <w:r w:rsidRPr="00F23363">
        <w:rPr>
          <w:rFonts w:cs="Times New Roman"/>
          <w:noProof/>
          <w:szCs w:val="28"/>
        </w:rPr>
        <w:t xml:space="preserve">четные политики выбираются каждым субъектом самостоятельно и утверждаются на каждый отчетный период органом (лицом), ответственным за ведение бухгалтерского учета и составление финансовых отчетов. Анализируя учетную политику ПВК, установлено отсутствие ряда критериев для аналитического учета расходов в зависимости от вида изготавливаемой продукции или оказанных услуг, а именно: затраты и расходы, включенные в себестоимость услуг и работ, прямые затраты на оплату труда и косвенные производственные затраты (износ оборудования и зданий, прочие затраты материалов, косвенные затраты на оплату труда и др.); косвенные затраты </w:t>
      </w:r>
      <w:r w:rsidRPr="00F23363">
        <w:rPr>
          <w:rFonts w:cs="Times New Roman"/>
          <w:noProof/>
          <w:szCs w:val="28"/>
          <w:lang w:eastAsia="ru-RU"/>
        </w:rPr>
        <w:t>предприяти</w:t>
      </w:r>
      <w:r w:rsidRPr="00F23363">
        <w:rPr>
          <w:rFonts w:cs="Times New Roman"/>
          <w:noProof/>
          <w:szCs w:val="28"/>
        </w:rPr>
        <w:t xml:space="preserve">я, которые не могут быть прямо распределены на объекты и порядок их распределения; порядок распределения прямых и косвенных затрат между различными видами продукции или услуг; вид расходов, которые должны покрываться за счет рентабельности и др. Также, согласно </w:t>
      </w:r>
      <w:r w:rsidRPr="00F23363">
        <w:rPr>
          <w:rFonts w:cs="Times New Roman"/>
          <w:noProof/>
          <w:szCs w:val="28"/>
          <w:lang w:eastAsia="ru-RU"/>
        </w:rPr>
        <w:t xml:space="preserve">положениям п.19 НСБУ </w:t>
      </w:r>
      <w:r w:rsidRPr="00F23363">
        <w:rPr>
          <w:rFonts w:cs="Times New Roman"/>
          <w:noProof/>
          <w:szCs w:val="28"/>
        </w:rPr>
        <w:t xml:space="preserve">„Доходы”, доходы от оказания услуг признаются в случае одновременного выполнения следующих условий, одним из которых является следующее: затраты, возникшие при выполнении сделки, и затраты на ее завершение, могут быть надежно измерены. </w:t>
      </w:r>
      <w:r w:rsidRPr="00F23363">
        <w:rPr>
          <w:rFonts w:cs="Times New Roman"/>
          <w:noProof/>
          <w:szCs w:val="28"/>
          <w:lang w:eastAsia="ru-RU"/>
        </w:rPr>
        <w:t>Вместе с тем</w:t>
      </w:r>
      <w:r w:rsidRPr="00F23363">
        <w:rPr>
          <w:rFonts w:cs="Times New Roman"/>
          <w:noProof/>
          <w:szCs w:val="28"/>
        </w:rPr>
        <w:t xml:space="preserve">, </w:t>
      </w:r>
      <w:r w:rsidRPr="00F23363">
        <w:rPr>
          <w:rFonts w:cs="Times New Roman"/>
          <w:noProof/>
          <w:szCs w:val="28"/>
          <w:lang w:eastAsia="ru-RU"/>
        </w:rPr>
        <w:t>положения этого же стандарта устанавливают, что доходы и расходы, соответствующие одним и тем же экономическим фактам, признаются в том же отчетном периоде. В результате, исходя из вышеуказанного, полученные от оказания услуг доходы соотносятся с расходами/затратами, понесенными субъектом для их осуществления. Тем не менее аудит отмечает, что данные бухгалтерского учета не дают подтверждения затратам и, соответственно, тарифам на каждый вид оказанной услуги.</w:t>
      </w:r>
    </w:p>
    <w:p w:rsidR="0030262D" w:rsidRPr="00F23363" w:rsidRDefault="0030262D" w:rsidP="0030262D">
      <w:pPr>
        <w:spacing w:line="240" w:lineRule="auto"/>
        <w:ind w:firstLine="708"/>
        <w:rPr>
          <w:rFonts w:cs="Times New Roman"/>
          <w:noProof/>
          <w:lang w:eastAsia="ru-RU"/>
        </w:rPr>
      </w:pPr>
      <w:r w:rsidRPr="00F23363">
        <w:rPr>
          <w:rStyle w:val="FontStyle22"/>
          <w:noProof/>
          <w:lang w:eastAsia="ro-RO"/>
        </w:rPr>
        <w:t xml:space="preserve">Необходимо отметить, </w:t>
      </w:r>
      <w:r w:rsidRPr="00F23363">
        <w:rPr>
          <w:noProof/>
        </w:rPr>
        <w:t xml:space="preserve">что </w:t>
      </w:r>
      <w:r w:rsidRPr="00F23363">
        <w:rPr>
          <w:rFonts w:cs="Times New Roman"/>
          <w:noProof/>
        </w:rPr>
        <w:t xml:space="preserve">бухгалтерский </w:t>
      </w:r>
      <w:r w:rsidRPr="00F23363">
        <w:rPr>
          <w:rFonts w:cs="Times New Roman"/>
          <w:noProof/>
          <w:lang w:eastAsia="ru-RU"/>
        </w:rPr>
        <w:t xml:space="preserve">менеджмент </w:t>
      </w:r>
      <w:r w:rsidRPr="00F23363">
        <w:rPr>
          <w:rFonts w:cs="Times New Roman"/>
          <w:noProof/>
          <w:szCs w:val="28"/>
          <w:lang w:eastAsia="ru-RU"/>
        </w:rPr>
        <w:t>АО АС Кишинэу</w:t>
      </w:r>
      <w:r w:rsidRPr="00F23363">
        <w:rPr>
          <w:rFonts w:cs="Times New Roman"/>
          <w:noProof/>
          <w:lang w:eastAsia="ru-RU"/>
        </w:rPr>
        <w:t xml:space="preserve"> применяет аналитическую систему учета производственных затрат </w:t>
      </w:r>
      <w:r w:rsidRPr="00F23363">
        <w:rPr>
          <w:rFonts w:cs="Times New Roman"/>
          <w:noProof/>
          <w:lang w:eastAsia="ru-RU"/>
        </w:rPr>
        <w:lastRenderedPageBreak/>
        <w:t xml:space="preserve">по объектам калькуляции, объектам учета, статьям затрат. Вместе с тем, было подчеркнуто применение на более общем уровне метода по этапам калькуляции затрат (выборка (откачка), обработка, распределение, очистка). Вместе с тем, необходимость внедрения более подробного учета по более узким технологическим этапам позволит определить факт, если применяемые тарифы на услуги, оказанные потребителям, на различных технологических этапах покрывают соответствующие затраты, выделяя в то же время потери и технологическое потребление воды в публичных системах </w:t>
      </w:r>
      <w:r w:rsidRPr="00F23363">
        <w:rPr>
          <w:rFonts w:cs="Times New Roman"/>
          <w:noProof/>
          <w:szCs w:val="28"/>
          <w:lang w:eastAsia="ru-RU"/>
        </w:rPr>
        <w:t xml:space="preserve">водоснабжения. </w:t>
      </w:r>
    </w:p>
    <w:p w:rsidR="0030262D" w:rsidRPr="00F23363" w:rsidRDefault="0030262D" w:rsidP="0030262D">
      <w:pPr>
        <w:spacing w:line="240" w:lineRule="auto"/>
        <w:ind w:firstLine="708"/>
        <w:rPr>
          <w:rFonts w:cs="Times New Roman"/>
          <w:noProof/>
          <w:szCs w:val="28"/>
        </w:rPr>
      </w:pPr>
      <w:r w:rsidRPr="00F23363">
        <w:rPr>
          <w:noProof/>
          <w:szCs w:val="28"/>
        </w:rPr>
        <w:t xml:space="preserve">На МП АС Унгень расходы за </w:t>
      </w:r>
      <w:r w:rsidRPr="00F23363">
        <w:rPr>
          <w:rFonts w:cs="Times New Roman"/>
          <w:noProof/>
          <w:szCs w:val="28"/>
        </w:rPr>
        <w:t xml:space="preserve">2016 год, которые не могли быть прямо отнесены (3,9 млн. леев), а также расходы на оказание дополнительных услуг (2,2 млн. леев) были распределены только между </w:t>
      </w:r>
      <w:r w:rsidRPr="00F23363">
        <w:rPr>
          <w:rFonts w:cs="Times New Roman"/>
          <w:noProof/>
          <w:color w:val="000000" w:themeColor="text1"/>
          <w:szCs w:val="28"/>
        </w:rPr>
        <w:t xml:space="preserve">услугой </w:t>
      </w:r>
      <w:r w:rsidRPr="00F23363">
        <w:rPr>
          <w:rFonts w:cs="Times New Roman"/>
          <w:noProof/>
          <w:szCs w:val="28"/>
        </w:rPr>
        <w:t>водоснабжения и канализации</w:t>
      </w:r>
      <w:r w:rsidRPr="00F23363">
        <w:rPr>
          <w:rStyle w:val="FootnoteReference"/>
          <w:noProof/>
          <w:szCs w:val="28"/>
        </w:rPr>
        <w:footnoteReference w:id="324"/>
      </w:r>
      <w:r w:rsidRPr="00F23363">
        <w:rPr>
          <w:rFonts w:cs="Times New Roman"/>
          <w:noProof/>
          <w:szCs w:val="28"/>
        </w:rPr>
        <w:t xml:space="preserve">, без обоснования влияния этих расходов на тариф, что не </w:t>
      </w:r>
      <w:r w:rsidRPr="00F23363">
        <w:rPr>
          <w:rFonts w:cs="Times New Roman"/>
          <w:noProof/>
          <w:szCs w:val="28"/>
          <w:lang w:eastAsia="ru-RU"/>
        </w:rPr>
        <w:t xml:space="preserve">соответствует учетной политике и </w:t>
      </w:r>
      <w:r w:rsidRPr="00F23363">
        <w:rPr>
          <w:rFonts w:cs="Times New Roman"/>
          <w:noProof/>
          <w:szCs w:val="28"/>
        </w:rPr>
        <w:t xml:space="preserve">Методическим указаниям </w:t>
      </w:r>
      <w:r w:rsidRPr="00F23363">
        <w:rPr>
          <w:rFonts w:cs="Times New Roman"/>
          <w:bCs/>
          <w:noProof/>
          <w:szCs w:val="28"/>
        </w:rPr>
        <w:t>о бухгалтерском учете производственных затрат и калькуляции себестоимости продукции и услуг</w:t>
      </w:r>
      <w:r w:rsidRPr="00F23363">
        <w:rPr>
          <w:rStyle w:val="FootnoteReference"/>
          <w:noProof/>
          <w:szCs w:val="28"/>
        </w:rPr>
        <w:footnoteReference w:id="325"/>
      </w:r>
      <w:r w:rsidRPr="00F23363">
        <w:rPr>
          <w:rFonts w:cs="Times New Roman"/>
          <w:noProof/>
          <w:szCs w:val="28"/>
        </w:rPr>
        <w:t xml:space="preserve">.  </w:t>
      </w:r>
    </w:p>
    <w:p w:rsidR="0030262D" w:rsidRPr="00F23363" w:rsidRDefault="0030262D" w:rsidP="0030262D">
      <w:pPr>
        <w:spacing w:line="240" w:lineRule="auto"/>
        <w:ind w:firstLine="708"/>
        <w:rPr>
          <w:noProof/>
          <w:szCs w:val="28"/>
        </w:rPr>
      </w:pPr>
      <w:r w:rsidRPr="00F23363">
        <w:rPr>
          <w:noProof/>
          <w:szCs w:val="28"/>
        </w:rPr>
        <w:t xml:space="preserve">В АО АС Кишинэу доходы, полученные от оказания других услуг в сумме 3594,0 </w:t>
      </w:r>
      <w:r w:rsidRPr="00F23363">
        <w:rPr>
          <w:noProof/>
          <w:spacing w:val="-4"/>
          <w:szCs w:val="28"/>
        </w:rPr>
        <w:t>тыс. леев</w:t>
      </w:r>
      <w:r w:rsidRPr="00F23363">
        <w:rPr>
          <w:rStyle w:val="FootnoteReference"/>
          <w:noProof/>
          <w:szCs w:val="28"/>
        </w:rPr>
        <w:footnoteReference w:id="326"/>
      </w:r>
      <w:r w:rsidRPr="00F23363">
        <w:rPr>
          <w:noProof/>
          <w:spacing w:val="-4"/>
          <w:szCs w:val="28"/>
        </w:rPr>
        <w:t>, не детализированы/соотнесены с понесенными соответствующими расходами/затратами.</w:t>
      </w:r>
    </w:p>
    <w:p w:rsidR="0030262D" w:rsidRPr="00F23363" w:rsidRDefault="0030262D" w:rsidP="0030262D">
      <w:pPr>
        <w:pStyle w:val="ListParagraph"/>
        <w:ind w:left="0" w:firstLine="709"/>
        <w:contextualSpacing w:val="0"/>
        <w:rPr>
          <w:noProof/>
          <w:sz w:val="28"/>
          <w:szCs w:val="28"/>
        </w:rPr>
      </w:pPr>
      <w:r w:rsidRPr="00F23363">
        <w:rPr>
          <w:noProof/>
          <w:sz w:val="28"/>
          <w:szCs w:val="28"/>
        </w:rPr>
        <w:t xml:space="preserve">Согласно положениям учетной политики АО АС Кишинэу, в нем формируются резервы для выплаты отпускных и на оплату труда в будущем периоде, которые отражаются в составе затрат или расходов. Так, </w:t>
      </w:r>
      <w:r w:rsidRPr="00F23363">
        <w:rPr>
          <w:bCs/>
          <w:noProof/>
          <w:color w:val="000000"/>
          <w:sz w:val="28"/>
          <w:szCs w:val="28"/>
        </w:rPr>
        <w:t xml:space="preserve">по состоянию на </w:t>
      </w:r>
      <w:r w:rsidRPr="00F23363">
        <w:rPr>
          <w:noProof/>
          <w:sz w:val="28"/>
          <w:szCs w:val="28"/>
        </w:rPr>
        <w:t xml:space="preserve">31.12.2016 размер существующих и неиспользованных резервов составил 7095,2 </w:t>
      </w:r>
      <w:r w:rsidRPr="00F23363">
        <w:rPr>
          <w:noProof/>
          <w:spacing w:val="-4"/>
          <w:sz w:val="28"/>
          <w:szCs w:val="28"/>
        </w:rPr>
        <w:t>тыс. леев</w:t>
      </w:r>
      <w:r w:rsidRPr="00F23363">
        <w:rPr>
          <w:noProof/>
          <w:sz w:val="28"/>
          <w:szCs w:val="28"/>
        </w:rPr>
        <w:t xml:space="preserve">, из которых 5579,8 </w:t>
      </w:r>
      <w:r w:rsidRPr="00F23363">
        <w:rPr>
          <w:noProof/>
          <w:spacing w:val="-4"/>
          <w:sz w:val="28"/>
          <w:szCs w:val="28"/>
        </w:rPr>
        <w:t>тыс. леев</w:t>
      </w:r>
      <w:r w:rsidRPr="00F23363">
        <w:rPr>
          <w:noProof/>
          <w:sz w:val="28"/>
          <w:szCs w:val="28"/>
        </w:rPr>
        <w:t xml:space="preserve"> – на оплату труда в будущем периоде и 1515,5 </w:t>
      </w:r>
      <w:r w:rsidRPr="00F23363">
        <w:rPr>
          <w:noProof/>
          <w:spacing w:val="-4"/>
          <w:sz w:val="28"/>
          <w:szCs w:val="28"/>
        </w:rPr>
        <w:t>тыс. леев</w:t>
      </w:r>
      <w:r w:rsidRPr="00F23363">
        <w:rPr>
          <w:noProof/>
          <w:sz w:val="28"/>
          <w:szCs w:val="28"/>
        </w:rPr>
        <w:t xml:space="preserve"> – на выплату отпускных. Вместе с тем, в течение 2016 года были сформированы резервы в сумме 22077,7 </w:t>
      </w:r>
      <w:r w:rsidRPr="00F23363">
        <w:rPr>
          <w:noProof/>
          <w:spacing w:val="-4"/>
          <w:sz w:val="28"/>
          <w:szCs w:val="28"/>
        </w:rPr>
        <w:t>тыс. леев</w:t>
      </w:r>
      <w:r w:rsidRPr="00F23363">
        <w:rPr>
          <w:noProof/>
          <w:sz w:val="28"/>
          <w:szCs w:val="28"/>
        </w:rPr>
        <w:t xml:space="preserve"> и использованы 24901,1 </w:t>
      </w:r>
      <w:r w:rsidRPr="00F23363">
        <w:rPr>
          <w:noProof/>
          <w:spacing w:val="-4"/>
          <w:sz w:val="28"/>
          <w:szCs w:val="28"/>
        </w:rPr>
        <w:t>тыс. леев</w:t>
      </w:r>
      <w:r w:rsidRPr="00F23363">
        <w:rPr>
          <w:noProof/>
          <w:sz w:val="28"/>
          <w:szCs w:val="28"/>
        </w:rPr>
        <w:t xml:space="preserve">. </w:t>
      </w:r>
      <w:r w:rsidRPr="00F23363">
        <w:rPr>
          <w:rStyle w:val="FontStyle22"/>
          <w:noProof/>
          <w:lang w:eastAsia="ro-RO"/>
        </w:rPr>
        <w:t xml:space="preserve">Необходимо отметить, что согласно </w:t>
      </w:r>
      <w:r w:rsidRPr="00F23363">
        <w:rPr>
          <w:rStyle w:val="FontStyle22"/>
          <w:noProof/>
        </w:rPr>
        <w:t>положениям существующих законодательных и нормативных актов, расходы для формирования резервов не признаются в налоговых целях и не могут браться в расчет при определении тарифа, а обеспечивают корректировку и представление достоверной информации во внутренних и внешних финансовых отчетах с целью финансово-экономического анализа, прогнозирования. Тем не менее, при применении резервов должна учитываться специфика деятельности, осуществляемой предприятием.</w:t>
      </w:r>
      <w:r w:rsidRPr="00F23363">
        <w:rPr>
          <w:rStyle w:val="FontStyle22"/>
          <w:noProof/>
          <w:lang w:eastAsia="ro-RO"/>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В 2016 году, с целью ликвидации не</w:t>
      </w:r>
      <w:r w:rsidRPr="00F23363">
        <w:rPr>
          <w:rFonts w:cs="Times New Roman"/>
          <w:noProof/>
          <w:szCs w:val="28"/>
          <w:lang w:eastAsia="ru-RU"/>
        </w:rPr>
        <w:t>соответствий, установленных в рамках финансовой инспекции за период</w:t>
      </w:r>
      <w:r w:rsidRPr="00F23363">
        <w:rPr>
          <w:rFonts w:cs="Times New Roman"/>
          <w:noProof/>
          <w:szCs w:val="28"/>
        </w:rPr>
        <w:t xml:space="preserve"> 2013-2015 годов, МП АС Басарабяска вместо снижения расходов за предыдущие года, уменьшило </w:t>
      </w:r>
      <w:r w:rsidRPr="00F23363">
        <w:rPr>
          <w:rFonts w:cs="Times New Roman"/>
          <w:noProof/>
          <w:szCs w:val="28"/>
        </w:rPr>
        <w:lastRenderedPageBreak/>
        <w:t xml:space="preserve">расходы 2016 года на сумму 451,0 </w:t>
      </w:r>
      <w:r w:rsidRPr="00F23363">
        <w:rPr>
          <w:rFonts w:cs="Times New Roman"/>
          <w:noProof/>
          <w:spacing w:val="-4"/>
          <w:szCs w:val="28"/>
        </w:rPr>
        <w:t>тыс. леев</w:t>
      </w:r>
      <w:r w:rsidRPr="00F23363">
        <w:rPr>
          <w:rFonts w:cs="Times New Roman"/>
          <w:noProof/>
          <w:szCs w:val="28"/>
        </w:rPr>
        <w:t xml:space="preserve">, отраженные на расходах в отсутствие подтверждающих документов, что привело к занижению реальной себестоимости публичных </w:t>
      </w:r>
      <w:r w:rsidRPr="00F23363">
        <w:rPr>
          <w:rFonts w:cs="Times New Roman"/>
          <w:noProof/>
          <w:color w:val="000000" w:themeColor="text1"/>
          <w:szCs w:val="28"/>
        </w:rPr>
        <w:t xml:space="preserve">услуг </w:t>
      </w:r>
      <w:r w:rsidRPr="00F23363">
        <w:rPr>
          <w:rFonts w:cs="Times New Roman"/>
          <w:noProof/>
          <w:szCs w:val="28"/>
        </w:rPr>
        <w:t xml:space="preserve">водоснабжения и канализации и необоснованному увеличению запаса материалов. Эта ситуация привела к регистрации в 2016 году нереальной прибыли в сумме 306,5 </w:t>
      </w:r>
      <w:r w:rsidRPr="00F23363">
        <w:rPr>
          <w:rFonts w:cs="Times New Roman"/>
          <w:noProof/>
          <w:spacing w:val="-4"/>
          <w:szCs w:val="28"/>
        </w:rPr>
        <w:t>тыс. леев</w:t>
      </w:r>
      <w:r w:rsidRPr="00F23363">
        <w:rPr>
          <w:rFonts w:cs="Times New Roman"/>
          <w:noProof/>
          <w:szCs w:val="28"/>
        </w:rPr>
        <w:t xml:space="preserve">. Также, в 2016 году МП АС Басарабяска неправильно отразило в учете расходы, связанные с получением лицензии в сумме 3,2 </w:t>
      </w:r>
      <w:r w:rsidRPr="00F23363">
        <w:rPr>
          <w:rFonts w:cs="Times New Roman"/>
          <w:noProof/>
          <w:spacing w:val="-4"/>
          <w:szCs w:val="28"/>
        </w:rPr>
        <w:t>тыс. леев</w:t>
      </w:r>
      <w:r w:rsidRPr="00F23363">
        <w:rPr>
          <w:rFonts w:cs="Times New Roman"/>
          <w:noProof/>
          <w:szCs w:val="28"/>
        </w:rPr>
        <w:t xml:space="preserve">, платежи за загрязнение окружающей среды за 2015 год в сумме 6,0 </w:t>
      </w:r>
      <w:r w:rsidRPr="00F23363">
        <w:rPr>
          <w:rFonts w:cs="Times New Roman"/>
          <w:noProof/>
          <w:spacing w:val="-4"/>
          <w:szCs w:val="28"/>
        </w:rPr>
        <w:t>тыс. леев</w:t>
      </w:r>
      <w:r w:rsidRPr="00F23363">
        <w:rPr>
          <w:rFonts w:cs="Times New Roman"/>
          <w:noProof/>
          <w:szCs w:val="28"/>
        </w:rPr>
        <w:t xml:space="preserve">, а также не отразило на расходы НДС в сумме 72,9 </w:t>
      </w:r>
      <w:r w:rsidRPr="00F23363">
        <w:rPr>
          <w:rFonts w:cs="Times New Roman"/>
          <w:noProof/>
          <w:spacing w:val="-4"/>
          <w:szCs w:val="28"/>
        </w:rPr>
        <w:t>тыс. леев</w:t>
      </w:r>
      <w:r w:rsidRPr="00F23363">
        <w:rPr>
          <w:rFonts w:cs="Times New Roman"/>
          <w:noProof/>
          <w:szCs w:val="28"/>
        </w:rPr>
        <w:t xml:space="preserve"> и сбор за воду в сумме 2,1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rPr>
          <w:rFonts w:cs="Times New Roman"/>
          <w:noProof/>
          <w:sz w:val="16"/>
          <w:szCs w:val="16"/>
        </w:rPr>
      </w:pPr>
    </w:p>
    <w:p w:rsidR="0030262D" w:rsidRPr="00F23363" w:rsidRDefault="0030262D" w:rsidP="0030262D">
      <w:pPr>
        <w:pStyle w:val="Heading1"/>
        <w:spacing w:before="0" w:line="240" w:lineRule="auto"/>
        <w:ind w:firstLine="709"/>
        <w:rPr>
          <w:rFonts w:cs="Times New Roman"/>
          <w:noProof/>
          <w:szCs w:val="28"/>
        </w:rPr>
      </w:pPr>
      <w:bookmarkStart w:id="38" w:name="_Toc497921482"/>
      <w:r w:rsidRPr="00F23363">
        <w:rPr>
          <w:rFonts w:cs="Times New Roman"/>
          <w:noProof/>
          <w:szCs w:val="28"/>
        </w:rPr>
        <w:t>IV. Другие констатации аудита</w:t>
      </w:r>
      <w:bookmarkEnd w:id="38"/>
    </w:p>
    <w:p w:rsidR="0030262D" w:rsidRPr="00F23363" w:rsidRDefault="0030262D" w:rsidP="0030262D">
      <w:pPr>
        <w:spacing w:line="240" w:lineRule="auto"/>
        <w:ind w:firstLine="709"/>
        <w:rPr>
          <w:rFonts w:cs="Times New Roman"/>
          <w:i/>
          <w:noProof/>
          <w:szCs w:val="28"/>
          <w:lang w:eastAsia="ru-RU"/>
        </w:rPr>
      </w:pPr>
      <w:r w:rsidRPr="00F23363">
        <w:rPr>
          <w:rFonts w:cs="Times New Roman"/>
          <w:i/>
          <w:noProof/>
          <w:szCs w:val="28"/>
          <w:lang w:eastAsia="ru-RU"/>
        </w:rPr>
        <w:t xml:space="preserve">ОМПУ и ЦПО не обеспечили </w:t>
      </w:r>
      <w:r w:rsidRPr="00F23363">
        <w:rPr>
          <w:rFonts w:cs="Times New Roman"/>
          <w:bCs/>
          <w:i/>
          <w:noProof/>
          <w:szCs w:val="28"/>
          <w:lang w:eastAsia="ru-RU"/>
        </w:rPr>
        <w:t>регламентирован</w:t>
      </w:r>
      <w:r w:rsidRPr="00F23363">
        <w:rPr>
          <w:rFonts w:cs="Times New Roman"/>
          <w:i/>
          <w:noProof/>
          <w:szCs w:val="28"/>
          <w:lang w:eastAsia="ru-RU"/>
        </w:rPr>
        <w:t>ный забор и отвод воды субъектами, имеющими собственные источники забора воды, чем содействовали загрязнению окружающей среды и генерировали упущение доходов ПВК.</w:t>
      </w:r>
    </w:p>
    <w:p w:rsidR="0030262D" w:rsidRPr="00F23363" w:rsidRDefault="0030262D" w:rsidP="0030262D">
      <w:pPr>
        <w:spacing w:line="240" w:lineRule="auto"/>
        <w:ind w:firstLine="709"/>
        <w:rPr>
          <w:rFonts w:cs="Times New Roman"/>
          <w:i/>
          <w:noProof/>
          <w:sz w:val="16"/>
          <w:szCs w:val="16"/>
          <w:lang w:eastAsia="ru-RU"/>
        </w:rPr>
      </w:pPr>
    </w:p>
    <w:p w:rsidR="0030262D" w:rsidRPr="00F23363" w:rsidRDefault="0030262D" w:rsidP="0030262D">
      <w:pPr>
        <w:pStyle w:val="Heading3"/>
        <w:spacing w:before="0" w:line="240" w:lineRule="auto"/>
        <w:rPr>
          <w:rFonts w:cs="Times New Roman"/>
          <w:noProof/>
          <w:szCs w:val="28"/>
        </w:rPr>
      </w:pPr>
      <w:bookmarkStart w:id="39" w:name="_Toc497921483"/>
      <w:r w:rsidRPr="00F23363">
        <w:rPr>
          <w:rFonts w:cs="Times New Roman"/>
          <w:noProof/>
          <w:szCs w:val="28"/>
        </w:rPr>
        <w:t xml:space="preserve">4.1. Относительно </w:t>
      </w:r>
      <w:r w:rsidRPr="00F23363">
        <w:rPr>
          <w:rFonts w:eastAsia="Times New Roman" w:cs="Times New Roman"/>
          <w:noProof/>
          <w:szCs w:val="28"/>
          <w:lang w:eastAsia="ru-RU"/>
        </w:rPr>
        <w:t>использования</w:t>
      </w:r>
      <w:r w:rsidRPr="00F23363">
        <w:rPr>
          <w:rFonts w:cs="Times New Roman"/>
          <w:noProof/>
          <w:szCs w:val="28"/>
        </w:rPr>
        <w:t xml:space="preserve"> вод</w:t>
      </w:r>
      <w:bookmarkEnd w:id="39"/>
      <w:r w:rsidRPr="00F23363">
        <w:rPr>
          <w:rFonts w:cs="Times New Roman"/>
          <w:noProof/>
          <w:szCs w:val="28"/>
        </w:rPr>
        <w:t xml:space="preserve"> </w:t>
      </w:r>
    </w:p>
    <w:p w:rsidR="0030262D" w:rsidRPr="00F23363" w:rsidRDefault="0030262D" w:rsidP="0030262D">
      <w:pPr>
        <w:spacing w:line="240" w:lineRule="auto"/>
        <w:ind w:firstLine="709"/>
        <w:rPr>
          <w:rFonts w:cs="Times New Roman"/>
          <w:b/>
          <w:bCs/>
          <w:i/>
          <w:noProof/>
          <w:szCs w:val="28"/>
          <w:lang w:eastAsia="ru-RU"/>
        </w:rPr>
      </w:pPr>
      <w:r w:rsidRPr="00F23363">
        <w:rPr>
          <w:rFonts w:cs="Times New Roman"/>
          <w:b/>
          <w:bCs/>
          <w:i/>
          <w:noProof/>
          <w:szCs w:val="28"/>
        </w:rPr>
        <w:t xml:space="preserve">Настоящий аудит выявил в области </w:t>
      </w:r>
      <w:r w:rsidRPr="00F23363">
        <w:rPr>
          <w:rFonts w:cs="Times New Roman"/>
          <w:b/>
          <w:bCs/>
          <w:i/>
          <w:noProof/>
          <w:szCs w:val="28"/>
          <w:lang w:eastAsia="ru-RU"/>
        </w:rPr>
        <w:t>использования</w:t>
      </w:r>
      <w:r w:rsidRPr="00F23363">
        <w:rPr>
          <w:rFonts w:cs="Times New Roman"/>
          <w:b/>
          <w:bCs/>
          <w:i/>
          <w:noProof/>
          <w:szCs w:val="28"/>
        </w:rPr>
        <w:t xml:space="preserve"> подземных вод те же </w:t>
      </w:r>
      <w:r w:rsidRPr="00F23363">
        <w:rPr>
          <w:rFonts w:cs="Times New Roman"/>
          <w:b/>
          <w:bCs/>
          <w:i/>
          <w:noProof/>
          <w:szCs w:val="28"/>
          <w:lang w:eastAsia="ru-RU"/>
        </w:rPr>
        <w:t>недостатк</w:t>
      </w:r>
      <w:r w:rsidRPr="00F23363">
        <w:rPr>
          <w:rFonts w:cs="Times New Roman"/>
          <w:b/>
          <w:bCs/>
          <w:i/>
          <w:noProof/>
          <w:szCs w:val="28"/>
        </w:rPr>
        <w:t xml:space="preserve">и, установленные </w:t>
      </w:r>
      <w:r w:rsidRPr="00F23363">
        <w:rPr>
          <w:rFonts w:cs="Times New Roman"/>
          <w:b/>
          <w:bCs/>
          <w:i/>
          <w:noProof/>
          <w:szCs w:val="28"/>
          <w:lang w:eastAsia="ru-RU"/>
        </w:rPr>
        <w:t xml:space="preserve">Счетной палатой в Отчете аудита управления подземными природными ресурсами в период 2007-2008 годов, утвержденном ПСП №55 от </w:t>
      </w:r>
      <w:r w:rsidRPr="00F23363">
        <w:rPr>
          <w:rFonts w:cs="Times New Roman"/>
          <w:b/>
          <w:i/>
          <w:noProof/>
          <w:szCs w:val="28"/>
        </w:rPr>
        <w:t>24.12.2009</w:t>
      </w:r>
      <w:r w:rsidRPr="00F23363">
        <w:rPr>
          <w:rFonts w:cs="Times New Roman"/>
          <w:b/>
          <w:bCs/>
          <w:i/>
          <w:noProof/>
          <w:szCs w:val="28"/>
          <w:lang w:eastAsia="ru-RU"/>
        </w:rPr>
        <w:t>. Так, до настоящего времени органы, уполномоченные осуществлять учет и контроль за состоянием подземных вод (ГЭИ, АГМР, ОМПУ), не сопоставляли имеющиеся информации, что обусловило отсутствие достоверных данных об использовании скважин и состоянии подземных вод у всех ответственных органов, а также свидетельствует о наличии риска неосуществления мониторинга деятельности бенефициаров подземных вод, а также загрязнения вод.</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Аудит установил, что значительное число субъектов, хотя и эксплуатируют скважины по забору подземных вод и отводят сточные воды в публичные системы канализации, не имеют </w:t>
      </w:r>
      <w:r w:rsidRPr="00F23363">
        <w:rPr>
          <w:noProof/>
          <w:szCs w:val="28"/>
        </w:rPr>
        <w:t>природоохранного разрешения на специальное водо</w:t>
      </w:r>
      <w:r w:rsidRPr="00F23363">
        <w:rPr>
          <w:noProof/>
          <w:szCs w:val="28"/>
          <w:lang w:eastAsia="ru-RU"/>
        </w:rPr>
        <w:t>пользование, что противоречит требова</w:t>
      </w:r>
      <w:r w:rsidRPr="00F23363">
        <w:rPr>
          <w:rFonts w:cs="Times New Roman"/>
          <w:noProof/>
          <w:szCs w:val="28"/>
          <w:lang w:eastAsia="ru-RU"/>
        </w:rPr>
        <w:t xml:space="preserve">ниям ст.45 </w:t>
      </w:r>
      <w:r w:rsidRPr="00F23363">
        <w:rPr>
          <w:rFonts w:cs="Times New Roman"/>
          <w:noProof/>
          <w:szCs w:val="28"/>
        </w:rPr>
        <w:t>(3) Закона №272 от 23.12.2011, п.27 П</w:t>
      </w:r>
      <w:r w:rsidRPr="00F23363">
        <w:rPr>
          <w:rFonts w:cs="Times New Roman"/>
          <w:noProof/>
          <w:szCs w:val="28"/>
          <w:lang w:eastAsia="ru-RU"/>
        </w:rPr>
        <w:t xml:space="preserve">оложения, утвержденного ПП №802 </w:t>
      </w:r>
      <w:r>
        <w:rPr>
          <w:rFonts w:cs="Times New Roman"/>
          <w:noProof/>
          <w:szCs w:val="28"/>
          <w:lang w:eastAsia="ru-RU"/>
        </w:rPr>
        <w:t>от 9.</w:t>
      </w:r>
      <w:r w:rsidRPr="00F23363">
        <w:rPr>
          <w:rFonts w:cs="Times New Roman"/>
          <w:noProof/>
          <w:szCs w:val="28"/>
        </w:rPr>
        <w:t xml:space="preserve">10.2013, и/или </w:t>
      </w:r>
      <w:r w:rsidRPr="00F23363">
        <w:rPr>
          <w:rFonts w:cs="Times New Roman"/>
          <w:i/>
          <w:noProof/>
          <w:szCs w:val="28"/>
        </w:rPr>
        <w:t>разрешений на</w:t>
      </w:r>
      <w:r w:rsidRPr="00F23363">
        <w:rPr>
          <w:i/>
          <w:noProof/>
        </w:rPr>
        <w:t xml:space="preserve"> о</w:t>
      </w:r>
      <w:r w:rsidRPr="00F23363">
        <w:rPr>
          <w:rFonts w:cs="Times New Roman"/>
          <w:i/>
          <w:noProof/>
          <w:szCs w:val="28"/>
        </w:rPr>
        <w:t xml:space="preserve">тведение сточных вод в публичные системы канализации, что противоречит </w:t>
      </w:r>
      <w:r w:rsidRPr="00F23363">
        <w:rPr>
          <w:rFonts w:cs="Times New Roman"/>
          <w:i/>
          <w:noProof/>
          <w:szCs w:val="28"/>
          <w:lang w:eastAsia="ru-RU"/>
        </w:rPr>
        <w:t xml:space="preserve">положениям </w:t>
      </w:r>
      <w:r w:rsidRPr="00F23363">
        <w:rPr>
          <w:rFonts w:cs="Times New Roman"/>
          <w:noProof/>
          <w:szCs w:val="28"/>
          <w:lang w:eastAsia="ru-RU"/>
        </w:rPr>
        <w:t xml:space="preserve">ст.22 </w:t>
      </w:r>
      <w:r w:rsidRPr="00F23363">
        <w:rPr>
          <w:rFonts w:cs="Times New Roman"/>
          <w:noProof/>
          <w:szCs w:val="28"/>
        </w:rPr>
        <w:t>(5) Закона №303 от 13.12.2013.</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В результате внезапных контролей, проведенных представителями АО RAC Сорока в присутствии работников </w:t>
      </w:r>
      <w:r w:rsidRPr="00F23363">
        <w:rPr>
          <w:rFonts w:cs="Times New Roman"/>
          <w:noProof/>
          <w:szCs w:val="28"/>
          <w:lang w:eastAsia="ru-RU"/>
        </w:rPr>
        <w:t>Счетной палаты</w:t>
      </w:r>
      <w:r w:rsidRPr="00F23363">
        <w:rPr>
          <w:rFonts w:cs="Times New Roman"/>
          <w:noProof/>
          <w:szCs w:val="28"/>
        </w:rPr>
        <w:t xml:space="preserve">, было выявлено 9 </w:t>
      </w:r>
      <w:r w:rsidRPr="00F23363">
        <w:rPr>
          <w:rFonts w:cs="Times New Roman"/>
          <w:bCs/>
          <w:noProof/>
          <w:szCs w:val="28"/>
        </w:rPr>
        <w:t>экономических агент</w:t>
      </w:r>
      <w:r w:rsidRPr="00F23363">
        <w:rPr>
          <w:rFonts w:cs="Times New Roman"/>
          <w:noProof/>
          <w:szCs w:val="28"/>
        </w:rPr>
        <w:t xml:space="preserve">ов, имеющих собственные источники водозабора, не располагающими счетчиками для учета потребления воды и, </w:t>
      </w:r>
      <w:r w:rsidRPr="00F23363">
        <w:rPr>
          <w:rFonts w:cs="Times New Roman"/>
          <w:noProof/>
          <w:szCs w:val="28"/>
          <w:lang w:eastAsia="ru-RU"/>
        </w:rPr>
        <w:t>соответственно, которые не задекларировали и не начислили сбор за воду.</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Из 67 </w:t>
      </w:r>
      <w:r w:rsidRPr="00F23363">
        <w:rPr>
          <w:rFonts w:cs="Times New Roman"/>
          <w:bCs/>
          <w:noProof/>
          <w:szCs w:val="28"/>
        </w:rPr>
        <w:t>экономических агент</w:t>
      </w:r>
      <w:r w:rsidRPr="00F23363">
        <w:rPr>
          <w:rFonts w:cs="Times New Roman"/>
          <w:noProof/>
          <w:szCs w:val="28"/>
        </w:rPr>
        <w:t xml:space="preserve">ов из мун. Бэлць, имеющих собственные источники водозабора, только АО „CET Nord” имеет </w:t>
      </w:r>
      <w:r w:rsidRPr="00F23363">
        <w:rPr>
          <w:noProof/>
          <w:szCs w:val="28"/>
        </w:rPr>
        <w:t>природоохранное разрешение на специальное водо</w:t>
      </w:r>
      <w:r w:rsidRPr="00F23363">
        <w:rPr>
          <w:noProof/>
          <w:szCs w:val="28"/>
          <w:lang w:eastAsia="ru-RU"/>
        </w:rPr>
        <w:t xml:space="preserve">пользование. </w:t>
      </w:r>
      <w:r w:rsidRPr="00F23363">
        <w:rPr>
          <w:rFonts w:cs="Times New Roman"/>
          <w:noProof/>
          <w:szCs w:val="28"/>
        </w:rPr>
        <w:t xml:space="preserve">В результате внезапных контролей, проведенных у 22 </w:t>
      </w:r>
      <w:r w:rsidRPr="00F23363">
        <w:rPr>
          <w:rFonts w:cs="Times New Roman"/>
          <w:bCs/>
          <w:noProof/>
          <w:szCs w:val="28"/>
        </w:rPr>
        <w:t>экономических агент</w:t>
      </w:r>
      <w:r w:rsidRPr="00F23363">
        <w:rPr>
          <w:rFonts w:cs="Times New Roman"/>
          <w:noProof/>
          <w:szCs w:val="28"/>
        </w:rPr>
        <w:t xml:space="preserve">ов из мун. Бэлць </w:t>
      </w:r>
      <w:r w:rsidRPr="00F23363">
        <w:rPr>
          <w:rFonts w:cs="Times New Roman"/>
          <w:noProof/>
          <w:szCs w:val="28"/>
        </w:rPr>
        <w:lastRenderedPageBreak/>
        <w:t xml:space="preserve">специалистами ЭА Бэлць, ГНИ Бэлць, МП RAC Бэлць и ООО „Glorin Inginering” в присутствии аудиторов </w:t>
      </w:r>
      <w:r w:rsidRPr="00F23363">
        <w:rPr>
          <w:rFonts w:cs="Times New Roman"/>
          <w:noProof/>
          <w:szCs w:val="28"/>
          <w:lang w:eastAsia="ru-RU"/>
        </w:rPr>
        <w:t>Счетной палаты, установлено, что:</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- 19 </w:t>
      </w:r>
      <w:r w:rsidRPr="00F23363">
        <w:rPr>
          <w:rFonts w:cs="Times New Roman"/>
          <w:bCs/>
          <w:noProof/>
          <w:szCs w:val="28"/>
        </w:rPr>
        <w:t>экономических агент</w:t>
      </w:r>
      <w:r w:rsidRPr="00F23363">
        <w:rPr>
          <w:rFonts w:cs="Times New Roman"/>
          <w:noProof/>
          <w:szCs w:val="28"/>
        </w:rPr>
        <w:t>ов имеют собственные источники водозабора;</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 в 10 случаях лабораторные пробы доказали, что агенты </w:t>
      </w:r>
      <w:r w:rsidRPr="00F23363">
        <w:rPr>
          <w:rFonts w:cs="Times New Roman"/>
          <w:noProof/>
          <w:szCs w:val="28"/>
          <w:lang w:eastAsia="ru-RU"/>
        </w:rPr>
        <w:t xml:space="preserve">используют в своей деятельности воду, выбранную из собственных источников, что противоречит ст.19 </w:t>
      </w:r>
      <w:r w:rsidRPr="00F23363">
        <w:rPr>
          <w:rFonts w:cs="Times New Roman"/>
          <w:noProof/>
          <w:szCs w:val="28"/>
        </w:rPr>
        <w:t>(5) Закона №303 от 13.12.2013,</w:t>
      </w:r>
      <w:r w:rsidRPr="00F23363">
        <w:rPr>
          <w:rFonts w:cs="Times New Roman"/>
          <w:noProof/>
          <w:szCs w:val="28"/>
          <w:lang w:eastAsia="ru-RU"/>
        </w:rPr>
        <w:t xml:space="preserve"> из которых в 3 случаях</w:t>
      </w:r>
      <w:r w:rsidRPr="00F23363">
        <w:rPr>
          <w:rStyle w:val="FootnoteReference"/>
          <w:noProof/>
          <w:szCs w:val="28"/>
        </w:rPr>
        <w:footnoteReference w:id="327"/>
      </w:r>
      <w:r w:rsidRPr="00F23363">
        <w:rPr>
          <w:rFonts w:cs="Times New Roman"/>
          <w:noProof/>
          <w:szCs w:val="28"/>
          <w:lang w:eastAsia="ru-RU"/>
        </w:rPr>
        <w:t xml:space="preserve">, хотя и установлены водомеры на </w:t>
      </w:r>
      <w:r w:rsidRPr="00F23363">
        <w:rPr>
          <w:rFonts w:cs="Times New Roman"/>
          <w:noProof/>
          <w:szCs w:val="28"/>
        </w:rPr>
        <w:t>собственные источники водозабора, они не опломбированы надлежащим образом, а в 6 случаях</w:t>
      </w:r>
      <w:r w:rsidRPr="00F23363">
        <w:rPr>
          <w:rStyle w:val="FootnoteReference"/>
          <w:noProof/>
          <w:szCs w:val="28"/>
        </w:rPr>
        <w:footnoteReference w:id="328"/>
      </w:r>
      <w:r w:rsidRPr="00F23363">
        <w:rPr>
          <w:rFonts w:cs="Times New Roman"/>
          <w:noProof/>
          <w:szCs w:val="28"/>
        </w:rPr>
        <w:t xml:space="preserve"> забор воды производился в отсутствие его учета (счетчиков), что ведет к неначислению и неоплате в бюджет сбора за воду.</w:t>
      </w:r>
    </w:p>
    <w:p w:rsidR="0030262D" w:rsidRPr="00F23363" w:rsidRDefault="0030262D" w:rsidP="0030262D">
      <w:pPr>
        <w:spacing w:line="240" w:lineRule="auto"/>
        <w:ind w:firstLine="709"/>
        <w:rPr>
          <w:rFonts w:cs="Times New Roman"/>
          <w:noProof/>
          <w:szCs w:val="28"/>
        </w:rPr>
      </w:pPr>
      <w:r w:rsidRPr="00F23363">
        <w:rPr>
          <w:rStyle w:val="FontStyle22"/>
          <w:noProof/>
          <w:lang w:eastAsia="ro-RO"/>
        </w:rPr>
        <w:t xml:space="preserve">Необходимо отметить, </w:t>
      </w:r>
      <w:r w:rsidRPr="00F23363">
        <w:rPr>
          <w:noProof/>
        </w:rPr>
        <w:t xml:space="preserve">что ЭА </w:t>
      </w:r>
      <w:r w:rsidRPr="00F23363">
        <w:rPr>
          <w:rFonts w:cs="Times New Roman"/>
          <w:noProof/>
          <w:szCs w:val="28"/>
        </w:rPr>
        <w:t xml:space="preserve">Бэлць не располагало информацией относительно примененных в 2005-2008 годах пломбах на 7 артезианских скважинах, ,,не </w:t>
      </w:r>
      <w:r w:rsidRPr="00F23363">
        <w:rPr>
          <w:rFonts w:cs="Times New Roman"/>
          <w:noProof/>
          <w:szCs w:val="28"/>
          <w:lang w:eastAsia="ru-RU"/>
        </w:rPr>
        <w:t>используемых</w:t>
      </w:r>
      <w:r w:rsidRPr="00F23363">
        <w:rPr>
          <w:rFonts w:cs="Times New Roman"/>
          <w:noProof/>
          <w:szCs w:val="28"/>
        </w:rPr>
        <w:t xml:space="preserve">” АО „Vinăria din Vale”. Также установлено, что оставшиеся в результате производства АО „Vinăria din Vale” алкоголя (выжимки) отходы были вылиты на территорию </w:t>
      </w:r>
      <w:r w:rsidRPr="00F23363">
        <w:rPr>
          <w:rFonts w:cs="Times New Roman"/>
          <w:noProof/>
          <w:szCs w:val="28"/>
          <w:lang w:eastAsia="ru-RU"/>
        </w:rPr>
        <w:t>предприяти</w:t>
      </w:r>
      <w:r w:rsidRPr="00F23363">
        <w:rPr>
          <w:rFonts w:cs="Times New Roman"/>
          <w:noProof/>
          <w:szCs w:val="28"/>
        </w:rPr>
        <w:t xml:space="preserve">я, а вся растительность была сожжена. ИП „Cioclea Iu. C” сливало воду, </w:t>
      </w:r>
      <w:r w:rsidRPr="00F23363">
        <w:rPr>
          <w:rFonts w:cs="Times New Roman"/>
          <w:noProof/>
          <w:szCs w:val="28"/>
          <w:lang w:eastAsia="ru-RU"/>
        </w:rPr>
        <w:t xml:space="preserve">выбранную из собственных источников (используемую в автомойке), прямо на поля. В нарушение положений ст.26 </w:t>
      </w:r>
      <w:r w:rsidRPr="00F23363">
        <w:rPr>
          <w:rFonts w:cs="Times New Roman"/>
          <w:noProof/>
          <w:szCs w:val="28"/>
        </w:rPr>
        <w:t xml:space="preserve">(6) Закона №303 от 13.12.2013, ООО „Centaur” и ИП „Basistîi Igori”, имея утечки воды до водомера, не проинформировали об этом оператора.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Несмотря на то, что согласно </w:t>
      </w:r>
      <w:r w:rsidRPr="00F23363">
        <w:rPr>
          <w:rFonts w:cs="Times New Roman"/>
          <w:noProof/>
          <w:szCs w:val="28"/>
          <w:lang w:eastAsia="ru-RU"/>
        </w:rPr>
        <w:t>положениям ст.56 Закона №</w:t>
      </w:r>
      <w:r w:rsidRPr="00F23363">
        <w:rPr>
          <w:rFonts w:cs="Times New Roman"/>
          <w:noProof/>
          <w:szCs w:val="28"/>
        </w:rPr>
        <w:t>272 от 23.12.2011 и требованиям ПП №77 от 30.01.2004, ГЭИ осуществляет надзор за соблюдением законодательства в области окружающей среды и должна приостанавливать не</w:t>
      </w:r>
      <w:r w:rsidRPr="00F23363">
        <w:rPr>
          <w:rFonts w:cs="Times New Roman"/>
          <w:bCs/>
          <w:noProof/>
          <w:szCs w:val="28"/>
        </w:rPr>
        <w:t>регламентирован</w:t>
      </w:r>
      <w:r w:rsidRPr="00F23363">
        <w:rPr>
          <w:rFonts w:cs="Times New Roman"/>
          <w:noProof/>
          <w:szCs w:val="28"/>
        </w:rPr>
        <w:t>ные действия, связанные с неразрешенной эксплуатацией</w:t>
      </w:r>
      <w:r w:rsidRPr="00F23363">
        <w:rPr>
          <w:rFonts w:cs="Times New Roman"/>
          <w:noProof/>
          <w:szCs w:val="28"/>
          <w:lang w:eastAsia="ru-RU"/>
        </w:rPr>
        <w:t xml:space="preserve"> подземных и надземных вод, а также их сбросом, не были предприняты соответствующие действия.</w:t>
      </w:r>
      <w:r w:rsidRPr="00F23363">
        <w:rPr>
          <w:rFonts w:cs="Times New Roman"/>
          <w:noProof/>
          <w:szCs w:val="28"/>
        </w:rPr>
        <w:t xml:space="preserve"> Эта ситуация представляет высокий риск и для здоровья населения, так как неавторизованная выбранная вода без лабораторных анализов используется в общественном питании и потреблении человеком.</w:t>
      </w:r>
    </w:p>
    <w:p w:rsidR="0030262D" w:rsidRPr="00F23363" w:rsidRDefault="0030262D" w:rsidP="0030262D">
      <w:pPr>
        <w:spacing w:line="240" w:lineRule="auto"/>
        <w:ind w:firstLine="709"/>
        <w:rPr>
          <w:noProof/>
          <w:szCs w:val="28"/>
        </w:rPr>
      </w:pPr>
      <w:r w:rsidRPr="00F23363">
        <w:rPr>
          <w:noProof/>
          <w:szCs w:val="28"/>
        </w:rPr>
        <w:t xml:space="preserve">В </w:t>
      </w:r>
      <w:r w:rsidRPr="00F23363">
        <w:rPr>
          <w:rFonts w:cs="Times New Roman"/>
          <w:noProof/>
          <w:szCs w:val="28"/>
        </w:rPr>
        <w:t xml:space="preserve">мун. Кишинэу </w:t>
      </w:r>
      <w:r w:rsidRPr="00F23363">
        <w:rPr>
          <w:noProof/>
          <w:szCs w:val="28"/>
        </w:rPr>
        <w:t xml:space="preserve">некоторым </w:t>
      </w:r>
      <w:r w:rsidRPr="00F23363">
        <w:rPr>
          <w:bCs/>
          <w:noProof/>
          <w:szCs w:val="28"/>
        </w:rPr>
        <w:t>экономическим агент</w:t>
      </w:r>
      <w:r w:rsidRPr="00F23363">
        <w:rPr>
          <w:noProof/>
          <w:szCs w:val="28"/>
        </w:rPr>
        <w:t xml:space="preserve">ам ГЭИ разрешила сливать </w:t>
      </w:r>
      <w:r w:rsidRPr="00F23363">
        <w:rPr>
          <w:rFonts w:cs="Times New Roman"/>
          <w:noProof/>
          <w:szCs w:val="28"/>
        </w:rPr>
        <w:t>сточные воды</w:t>
      </w:r>
      <w:r w:rsidRPr="00F23363">
        <w:rPr>
          <w:noProof/>
          <w:szCs w:val="28"/>
        </w:rPr>
        <w:t xml:space="preserve"> в </w:t>
      </w:r>
      <w:r w:rsidRPr="00F23363">
        <w:rPr>
          <w:rFonts w:cs="Times New Roman"/>
          <w:noProof/>
          <w:szCs w:val="28"/>
        </w:rPr>
        <w:t xml:space="preserve">окружающую среду. Так, для ООО </w:t>
      </w:r>
      <w:r w:rsidRPr="00F23363">
        <w:rPr>
          <w:noProof/>
          <w:szCs w:val="28"/>
        </w:rPr>
        <w:t>„Versi-Prim”, которое оказывает услуги по мойке машин по ул. Петрикань 20, в 2016 году и в период с января по июль 2017 года были оказаны услуги по транспортировке и предварительной очистке жидких отходов в объеме 10,8 м</w:t>
      </w:r>
      <w:r w:rsidRPr="00F23363">
        <w:rPr>
          <w:noProof/>
          <w:szCs w:val="28"/>
          <w:vertAlign w:val="superscript"/>
        </w:rPr>
        <w:t>3</w:t>
      </w:r>
      <w:r w:rsidRPr="00F23363">
        <w:rPr>
          <w:noProof/>
          <w:szCs w:val="28"/>
        </w:rPr>
        <w:t xml:space="preserve"> (2901,7 леев) и, </w:t>
      </w:r>
      <w:r w:rsidRPr="00F23363">
        <w:rPr>
          <w:noProof/>
          <w:szCs w:val="28"/>
          <w:lang w:eastAsia="ru-RU"/>
        </w:rPr>
        <w:t>соответственно</w:t>
      </w:r>
      <w:r w:rsidRPr="00F23363">
        <w:rPr>
          <w:noProof/>
          <w:szCs w:val="28"/>
        </w:rPr>
        <w:t>, 3,6 м</w:t>
      </w:r>
      <w:r w:rsidRPr="00F23363">
        <w:rPr>
          <w:noProof/>
          <w:szCs w:val="28"/>
          <w:vertAlign w:val="superscript"/>
        </w:rPr>
        <w:t>3</w:t>
      </w:r>
      <w:r w:rsidRPr="00F23363">
        <w:rPr>
          <w:noProof/>
          <w:szCs w:val="28"/>
        </w:rPr>
        <w:t xml:space="preserve"> (1006,54 леев) по сравнению с потребленными объемами воды в размере 2091 м</w:t>
      </w:r>
      <w:r w:rsidRPr="00F23363">
        <w:rPr>
          <w:noProof/>
          <w:szCs w:val="28"/>
          <w:vertAlign w:val="superscript"/>
        </w:rPr>
        <w:t xml:space="preserve">3 </w:t>
      </w:r>
      <w:r w:rsidRPr="00F23363">
        <w:rPr>
          <w:noProof/>
          <w:szCs w:val="28"/>
        </w:rPr>
        <w:t xml:space="preserve">и, </w:t>
      </w:r>
      <w:r w:rsidRPr="00F23363">
        <w:rPr>
          <w:noProof/>
          <w:szCs w:val="28"/>
          <w:lang w:eastAsia="ru-RU"/>
        </w:rPr>
        <w:t>соответственно</w:t>
      </w:r>
      <w:r w:rsidRPr="00F23363">
        <w:rPr>
          <w:noProof/>
          <w:szCs w:val="28"/>
        </w:rPr>
        <w:t>, 950 м</w:t>
      </w:r>
      <w:r w:rsidRPr="00F23363">
        <w:rPr>
          <w:noProof/>
          <w:szCs w:val="28"/>
          <w:vertAlign w:val="superscript"/>
        </w:rPr>
        <w:t>3</w:t>
      </w:r>
      <w:r w:rsidRPr="00F23363">
        <w:rPr>
          <w:noProof/>
          <w:szCs w:val="28"/>
        </w:rPr>
        <w:t xml:space="preserve">. Разница объема воды с согласия ГЭИ (Заключение </w:t>
      </w:r>
      <w:r w:rsidRPr="00F23363">
        <w:rPr>
          <w:rFonts w:cs="Times New Roman"/>
          <w:noProof/>
          <w:szCs w:val="28"/>
        </w:rPr>
        <w:t>государственной экологической экспертизы №</w:t>
      </w:r>
      <w:r w:rsidRPr="00F23363">
        <w:rPr>
          <w:noProof/>
          <w:szCs w:val="28"/>
        </w:rPr>
        <w:t xml:space="preserve">05-5-4666/1051 </w:t>
      </w:r>
      <w:r>
        <w:rPr>
          <w:noProof/>
          <w:szCs w:val="28"/>
        </w:rPr>
        <w:t>от 9.</w:t>
      </w:r>
      <w:r w:rsidRPr="00F23363">
        <w:rPr>
          <w:noProof/>
          <w:szCs w:val="28"/>
        </w:rPr>
        <w:t xml:space="preserve">06.2014) отведена в близлежащую речку без названия, таким образом, разрешая загрязнять </w:t>
      </w:r>
      <w:r w:rsidRPr="00F23363">
        <w:rPr>
          <w:rFonts w:cs="Times New Roman"/>
          <w:noProof/>
          <w:szCs w:val="28"/>
        </w:rPr>
        <w:t>окружающую среду.</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Риск отведения сточных вод в окружающую среду имеется и в ООО „Vero-Nadina” по </w:t>
      </w:r>
      <w:r w:rsidRPr="00F23363">
        <w:rPr>
          <w:noProof/>
          <w:szCs w:val="28"/>
        </w:rPr>
        <w:t xml:space="preserve">ул. Петрикань 32, которое, согласно данным АО АС </w:t>
      </w:r>
      <w:r w:rsidRPr="00F23363">
        <w:rPr>
          <w:noProof/>
          <w:szCs w:val="28"/>
        </w:rPr>
        <w:lastRenderedPageBreak/>
        <w:t xml:space="preserve">Кишинэу, потребило воду в объеме </w:t>
      </w:r>
      <w:r w:rsidRPr="00F23363">
        <w:rPr>
          <w:rFonts w:cs="Times New Roman"/>
          <w:noProof/>
          <w:szCs w:val="28"/>
        </w:rPr>
        <w:t>1372 м</w:t>
      </w:r>
      <w:r w:rsidRPr="00F23363">
        <w:rPr>
          <w:rFonts w:cs="Times New Roman"/>
          <w:noProof/>
          <w:szCs w:val="28"/>
          <w:vertAlign w:val="superscript"/>
        </w:rPr>
        <w:t>3</w:t>
      </w:r>
      <w:r w:rsidRPr="00F23363">
        <w:rPr>
          <w:rFonts w:cs="Times New Roman"/>
          <w:noProof/>
          <w:szCs w:val="28"/>
        </w:rPr>
        <w:t xml:space="preserve"> – в 2016 году и 854 м</w:t>
      </w:r>
      <w:r w:rsidRPr="00F23363">
        <w:rPr>
          <w:rFonts w:cs="Times New Roman"/>
          <w:noProof/>
          <w:szCs w:val="28"/>
          <w:vertAlign w:val="superscript"/>
        </w:rPr>
        <w:t>3</w:t>
      </w:r>
      <w:r w:rsidRPr="00F23363">
        <w:rPr>
          <w:rFonts w:cs="Times New Roman"/>
          <w:noProof/>
          <w:szCs w:val="28"/>
        </w:rPr>
        <w:t xml:space="preserve"> – в январе-августе 2017 года, однако ему были оказаны услуги по </w:t>
      </w:r>
      <w:r w:rsidRPr="00F23363">
        <w:rPr>
          <w:noProof/>
          <w:szCs w:val="28"/>
        </w:rPr>
        <w:t xml:space="preserve">транспортировке и предварительной очистке жидких отходов в объеме </w:t>
      </w:r>
      <w:r w:rsidRPr="00F23363">
        <w:rPr>
          <w:rFonts w:cs="Times New Roman"/>
          <w:noProof/>
          <w:szCs w:val="28"/>
        </w:rPr>
        <w:t>169,2 м</w:t>
      </w:r>
      <w:r w:rsidRPr="00F23363">
        <w:rPr>
          <w:rFonts w:cs="Times New Roman"/>
          <w:noProof/>
          <w:szCs w:val="28"/>
          <w:vertAlign w:val="superscript"/>
        </w:rPr>
        <w:t>3</w:t>
      </w:r>
      <w:r w:rsidRPr="00F23363">
        <w:rPr>
          <w:rFonts w:cs="Times New Roman"/>
          <w:noProof/>
          <w:szCs w:val="28"/>
        </w:rPr>
        <w:t xml:space="preserve"> (45,46 </w:t>
      </w:r>
      <w:r w:rsidRPr="00F23363">
        <w:rPr>
          <w:rFonts w:cs="Times New Roman"/>
          <w:noProof/>
          <w:spacing w:val="-4"/>
          <w:szCs w:val="28"/>
        </w:rPr>
        <w:t>тыс. леев</w:t>
      </w:r>
      <w:r w:rsidRPr="00F23363">
        <w:rPr>
          <w:rFonts w:cs="Times New Roman"/>
          <w:noProof/>
          <w:szCs w:val="28"/>
        </w:rPr>
        <w:t xml:space="preserve">) и, </w:t>
      </w:r>
      <w:r w:rsidRPr="00F23363">
        <w:rPr>
          <w:rFonts w:cs="Times New Roman"/>
          <w:noProof/>
          <w:szCs w:val="28"/>
          <w:lang w:eastAsia="ru-RU"/>
        </w:rPr>
        <w:t>соответственно</w:t>
      </w:r>
      <w:r w:rsidRPr="00F23363">
        <w:rPr>
          <w:rFonts w:cs="Times New Roman"/>
          <w:noProof/>
          <w:szCs w:val="28"/>
        </w:rPr>
        <w:t>, 104,4 м</w:t>
      </w:r>
      <w:r w:rsidRPr="00F23363">
        <w:rPr>
          <w:rFonts w:cs="Times New Roman"/>
          <w:noProof/>
          <w:szCs w:val="28"/>
          <w:vertAlign w:val="superscript"/>
        </w:rPr>
        <w:t>3</w:t>
      </w:r>
      <w:r w:rsidRPr="00F23363">
        <w:rPr>
          <w:rFonts w:cs="Times New Roman"/>
          <w:noProof/>
          <w:szCs w:val="28"/>
        </w:rPr>
        <w:t xml:space="preserve"> (28,44 </w:t>
      </w:r>
      <w:r w:rsidRPr="00F23363">
        <w:rPr>
          <w:rFonts w:cs="Times New Roman"/>
          <w:noProof/>
          <w:spacing w:val="-4"/>
          <w:szCs w:val="28"/>
        </w:rPr>
        <w:t>тыс. леев</w:t>
      </w:r>
      <w:r w:rsidRPr="00F23363">
        <w:rPr>
          <w:rFonts w:cs="Times New Roman"/>
          <w:noProof/>
          <w:szCs w:val="28"/>
        </w:rPr>
        <w:t>). В результате, объем воды в размере 1952,4 м</w:t>
      </w:r>
      <w:r w:rsidRPr="00F23363">
        <w:rPr>
          <w:rFonts w:cs="Times New Roman"/>
          <w:noProof/>
          <w:szCs w:val="28"/>
          <w:vertAlign w:val="superscript"/>
        </w:rPr>
        <w:t xml:space="preserve">3 </w:t>
      </w:r>
      <w:r w:rsidRPr="00F23363">
        <w:rPr>
          <w:rFonts w:cs="Times New Roman"/>
          <w:noProof/>
          <w:szCs w:val="28"/>
        </w:rPr>
        <w:t>был отведен в окружающую среду.</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Не имеют </w:t>
      </w:r>
      <w:r w:rsidRPr="00F23363">
        <w:rPr>
          <w:noProof/>
          <w:szCs w:val="28"/>
        </w:rPr>
        <w:t>природоохранного разрешения на специальное водо</w:t>
      </w:r>
      <w:r w:rsidRPr="00F23363">
        <w:rPr>
          <w:noProof/>
          <w:szCs w:val="28"/>
          <w:lang w:eastAsia="ru-RU"/>
        </w:rPr>
        <w:t xml:space="preserve">пользование и некоторые ПВК, а именно: МП </w:t>
      </w:r>
      <w:r w:rsidRPr="00F23363">
        <w:rPr>
          <w:rFonts w:cs="Times New Roman"/>
          <w:noProof/>
          <w:szCs w:val="28"/>
        </w:rPr>
        <w:t xml:space="preserve">GAAC Ниспорень, МП AQUA Басарабяска (с 26.05.2015), МП АС Басарабяска (с 28.03.2016). </w:t>
      </w:r>
      <w:r w:rsidRPr="00F23363">
        <w:rPr>
          <w:rStyle w:val="FontStyle22"/>
          <w:noProof/>
          <w:lang w:eastAsia="ro-RO"/>
        </w:rPr>
        <w:t>Необходимо отметить, что</w:t>
      </w:r>
      <w:r w:rsidRPr="00F23363">
        <w:rPr>
          <w:noProof/>
        </w:rPr>
        <w:t xml:space="preserve"> за 2016 год МП АС </w:t>
      </w:r>
      <w:r w:rsidRPr="00F23363">
        <w:rPr>
          <w:rFonts w:cs="Times New Roman"/>
          <w:noProof/>
          <w:szCs w:val="28"/>
        </w:rPr>
        <w:t>Басарабяска, согласно Отчету „Годовое статистическое исследование №1-apeducte-canalizare”, отчиталось об объеме выбранной воды в размере 202,1 тыс. м</w:t>
      </w:r>
      <w:r w:rsidRPr="00F23363">
        <w:rPr>
          <w:rFonts w:cs="Times New Roman"/>
          <w:noProof/>
          <w:szCs w:val="28"/>
          <w:vertAlign w:val="superscript"/>
        </w:rPr>
        <w:t>3</w:t>
      </w:r>
      <w:r w:rsidRPr="00F23363">
        <w:rPr>
          <w:rFonts w:cs="Times New Roman"/>
          <w:noProof/>
          <w:szCs w:val="28"/>
        </w:rPr>
        <w:t>, а в отчете по начислению сбора за воду – в объеме 249,9 тыс. м</w:t>
      </w:r>
      <w:r w:rsidRPr="00F23363">
        <w:rPr>
          <w:rFonts w:cs="Times New Roman"/>
          <w:noProof/>
          <w:szCs w:val="28"/>
          <w:vertAlign w:val="superscript"/>
        </w:rPr>
        <w:t>3</w:t>
      </w:r>
      <w:r w:rsidRPr="00F23363">
        <w:rPr>
          <w:rFonts w:cs="Times New Roman"/>
          <w:noProof/>
          <w:szCs w:val="28"/>
        </w:rPr>
        <w:t xml:space="preserve"> или на 47,8 тыс. м</w:t>
      </w:r>
      <w:r w:rsidRPr="00F23363">
        <w:rPr>
          <w:rFonts w:cs="Times New Roman"/>
          <w:noProof/>
          <w:szCs w:val="28"/>
          <w:vertAlign w:val="superscript"/>
        </w:rPr>
        <w:t xml:space="preserve">3 </w:t>
      </w:r>
      <w:r w:rsidRPr="00F23363">
        <w:rPr>
          <w:rFonts w:cs="Times New Roman"/>
          <w:noProof/>
          <w:szCs w:val="28"/>
        </w:rPr>
        <w:t>больше. Эта ситуация может быть объяснена отсутствием учета выбранной воды в результате отсутствия водомеров на скважинах по водозабору. На МП AQUA Басарабяска, хотя имеются водомеры на артезианских скважинах, они не прошли метрологическую проверку и не запломбированы.</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Например, ИП „Orient Cioinac”, которое осуществляет забор воды из колодца, при отсутствии контроля собирает сточные воды в неавторизованной водонепроницаемой выгребной яме, которая на момент контроля была полной, а сточные воды выливались в зеленую зону, прилегающую к теоретическому лицею Штефан Водэ. В результате, 16.05.2017 ГЭИ г. Штефан Водэ составила протокол о констатации административного правонарушения, предусмотренного ст.154 (1) Кодекса о правонарушении, с применением штрафа за </w:t>
      </w:r>
      <w:r w:rsidRPr="00F23363">
        <w:rPr>
          <w:noProof/>
          <w:szCs w:val="28"/>
        </w:rPr>
        <w:t xml:space="preserve">загрязнение </w:t>
      </w:r>
      <w:r w:rsidRPr="00F23363">
        <w:rPr>
          <w:rFonts w:cs="Times New Roman"/>
          <w:noProof/>
          <w:szCs w:val="28"/>
        </w:rPr>
        <w:t xml:space="preserve">окружающей среды в размере 120 у.е. (6000 леев). </w:t>
      </w:r>
      <w:r w:rsidRPr="00F23363">
        <w:rPr>
          <w:rStyle w:val="FontStyle22"/>
          <w:noProof/>
          <w:lang w:eastAsia="ro-RO"/>
        </w:rPr>
        <w:t xml:space="preserve">Необходимо отметить, </w:t>
      </w:r>
      <w:r w:rsidRPr="00F23363">
        <w:rPr>
          <w:noProof/>
        </w:rPr>
        <w:t xml:space="preserve">что в </w:t>
      </w:r>
      <w:r w:rsidRPr="00F23363">
        <w:rPr>
          <w:rFonts w:cs="Times New Roman"/>
          <w:noProof/>
          <w:szCs w:val="28"/>
        </w:rPr>
        <w:t>2015-2016 годах ИП „Orient Cioinac” декларировало в ГНС забор только 56,6 м</w:t>
      </w:r>
      <w:r w:rsidRPr="00F23363">
        <w:rPr>
          <w:rFonts w:cs="Times New Roman"/>
          <w:noProof/>
          <w:szCs w:val="28"/>
          <w:vertAlign w:val="superscript"/>
        </w:rPr>
        <w:t xml:space="preserve">3 </w:t>
      </w:r>
      <w:r w:rsidRPr="00F23363">
        <w:rPr>
          <w:rFonts w:cs="Times New Roman"/>
          <w:noProof/>
          <w:szCs w:val="28"/>
        </w:rPr>
        <w:t>воды, за которые заплатило сбор в сумме 17 леев.</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Согласно информации Экологического агентства Кахул, в районе Кахул из 67 субъектов, имеющих 164 скважины по забору подземных вод (из которых 11 субъектов с 24 скважинами в г. Кахул), 31 субъект или 46% не имеют </w:t>
      </w:r>
      <w:r w:rsidRPr="00F23363">
        <w:rPr>
          <w:noProof/>
          <w:szCs w:val="28"/>
        </w:rPr>
        <w:t>природоохранного разрешения на специальное водо</w:t>
      </w:r>
      <w:r w:rsidRPr="00F23363">
        <w:rPr>
          <w:noProof/>
          <w:szCs w:val="28"/>
          <w:lang w:eastAsia="ru-RU"/>
        </w:rPr>
        <w:t xml:space="preserve">пользование, а ГЭИ ни для одного субъекта не установила предельно допустимые нормативы отвода. Например, Моторизированная пехотная бригада </w:t>
      </w:r>
      <w:r w:rsidRPr="00F23363">
        <w:rPr>
          <w:rFonts w:cs="Times New Roman"/>
          <w:noProof/>
          <w:szCs w:val="28"/>
        </w:rPr>
        <w:t>„Dacia” из г. Кахул в 2016 году выбрала подземную воду и отвела в публичную систему канализации 15,3 тыс. м</w:t>
      </w:r>
      <w:r w:rsidRPr="00F23363">
        <w:rPr>
          <w:rFonts w:cs="Times New Roman"/>
          <w:noProof/>
          <w:szCs w:val="28"/>
          <w:vertAlign w:val="superscript"/>
        </w:rPr>
        <w:t>3</w:t>
      </w:r>
      <w:r w:rsidRPr="00F23363">
        <w:rPr>
          <w:rFonts w:cs="Times New Roman"/>
          <w:noProof/>
          <w:szCs w:val="28"/>
        </w:rPr>
        <w:t xml:space="preserve">, не имея </w:t>
      </w:r>
      <w:r w:rsidRPr="00F23363">
        <w:rPr>
          <w:rFonts w:cs="Times New Roman"/>
          <w:noProof/>
          <w:szCs w:val="28"/>
          <w:lang w:eastAsia="ru-RU"/>
        </w:rPr>
        <w:t>соответствующего разрешения (</w:t>
      </w:r>
      <w:r w:rsidRPr="00F23363">
        <w:rPr>
          <w:noProof/>
          <w:szCs w:val="28"/>
        </w:rPr>
        <w:t>природоохранное разрешение на специальное водо</w:t>
      </w:r>
      <w:r w:rsidRPr="00F23363">
        <w:rPr>
          <w:noProof/>
          <w:szCs w:val="28"/>
          <w:lang w:eastAsia="ru-RU"/>
        </w:rPr>
        <w:t xml:space="preserve">пользование истекло </w:t>
      </w:r>
      <w:r w:rsidRPr="00F23363">
        <w:rPr>
          <w:rFonts w:cs="Times New Roman"/>
          <w:noProof/>
          <w:szCs w:val="28"/>
        </w:rPr>
        <w:t>25.05.2012 и до настоящего времени не было продлено).</w:t>
      </w:r>
    </w:p>
    <w:p w:rsidR="0030262D" w:rsidRPr="00F23363" w:rsidRDefault="0030262D" w:rsidP="0030262D">
      <w:pPr>
        <w:pStyle w:val="NormalWeb"/>
        <w:ind w:firstLine="709"/>
        <w:rPr>
          <w:noProof/>
          <w:sz w:val="28"/>
          <w:szCs w:val="28"/>
        </w:rPr>
      </w:pPr>
      <w:r w:rsidRPr="00F23363">
        <w:rPr>
          <w:noProof/>
          <w:sz w:val="28"/>
          <w:szCs w:val="28"/>
        </w:rPr>
        <w:t>В р-не Басарабяска находятся 16 субъектов, которые имеют 52 скважины (в том числе 3 субъекта с 15 скважинами в г.</w:t>
      </w:r>
      <w:r w:rsidRPr="00F23363">
        <w:rPr>
          <w:noProof/>
        </w:rPr>
        <w:t xml:space="preserve"> </w:t>
      </w:r>
      <w:r w:rsidRPr="00F23363">
        <w:rPr>
          <w:noProof/>
          <w:sz w:val="28"/>
          <w:szCs w:val="28"/>
        </w:rPr>
        <w:t>Басарабяска), из которых 10 субъектов (63%) не располагают природоохранным разрешением на специальное водопользование и ни для одного субъекта не установлены предельно допустимые нормативы отвода.</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lang w:eastAsia="ru-RU"/>
        </w:rPr>
        <w:t xml:space="preserve">В р-не Орхей пробурено 258 </w:t>
      </w:r>
      <w:r w:rsidRPr="00F23363">
        <w:rPr>
          <w:rFonts w:cs="Times New Roman"/>
          <w:noProof/>
          <w:szCs w:val="28"/>
        </w:rPr>
        <w:t xml:space="preserve">артезианских скважин, в том числе </w:t>
      </w:r>
      <w:r w:rsidRPr="00F23363">
        <w:rPr>
          <w:rFonts w:cs="Times New Roman"/>
          <w:noProof/>
          <w:szCs w:val="28"/>
          <w:lang w:eastAsia="ru-RU"/>
        </w:rPr>
        <w:t xml:space="preserve">168 </w:t>
      </w:r>
      <w:r w:rsidRPr="00F23363">
        <w:rPr>
          <w:rFonts w:cs="Times New Roman"/>
          <w:noProof/>
          <w:color w:val="000000"/>
          <w:szCs w:val="28"/>
          <w:lang w:eastAsia="ru-RU"/>
        </w:rPr>
        <w:t xml:space="preserve">функционируют, из которых 69 скважин эксплуатируются с просроченными </w:t>
      </w:r>
      <w:r w:rsidRPr="00F23363">
        <w:rPr>
          <w:rFonts w:cs="Times New Roman"/>
          <w:noProof/>
          <w:color w:val="000000"/>
          <w:szCs w:val="28"/>
          <w:lang w:eastAsia="ru-RU"/>
        </w:rPr>
        <w:lastRenderedPageBreak/>
        <w:t xml:space="preserve">разрешениями, а по 99 скважинам не были получены разрешения в предыдущие годы. </w:t>
      </w:r>
      <w:r w:rsidRPr="00F23363">
        <w:rPr>
          <w:rFonts w:cs="Times New Roman"/>
          <w:noProof/>
          <w:color w:val="000000" w:themeColor="text1"/>
          <w:szCs w:val="28"/>
          <w:lang w:eastAsia="ru-RU"/>
        </w:rPr>
        <w:t xml:space="preserve"> </w:t>
      </w:r>
    </w:p>
    <w:p w:rsidR="0030262D" w:rsidRPr="00F23363" w:rsidRDefault="0030262D" w:rsidP="0030262D">
      <w:pPr>
        <w:spacing w:line="240" w:lineRule="auto"/>
        <w:ind w:firstLine="709"/>
        <w:rPr>
          <w:rFonts w:cs="Times New Roman"/>
          <w:noProof/>
          <w:szCs w:val="28"/>
          <w:lang w:eastAsia="ru-RU"/>
        </w:rPr>
      </w:pPr>
      <w:r w:rsidRPr="00F23363">
        <w:rPr>
          <w:rFonts w:cs="Times New Roman"/>
          <w:noProof/>
          <w:szCs w:val="28"/>
          <w:lang w:eastAsia="ru-RU"/>
        </w:rPr>
        <w:t xml:space="preserve">В г. Кэушень из 13 </w:t>
      </w:r>
      <w:r w:rsidRPr="00F23363">
        <w:rPr>
          <w:rFonts w:cs="Times New Roman"/>
          <w:bCs/>
          <w:noProof/>
          <w:szCs w:val="28"/>
          <w:lang w:eastAsia="ru-RU"/>
        </w:rPr>
        <w:t>экономических агент</w:t>
      </w:r>
      <w:r w:rsidRPr="00F23363">
        <w:rPr>
          <w:rFonts w:cs="Times New Roman"/>
          <w:noProof/>
          <w:szCs w:val="28"/>
          <w:lang w:eastAsia="ru-RU"/>
        </w:rPr>
        <w:t xml:space="preserve">ов, имеющих </w:t>
      </w:r>
      <w:r w:rsidRPr="00F23363">
        <w:rPr>
          <w:rFonts w:cs="Times New Roman"/>
          <w:noProof/>
          <w:szCs w:val="28"/>
        </w:rPr>
        <w:t xml:space="preserve">артезианские скважины, в 2016 году осуществляли водозабор, не имея </w:t>
      </w:r>
      <w:r w:rsidRPr="00F23363">
        <w:rPr>
          <w:noProof/>
          <w:szCs w:val="28"/>
        </w:rPr>
        <w:t>природоохранного разрешения на специальное водо</w:t>
      </w:r>
      <w:r w:rsidRPr="00F23363">
        <w:rPr>
          <w:noProof/>
          <w:szCs w:val="28"/>
          <w:lang w:eastAsia="ru-RU"/>
        </w:rPr>
        <w:t xml:space="preserve">пользование, 10 </w:t>
      </w:r>
      <w:r w:rsidRPr="00F23363">
        <w:rPr>
          <w:bCs/>
          <w:noProof/>
          <w:szCs w:val="28"/>
          <w:lang w:eastAsia="ru-RU"/>
        </w:rPr>
        <w:t>экономических агент</w:t>
      </w:r>
      <w:r w:rsidRPr="00F23363">
        <w:rPr>
          <w:noProof/>
          <w:szCs w:val="28"/>
          <w:lang w:eastAsia="ru-RU"/>
        </w:rPr>
        <w:t>ов</w:t>
      </w:r>
      <w:r w:rsidRPr="00F23363">
        <w:rPr>
          <w:rStyle w:val="FootnoteReference"/>
          <w:noProof/>
          <w:szCs w:val="28"/>
        </w:rPr>
        <w:footnoteReference w:id="329"/>
      </w:r>
      <w:r w:rsidRPr="00F23363">
        <w:rPr>
          <w:rFonts w:cs="Times New Roman"/>
          <w:noProof/>
          <w:szCs w:val="28"/>
        </w:rPr>
        <w:t xml:space="preserve">, а в г. Штефан Водэ – все 7 </w:t>
      </w:r>
      <w:r w:rsidRPr="00F23363">
        <w:rPr>
          <w:rFonts w:cs="Times New Roman"/>
          <w:bCs/>
          <w:noProof/>
          <w:szCs w:val="28"/>
        </w:rPr>
        <w:t>экономических агент</w:t>
      </w:r>
      <w:r w:rsidRPr="00F23363">
        <w:rPr>
          <w:rFonts w:cs="Times New Roman"/>
          <w:noProof/>
          <w:szCs w:val="28"/>
        </w:rPr>
        <w:t>ов</w:t>
      </w:r>
      <w:r w:rsidRPr="00F23363">
        <w:rPr>
          <w:rStyle w:val="FootnoteReference"/>
          <w:noProof/>
          <w:szCs w:val="28"/>
        </w:rPr>
        <w:footnoteReference w:id="330"/>
      </w:r>
      <w:r w:rsidRPr="00F23363">
        <w:rPr>
          <w:rFonts w:cs="Times New Roman"/>
          <w:noProof/>
          <w:szCs w:val="28"/>
        </w:rPr>
        <w:t>.</w:t>
      </w:r>
      <w:r w:rsidRPr="00F23363">
        <w:rPr>
          <w:rFonts w:cs="Times New Roman"/>
          <w:noProof/>
          <w:szCs w:val="28"/>
          <w:lang w:eastAsia="ru-RU"/>
        </w:rPr>
        <w:t xml:space="preserve"> </w:t>
      </w:r>
    </w:p>
    <w:p w:rsidR="0030262D" w:rsidRPr="00F23363" w:rsidRDefault="0030262D" w:rsidP="0030262D">
      <w:pPr>
        <w:spacing w:line="240" w:lineRule="auto"/>
        <w:ind w:firstLine="709"/>
        <w:rPr>
          <w:noProof/>
          <w:szCs w:val="28"/>
          <w:lang w:eastAsia="ru-RU"/>
        </w:rPr>
      </w:pPr>
      <w:r w:rsidRPr="00F23363">
        <w:rPr>
          <w:rFonts w:cs="Times New Roman"/>
          <w:noProof/>
          <w:szCs w:val="28"/>
        </w:rPr>
        <w:t xml:space="preserve">МП АС Унгень, согласно </w:t>
      </w:r>
      <w:r w:rsidRPr="00F23363">
        <w:rPr>
          <w:rFonts w:cs="Times New Roman"/>
          <w:noProof/>
          <w:szCs w:val="28"/>
          <w:lang w:eastAsia="ru-RU"/>
        </w:rPr>
        <w:t>договор</w:t>
      </w:r>
      <w:r w:rsidRPr="00F23363">
        <w:rPr>
          <w:rFonts w:cs="Times New Roman"/>
          <w:noProof/>
          <w:szCs w:val="28"/>
        </w:rPr>
        <w:t>у, заключенному 17.09.2007, оказывает ООО „Procom-Auto” услуги по канализации сточных вод, выбранных из собственных источников, в отсутствие водомера, устанавливая ежемесячное потребление в размере 30 м</w:t>
      </w:r>
      <w:r w:rsidRPr="00F23363">
        <w:rPr>
          <w:rFonts w:cs="Times New Roman"/>
          <w:noProof/>
          <w:szCs w:val="28"/>
          <w:vertAlign w:val="superscript"/>
        </w:rPr>
        <w:t xml:space="preserve">3 </w:t>
      </w:r>
      <w:r w:rsidRPr="00F23363">
        <w:rPr>
          <w:rFonts w:cs="Times New Roman"/>
          <w:noProof/>
          <w:szCs w:val="28"/>
        </w:rPr>
        <w:t xml:space="preserve">воды, хотя этот </w:t>
      </w:r>
      <w:r w:rsidRPr="00F23363">
        <w:rPr>
          <w:rFonts w:cs="Times New Roman"/>
          <w:bCs/>
          <w:noProof/>
          <w:szCs w:val="28"/>
        </w:rPr>
        <w:t xml:space="preserve">экономический агент оказывает услуги по мойке машин </w:t>
      </w:r>
      <w:r w:rsidRPr="00F23363">
        <w:rPr>
          <w:rFonts w:cs="Times New Roman"/>
          <w:noProof/>
          <w:szCs w:val="28"/>
        </w:rPr>
        <w:t>(239,4 м</w:t>
      </w:r>
      <w:r w:rsidRPr="00F23363">
        <w:rPr>
          <w:rFonts w:cs="Times New Roman"/>
          <w:noProof/>
          <w:szCs w:val="28"/>
          <w:vertAlign w:val="superscript"/>
        </w:rPr>
        <w:t>2</w:t>
      </w:r>
      <w:r w:rsidRPr="00F23363">
        <w:rPr>
          <w:rFonts w:cs="Times New Roman"/>
          <w:noProof/>
          <w:szCs w:val="28"/>
        </w:rPr>
        <w:t>), имеет бар (416,2 м</w:t>
      </w:r>
      <w:r w:rsidRPr="00F23363">
        <w:rPr>
          <w:rFonts w:cs="Times New Roman"/>
          <w:noProof/>
          <w:szCs w:val="28"/>
          <w:vertAlign w:val="superscript"/>
        </w:rPr>
        <w:t>2</w:t>
      </w:r>
      <w:r w:rsidRPr="00F23363">
        <w:rPr>
          <w:rFonts w:cs="Times New Roman"/>
          <w:noProof/>
          <w:szCs w:val="28"/>
        </w:rPr>
        <w:t xml:space="preserve">), офис и сауну. Указанный </w:t>
      </w:r>
      <w:r w:rsidRPr="00F23363">
        <w:rPr>
          <w:rFonts w:cs="Times New Roman"/>
          <w:bCs/>
          <w:noProof/>
          <w:szCs w:val="28"/>
        </w:rPr>
        <w:t>экономический агент</w:t>
      </w:r>
      <w:r w:rsidRPr="00F23363">
        <w:rPr>
          <w:rFonts w:cs="Times New Roman"/>
          <w:noProof/>
          <w:szCs w:val="28"/>
        </w:rPr>
        <w:t xml:space="preserve"> не числится в списках ГЭИ, что ему было выдано </w:t>
      </w:r>
      <w:r w:rsidRPr="00F23363">
        <w:rPr>
          <w:noProof/>
          <w:szCs w:val="28"/>
        </w:rPr>
        <w:t>природоохранное разрешение на специальное водо</w:t>
      </w:r>
      <w:r w:rsidRPr="00F23363">
        <w:rPr>
          <w:noProof/>
          <w:szCs w:val="28"/>
          <w:lang w:eastAsia="ru-RU"/>
        </w:rPr>
        <w:t>пользование, а также в списке ГНС, что задекларировал и оплатил сбор за воду.</w:t>
      </w:r>
    </w:p>
    <w:p w:rsidR="0030262D" w:rsidRPr="00F23363" w:rsidRDefault="0030262D" w:rsidP="0030262D">
      <w:pPr>
        <w:spacing w:line="240" w:lineRule="auto"/>
        <w:ind w:firstLine="709"/>
        <w:rPr>
          <w:rFonts w:cs="Times New Roman"/>
          <w:noProof/>
          <w:sz w:val="16"/>
          <w:szCs w:val="16"/>
        </w:rPr>
      </w:pPr>
    </w:p>
    <w:p w:rsidR="0030262D" w:rsidRPr="00F23363" w:rsidRDefault="0030262D" w:rsidP="0030262D">
      <w:pPr>
        <w:pStyle w:val="Heading3"/>
        <w:spacing w:before="0" w:line="240" w:lineRule="auto"/>
        <w:ind w:firstLine="709"/>
        <w:rPr>
          <w:rFonts w:cs="Times New Roman"/>
          <w:noProof/>
          <w:szCs w:val="28"/>
        </w:rPr>
      </w:pPr>
      <w:bookmarkStart w:id="40" w:name="_Toc497921484"/>
      <w:r w:rsidRPr="00F23363">
        <w:rPr>
          <w:rFonts w:cs="Times New Roman"/>
          <w:noProof/>
          <w:szCs w:val="28"/>
        </w:rPr>
        <w:t>4.2. Относительно начисления и оплаты налогов и сборов</w:t>
      </w:r>
      <w:bookmarkEnd w:id="40"/>
      <w:r w:rsidRPr="00F23363">
        <w:rPr>
          <w:rFonts w:cs="Times New Roman"/>
          <w:noProof/>
          <w:szCs w:val="28"/>
        </w:rPr>
        <w:t xml:space="preserve"> </w:t>
      </w:r>
    </w:p>
    <w:p w:rsidR="0030262D" w:rsidRPr="00F23363" w:rsidRDefault="0030262D" w:rsidP="0030262D">
      <w:pPr>
        <w:spacing w:line="240" w:lineRule="auto"/>
        <w:ind w:firstLine="709"/>
        <w:contextualSpacing/>
        <w:rPr>
          <w:rFonts w:cs="Times New Roman"/>
          <w:noProof/>
          <w:szCs w:val="28"/>
        </w:rPr>
      </w:pPr>
      <w:r w:rsidRPr="00F23363">
        <w:rPr>
          <w:rFonts w:cs="Times New Roman"/>
          <w:noProof/>
          <w:szCs w:val="28"/>
        </w:rPr>
        <w:t xml:space="preserve">Согласно данным, представленным ГНС, в 2016 году был начислен сбор за воду в сумме 24,5 млн. леев и оплачен в сумме 23,4 млн. леев, а сумма предоставленных льгот составила 16,0 млн. леев. </w:t>
      </w:r>
      <w:r w:rsidRPr="00F23363">
        <w:rPr>
          <w:rStyle w:val="FontStyle22"/>
          <w:noProof/>
          <w:lang w:eastAsia="ro-RO"/>
        </w:rPr>
        <w:t xml:space="preserve">Необходимо отметить, </w:t>
      </w:r>
      <w:r w:rsidRPr="00F23363">
        <w:rPr>
          <w:noProof/>
        </w:rPr>
        <w:t xml:space="preserve">что согласно базе данных ГНС, в 2016 году в </w:t>
      </w:r>
      <w:r w:rsidRPr="00F23363">
        <w:rPr>
          <w:noProof/>
          <w:lang w:eastAsia="ru-RU"/>
        </w:rPr>
        <w:t xml:space="preserve">соответствии с формой </w:t>
      </w:r>
      <w:r w:rsidRPr="00F23363">
        <w:rPr>
          <w:rFonts w:cs="Times New Roman"/>
          <w:noProof/>
          <w:szCs w:val="28"/>
        </w:rPr>
        <w:t xml:space="preserve">TA08 был начислен к оплате сбор за воду в сумме 1370,8 </w:t>
      </w:r>
      <w:r w:rsidRPr="00F23363">
        <w:rPr>
          <w:rFonts w:cs="Times New Roman"/>
          <w:noProof/>
          <w:spacing w:val="-4"/>
          <w:szCs w:val="28"/>
        </w:rPr>
        <w:t>тыс. леев</w:t>
      </w:r>
      <w:r w:rsidRPr="00F23363">
        <w:rPr>
          <w:rFonts w:cs="Times New Roman"/>
          <w:noProof/>
          <w:szCs w:val="28"/>
        </w:rPr>
        <w:t xml:space="preserve">, а согласно форме TRN15 – 26866,1 </w:t>
      </w:r>
      <w:r w:rsidRPr="00F23363">
        <w:rPr>
          <w:rFonts w:cs="Times New Roman"/>
          <w:noProof/>
          <w:spacing w:val="-4"/>
          <w:szCs w:val="28"/>
        </w:rPr>
        <w:t>тыс. леев</w:t>
      </w:r>
      <w:r w:rsidRPr="00F23363">
        <w:rPr>
          <w:rFonts w:cs="Times New Roman"/>
          <w:noProof/>
          <w:szCs w:val="28"/>
        </w:rPr>
        <w:t xml:space="preserve">, данные, которые отличаются от информации, представленной ГНС для </w:t>
      </w:r>
      <w:r w:rsidRPr="00F23363">
        <w:rPr>
          <w:rFonts w:cs="Times New Roman"/>
          <w:noProof/>
          <w:szCs w:val="28"/>
          <w:lang w:eastAsia="ru-RU"/>
        </w:rPr>
        <w:t>Счетной палаты.</w:t>
      </w:r>
    </w:p>
    <w:p w:rsidR="0030262D" w:rsidRPr="00F23363" w:rsidRDefault="0030262D" w:rsidP="0030262D">
      <w:pPr>
        <w:spacing w:line="240" w:lineRule="auto"/>
        <w:ind w:firstLine="709"/>
        <w:contextualSpacing/>
        <w:rPr>
          <w:rFonts w:cs="Times New Roman"/>
          <w:i/>
          <w:noProof/>
          <w:szCs w:val="28"/>
        </w:rPr>
      </w:pPr>
      <w:r w:rsidRPr="00F23363">
        <w:rPr>
          <w:rFonts w:cs="Times New Roman"/>
          <w:i/>
          <w:noProof/>
          <w:szCs w:val="28"/>
        </w:rPr>
        <w:t xml:space="preserve">В результате сопоставления данных АО АС Кишинэу касательно </w:t>
      </w:r>
      <w:r w:rsidRPr="00F23363">
        <w:rPr>
          <w:rFonts w:cs="Times New Roman"/>
          <w:i/>
          <w:noProof/>
          <w:color w:val="000000" w:themeColor="text1"/>
          <w:szCs w:val="28"/>
        </w:rPr>
        <w:t xml:space="preserve">услуг </w:t>
      </w:r>
      <w:r w:rsidRPr="00F23363">
        <w:rPr>
          <w:rFonts w:cs="Times New Roman"/>
          <w:i/>
          <w:noProof/>
          <w:szCs w:val="28"/>
        </w:rPr>
        <w:t>канализации, оказанных субъектам, которые осуществляют водозабор из собственных источников, с информацией ГНС о сборе за воду, начисленном в 2016 году, установлено, что в ГНС не было задекларировано потребление воды в объеме 226,462 тыс. м</w:t>
      </w:r>
      <w:r w:rsidRPr="00F23363">
        <w:rPr>
          <w:rFonts w:cs="Times New Roman"/>
          <w:i/>
          <w:noProof/>
          <w:szCs w:val="28"/>
          <w:vertAlign w:val="superscript"/>
        </w:rPr>
        <w:t>3</w:t>
      </w:r>
      <w:r w:rsidRPr="00F23363">
        <w:rPr>
          <w:rFonts w:cs="Times New Roman"/>
          <w:i/>
          <w:noProof/>
          <w:szCs w:val="28"/>
        </w:rPr>
        <w:t xml:space="preserve">, по которому должен быть оплачен налог в сумме 67,9 </w:t>
      </w:r>
      <w:r w:rsidRPr="00F23363">
        <w:rPr>
          <w:rFonts w:cs="Times New Roman"/>
          <w:i/>
          <w:noProof/>
          <w:spacing w:val="-4"/>
          <w:szCs w:val="28"/>
        </w:rPr>
        <w:t>тыс. леев</w:t>
      </w:r>
      <w:r w:rsidRPr="00F23363">
        <w:rPr>
          <w:rFonts w:cs="Times New Roman"/>
          <w:i/>
          <w:noProof/>
          <w:szCs w:val="28"/>
        </w:rPr>
        <w:t>.</w:t>
      </w:r>
    </w:p>
    <w:p w:rsidR="0030262D" w:rsidRPr="00F23363" w:rsidRDefault="0030262D" w:rsidP="0030262D">
      <w:pPr>
        <w:pStyle w:val="NormalWeb"/>
        <w:ind w:firstLine="709"/>
        <w:rPr>
          <w:noProof/>
          <w:sz w:val="28"/>
          <w:szCs w:val="28"/>
        </w:rPr>
      </w:pPr>
      <w:r w:rsidRPr="00F23363">
        <w:rPr>
          <w:noProof/>
          <w:sz w:val="28"/>
          <w:szCs w:val="28"/>
        </w:rPr>
        <w:t>Несоответствующая интерпретация положений п.2) из приложения №1 к Разделу VIII Налогового кодекса</w:t>
      </w:r>
      <w:r w:rsidRPr="00F23363">
        <w:rPr>
          <w:rStyle w:val="FootnoteReference"/>
          <w:noProof/>
          <w:sz w:val="28"/>
          <w:szCs w:val="28"/>
        </w:rPr>
        <w:footnoteReference w:id="331"/>
      </w:r>
      <w:r w:rsidRPr="00F23363">
        <w:rPr>
          <w:noProof/>
          <w:sz w:val="28"/>
          <w:szCs w:val="28"/>
        </w:rPr>
        <w:t xml:space="preserve"> обусловила начисление Санаторием „Nufărul Alb” ООО сбора за воду, связанного с выбранной минеральной водой, в размере 0,3 леев/м</w:t>
      </w:r>
      <w:r w:rsidRPr="00F23363">
        <w:rPr>
          <w:noProof/>
          <w:sz w:val="28"/>
          <w:szCs w:val="28"/>
          <w:vertAlign w:val="superscript"/>
        </w:rPr>
        <w:t>3</w:t>
      </w:r>
      <w:r w:rsidRPr="00F23363">
        <w:rPr>
          <w:noProof/>
          <w:sz w:val="28"/>
          <w:szCs w:val="28"/>
        </w:rPr>
        <w:t>. Учитывая требование 5.3.12 из ПСП №55 от 24.12.2009, грамматику и синтаксис румынского языка, аудиторы считают, что ставка сбора за воду, связанная с забором минеральной воды, составляет 16 леев/м</w:t>
      </w:r>
      <w:r w:rsidRPr="00F23363">
        <w:rPr>
          <w:noProof/>
          <w:sz w:val="28"/>
          <w:szCs w:val="28"/>
          <w:vertAlign w:val="superscript"/>
        </w:rPr>
        <w:t>3</w:t>
      </w:r>
      <w:r w:rsidRPr="00F23363">
        <w:rPr>
          <w:noProof/>
          <w:sz w:val="28"/>
          <w:szCs w:val="28"/>
        </w:rPr>
        <w:t xml:space="preserve">, независимо от того, если она разливается или нет. Так, в период 2015-2016 годов Санаторий должен был начислить сбор за воду на общую </w:t>
      </w:r>
      <w:r w:rsidRPr="00F23363">
        <w:rPr>
          <w:noProof/>
          <w:sz w:val="28"/>
          <w:szCs w:val="28"/>
        </w:rPr>
        <w:lastRenderedPageBreak/>
        <w:t>сумму</w:t>
      </w:r>
      <w:r w:rsidRPr="00F23363">
        <w:rPr>
          <w:iCs/>
          <w:noProof/>
          <w:sz w:val="28"/>
          <w:szCs w:val="28"/>
        </w:rPr>
        <w:t xml:space="preserve"> </w:t>
      </w:r>
      <w:r w:rsidRPr="00F23363">
        <w:rPr>
          <w:noProof/>
          <w:sz w:val="28"/>
          <w:szCs w:val="28"/>
        </w:rPr>
        <w:t xml:space="preserve">2632,1 </w:t>
      </w:r>
      <w:r w:rsidRPr="00F23363">
        <w:rPr>
          <w:noProof/>
          <w:spacing w:val="-4"/>
          <w:sz w:val="28"/>
          <w:szCs w:val="28"/>
        </w:rPr>
        <w:t>тыс. леев</w:t>
      </w:r>
      <w:r w:rsidRPr="00F23363">
        <w:rPr>
          <w:rStyle w:val="FootnoteReference"/>
          <w:noProof/>
          <w:sz w:val="28"/>
          <w:szCs w:val="28"/>
        </w:rPr>
        <w:footnoteReference w:id="332"/>
      </w:r>
      <w:r w:rsidRPr="00F23363">
        <w:rPr>
          <w:noProof/>
          <w:spacing w:val="-4"/>
          <w:sz w:val="28"/>
          <w:szCs w:val="28"/>
        </w:rPr>
        <w:t xml:space="preserve"> или на</w:t>
      </w:r>
      <w:r w:rsidRPr="00F23363">
        <w:rPr>
          <w:noProof/>
          <w:sz w:val="28"/>
          <w:szCs w:val="28"/>
        </w:rPr>
        <w:t xml:space="preserve"> 2585,8 </w:t>
      </w:r>
      <w:r w:rsidRPr="00F23363">
        <w:rPr>
          <w:noProof/>
          <w:spacing w:val="-4"/>
          <w:sz w:val="28"/>
          <w:szCs w:val="28"/>
        </w:rPr>
        <w:t>тыс. леев</w:t>
      </w:r>
      <w:r w:rsidRPr="00F23363">
        <w:rPr>
          <w:noProof/>
          <w:sz w:val="28"/>
          <w:szCs w:val="28"/>
        </w:rPr>
        <w:t xml:space="preserve"> (1395,0 </w:t>
      </w:r>
      <w:r w:rsidRPr="00F23363">
        <w:rPr>
          <w:noProof/>
          <w:spacing w:val="-4"/>
          <w:sz w:val="28"/>
          <w:szCs w:val="28"/>
        </w:rPr>
        <w:t>тыс. леев</w:t>
      </w:r>
      <w:r w:rsidRPr="00F23363">
        <w:rPr>
          <w:noProof/>
          <w:sz w:val="28"/>
          <w:szCs w:val="28"/>
        </w:rPr>
        <w:t xml:space="preserve"> – в 2015 году и 1187,8 </w:t>
      </w:r>
      <w:r w:rsidRPr="00F23363">
        <w:rPr>
          <w:noProof/>
          <w:spacing w:val="-4"/>
          <w:sz w:val="28"/>
          <w:szCs w:val="28"/>
        </w:rPr>
        <w:t>тыс. леев</w:t>
      </w:r>
      <w:r w:rsidRPr="00F23363">
        <w:rPr>
          <w:noProof/>
          <w:sz w:val="28"/>
          <w:szCs w:val="28"/>
        </w:rPr>
        <w:t xml:space="preserve"> – в 2016 году) больше по сравнению со сбором, который был начислен</w:t>
      </w:r>
      <w:r w:rsidRPr="00F23363">
        <w:rPr>
          <w:rStyle w:val="FootnoteReference"/>
          <w:noProof/>
          <w:sz w:val="28"/>
          <w:szCs w:val="28"/>
        </w:rPr>
        <w:footnoteReference w:id="333"/>
      </w:r>
      <w:r w:rsidRPr="00F23363">
        <w:rPr>
          <w:noProof/>
          <w:sz w:val="28"/>
          <w:szCs w:val="28"/>
        </w:rPr>
        <w:t xml:space="preserve">. </w:t>
      </w:r>
    </w:p>
    <w:p w:rsidR="0030262D" w:rsidRPr="00F23363" w:rsidRDefault="0030262D" w:rsidP="0030262D">
      <w:pPr>
        <w:spacing w:line="240" w:lineRule="auto"/>
        <w:ind w:firstLine="624"/>
        <w:contextualSpacing/>
        <w:rPr>
          <w:rFonts w:cs="Times New Roman"/>
          <w:noProof/>
          <w:szCs w:val="28"/>
        </w:rPr>
      </w:pPr>
      <w:r w:rsidRPr="00F23363">
        <w:rPr>
          <w:rStyle w:val="FontStyle22"/>
          <w:noProof/>
          <w:lang w:eastAsia="ro-RO"/>
        </w:rPr>
        <w:t xml:space="preserve">Необходимо отметить, </w:t>
      </w:r>
      <w:r w:rsidRPr="00F23363">
        <w:rPr>
          <w:noProof/>
        </w:rPr>
        <w:t xml:space="preserve">что для составления отчетности по сбору за воду на МП АС Басарабяска используется форма </w:t>
      </w:r>
      <w:r w:rsidRPr="00F23363">
        <w:rPr>
          <w:rFonts w:cs="Times New Roman"/>
          <w:noProof/>
          <w:szCs w:val="28"/>
        </w:rPr>
        <w:t xml:space="preserve">TA08, которая была отменена Приказом ГГНИ №1721 </w:t>
      </w:r>
      <w:r>
        <w:rPr>
          <w:rFonts w:cs="Times New Roman"/>
          <w:noProof/>
          <w:szCs w:val="28"/>
        </w:rPr>
        <w:t>от 5.</w:t>
      </w:r>
      <w:r w:rsidRPr="00F23363">
        <w:rPr>
          <w:rFonts w:cs="Times New Roman"/>
          <w:noProof/>
          <w:szCs w:val="28"/>
        </w:rPr>
        <w:t>12.2014</w:t>
      </w:r>
      <w:r w:rsidRPr="00F23363">
        <w:rPr>
          <w:rFonts w:cs="Times New Roman"/>
          <w:noProof/>
          <w:szCs w:val="28"/>
          <w:vertAlign w:val="superscript"/>
        </w:rPr>
        <w:footnoteReference w:id="334"/>
      </w:r>
      <w:r w:rsidRPr="00F23363">
        <w:rPr>
          <w:rFonts w:cs="Times New Roman"/>
          <w:noProof/>
          <w:szCs w:val="28"/>
        </w:rPr>
        <w:t xml:space="preserve">, одновременно с </w:t>
      </w:r>
      <w:r w:rsidRPr="00F23363">
        <w:rPr>
          <w:rFonts w:cs="Times New Roman"/>
          <w:noProof/>
          <w:szCs w:val="28"/>
          <w:lang w:eastAsia="ru-RU"/>
        </w:rPr>
        <w:t>утверждение</w:t>
      </w:r>
      <w:r w:rsidRPr="00F23363">
        <w:rPr>
          <w:rFonts w:cs="Times New Roman"/>
          <w:noProof/>
          <w:szCs w:val="28"/>
        </w:rPr>
        <w:t>м типовой формы Отчета по сбору за природные ресурсы TRN15, с представлением ее, начиная с соответствующих налоговых периодов 2015 года.</w:t>
      </w:r>
    </w:p>
    <w:p w:rsidR="0030262D" w:rsidRPr="00F23363" w:rsidRDefault="0030262D" w:rsidP="0030262D">
      <w:pPr>
        <w:spacing w:line="240" w:lineRule="auto"/>
        <w:ind w:firstLine="624"/>
        <w:contextualSpacing/>
        <w:rPr>
          <w:rFonts w:cs="Times New Roman"/>
          <w:noProof/>
          <w:szCs w:val="28"/>
        </w:rPr>
      </w:pPr>
      <w:r w:rsidRPr="00F23363">
        <w:rPr>
          <w:rFonts w:cs="Times New Roman"/>
          <w:noProof/>
          <w:szCs w:val="28"/>
        </w:rPr>
        <w:t xml:space="preserve">Хотя, согласно информации (неполной) МП RAC Бэлць, имеются 67 </w:t>
      </w:r>
      <w:r w:rsidRPr="00F23363">
        <w:rPr>
          <w:rFonts w:cs="Times New Roman"/>
          <w:bCs/>
          <w:noProof/>
          <w:szCs w:val="28"/>
        </w:rPr>
        <w:t>экономических агент</w:t>
      </w:r>
      <w:r w:rsidRPr="00F23363">
        <w:rPr>
          <w:rFonts w:cs="Times New Roman"/>
          <w:noProof/>
          <w:szCs w:val="28"/>
        </w:rPr>
        <w:t xml:space="preserve">ов, располагающих собственными источниками водозабора, из которых по 41 регистрируется потребление воды в </w:t>
      </w:r>
      <w:r w:rsidRPr="00F23363">
        <w:rPr>
          <w:rFonts w:cs="Times New Roman"/>
          <w:noProof/>
          <w:szCs w:val="28"/>
          <w:lang w:eastAsia="ru-RU"/>
        </w:rPr>
        <w:t xml:space="preserve">соответствии с информацией, представленной ГНИ мун. Бэлць, в 2016 году представили отчеты о сборе за воду лишь 5 </w:t>
      </w:r>
      <w:r w:rsidRPr="00F23363">
        <w:rPr>
          <w:rFonts w:cs="Times New Roman"/>
          <w:bCs/>
          <w:noProof/>
          <w:szCs w:val="28"/>
          <w:lang w:eastAsia="ru-RU"/>
        </w:rPr>
        <w:t>экономических агент</w:t>
      </w:r>
      <w:r w:rsidRPr="00F23363">
        <w:rPr>
          <w:rFonts w:cs="Times New Roman"/>
          <w:noProof/>
          <w:szCs w:val="28"/>
          <w:lang w:eastAsia="ru-RU"/>
        </w:rPr>
        <w:t>ов</w:t>
      </w:r>
      <w:r w:rsidRPr="00F23363">
        <w:rPr>
          <w:rStyle w:val="FootnoteReference"/>
          <w:noProof/>
          <w:szCs w:val="28"/>
        </w:rPr>
        <w:footnoteReference w:id="335"/>
      </w:r>
      <w:r w:rsidRPr="00F23363">
        <w:rPr>
          <w:rFonts w:cs="Times New Roman"/>
          <w:noProof/>
          <w:szCs w:val="28"/>
        </w:rPr>
        <w:t xml:space="preserve">. Таким образом, в 2016 году 36 </w:t>
      </w:r>
      <w:r w:rsidRPr="00F23363">
        <w:rPr>
          <w:rFonts w:cs="Times New Roman"/>
          <w:bCs/>
          <w:noProof/>
          <w:szCs w:val="28"/>
        </w:rPr>
        <w:t>экономическими агент</w:t>
      </w:r>
      <w:r w:rsidRPr="00F23363">
        <w:rPr>
          <w:rFonts w:cs="Times New Roman"/>
          <w:noProof/>
          <w:szCs w:val="28"/>
        </w:rPr>
        <w:t>ами не был начислен сбор за воду за объем воды 197796 м</w:t>
      </w:r>
      <w:r w:rsidRPr="00F23363">
        <w:rPr>
          <w:rFonts w:cs="Times New Roman"/>
          <w:noProof/>
          <w:szCs w:val="28"/>
          <w:vertAlign w:val="superscript"/>
        </w:rPr>
        <w:t>3</w:t>
      </w:r>
      <w:r w:rsidRPr="00F23363">
        <w:rPr>
          <w:rFonts w:cs="Times New Roman"/>
          <w:noProof/>
          <w:szCs w:val="28"/>
        </w:rPr>
        <w:t xml:space="preserve"> в сумме 63,8 </w:t>
      </w:r>
      <w:r w:rsidRPr="00F23363">
        <w:rPr>
          <w:rFonts w:cs="Times New Roman"/>
          <w:noProof/>
          <w:spacing w:val="-4"/>
          <w:szCs w:val="28"/>
        </w:rPr>
        <w:t>тыс. леев</w:t>
      </w:r>
      <w:r w:rsidRPr="00F23363">
        <w:rPr>
          <w:rFonts w:cs="Times New Roman"/>
          <w:noProof/>
          <w:szCs w:val="28"/>
        </w:rPr>
        <w:t xml:space="preserve">. </w:t>
      </w:r>
      <w:r w:rsidRPr="00F23363">
        <w:rPr>
          <w:rFonts w:cs="Times New Roman"/>
          <w:noProof/>
          <w:szCs w:val="28"/>
          <w:lang w:eastAsia="ru-RU"/>
        </w:rPr>
        <w:t>Вместе с тем</w:t>
      </w:r>
      <w:r w:rsidRPr="00F23363">
        <w:rPr>
          <w:rFonts w:cs="Times New Roman"/>
          <w:noProof/>
          <w:szCs w:val="28"/>
        </w:rPr>
        <w:t xml:space="preserve">, в результате проведения тематического контроля относительно правильности начисления и оплаты сбора за воду 17 </w:t>
      </w:r>
      <w:r w:rsidRPr="00F23363">
        <w:rPr>
          <w:rFonts w:cs="Times New Roman"/>
          <w:bCs/>
          <w:noProof/>
          <w:szCs w:val="28"/>
        </w:rPr>
        <w:t>экономическими агент</w:t>
      </w:r>
      <w:r w:rsidRPr="00F23363">
        <w:rPr>
          <w:rFonts w:cs="Times New Roman"/>
          <w:noProof/>
          <w:szCs w:val="28"/>
        </w:rPr>
        <w:t xml:space="preserve">ами из </w:t>
      </w:r>
      <w:r w:rsidRPr="00F23363">
        <w:rPr>
          <w:rFonts w:cs="Times New Roman"/>
          <w:noProof/>
          <w:szCs w:val="28"/>
          <w:lang w:eastAsia="ru-RU"/>
        </w:rPr>
        <w:t xml:space="preserve">мун. Бэлць за период </w:t>
      </w:r>
      <w:r w:rsidRPr="00F23363">
        <w:rPr>
          <w:rFonts w:cs="Times New Roman"/>
          <w:noProof/>
          <w:szCs w:val="28"/>
        </w:rPr>
        <w:t>2013-2017 годов</w:t>
      </w:r>
      <w:r w:rsidRPr="00F23363">
        <w:rPr>
          <w:rFonts w:cs="Times New Roman"/>
          <w:noProof/>
          <w:szCs w:val="28"/>
          <w:lang w:eastAsia="ru-RU"/>
        </w:rPr>
        <w:t xml:space="preserve">, ГНС установила в 2 случаях занижение сбора на сумму </w:t>
      </w:r>
      <w:r w:rsidRPr="00F23363">
        <w:rPr>
          <w:rFonts w:cs="Times New Roman"/>
          <w:noProof/>
          <w:szCs w:val="28"/>
        </w:rPr>
        <w:t xml:space="preserve">37,2 </w:t>
      </w:r>
      <w:r w:rsidRPr="00F23363">
        <w:rPr>
          <w:rFonts w:cs="Times New Roman"/>
          <w:noProof/>
          <w:spacing w:val="-4"/>
          <w:szCs w:val="28"/>
        </w:rPr>
        <w:t>тыс. леев</w:t>
      </w:r>
      <w:r w:rsidRPr="00F23363">
        <w:rPr>
          <w:rFonts w:cs="Times New Roman"/>
          <w:noProof/>
          <w:szCs w:val="28"/>
        </w:rPr>
        <w:t xml:space="preserve"> и в 2 случаях – задержку представления отчета. </w:t>
      </w:r>
      <w:r w:rsidRPr="00F23363">
        <w:rPr>
          <w:rStyle w:val="FontStyle22"/>
          <w:noProof/>
          <w:lang w:eastAsia="ro-RO"/>
        </w:rPr>
        <w:t xml:space="preserve">Необходимо отметить, </w:t>
      </w:r>
      <w:r w:rsidRPr="00F23363">
        <w:rPr>
          <w:noProof/>
        </w:rPr>
        <w:t xml:space="preserve">что ГНС указала отсутствие </w:t>
      </w:r>
      <w:r w:rsidRPr="00F23363">
        <w:rPr>
          <w:rFonts w:cs="Times New Roman"/>
          <w:noProof/>
        </w:rPr>
        <w:t>собственн</w:t>
      </w:r>
      <w:r w:rsidRPr="00F23363">
        <w:rPr>
          <w:noProof/>
        </w:rPr>
        <w:t xml:space="preserve">ых источников водозабора у тех </w:t>
      </w:r>
      <w:r w:rsidRPr="00F23363">
        <w:rPr>
          <w:bCs/>
          <w:noProof/>
          <w:szCs w:val="28"/>
        </w:rPr>
        <w:t>экономических агент</w:t>
      </w:r>
      <w:r w:rsidRPr="00F23363">
        <w:rPr>
          <w:noProof/>
        </w:rPr>
        <w:t xml:space="preserve">ов, у которых совместная группа контроля установила </w:t>
      </w:r>
      <w:r w:rsidRPr="00F23363">
        <w:rPr>
          <w:noProof/>
          <w:lang w:eastAsia="ru-RU"/>
        </w:rPr>
        <w:t xml:space="preserve">использование воды из </w:t>
      </w:r>
      <w:r w:rsidRPr="00F23363">
        <w:rPr>
          <w:rFonts w:cs="Times New Roman"/>
          <w:noProof/>
        </w:rPr>
        <w:t>собственн</w:t>
      </w:r>
      <w:r w:rsidRPr="00F23363">
        <w:rPr>
          <w:noProof/>
        </w:rPr>
        <w:t xml:space="preserve">ых источников водозабора (ООО </w:t>
      </w:r>
      <w:r w:rsidRPr="00F23363">
        <w:rPr>
          <w:rFonts w:cs="Times New Roman"/>
          <w:noProof/>
          <w:szCs w:val="28"/>
        </w:rPr>
        <w:t xml:space="preserve">„Conduct Linia”, ООО „Larsiv-Exim”), что свидетельствует о поверхностной проверке, проведенной у этих </w:t>
      </w:r>
      <w:r w:rsidRPr="00F23363">
        <w:rPr>
          <w:rFonts w:cs="Times New Roman"/>
          <w:bCs/>
          <w:noProof/>
          <w:szCs w:val="28"/>
        </w:rPr>
        <w:t>экономических агент</w:t>
      </w:r>
      <w:r w:rsidRPr="00F23363">
        <w:rPr>
          <w:rFonts w:cs="Times New Roman"/>
          <w:noProof/>
          <w:szCs w:val="28"/>
        </w:rPr>
        <w:t>ов.</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МП АС Кахул отчиталось в 2015 году и в 2016 году об объеме выбранной воды на 212,1 тыс. м</w:t>
      </w:r>
      <w:r w:rsidRPr="00F23363">
        <w:rPr>
          <w:rFonts w:cs="Times New Roman"/>
          <w:noProof/>
          <w:szCs w:val="28"/>
          <w:vertAlign w:val="superscript"/>
        </w:rPr>
        <w:t>3</w:t>
      </w:r>
      <w:r w:rsidRPr="00F23363">
        <w:rPr>
          <w:rFonts w:cs="Times New Roman"/>
          <w:noProof/>
          <w:szCs w:val="28"/>
        </w:rPr>
        <w:t xml:space="preserve"> и, </w:t>
      </w:r>
      <w:r w:rsidRPr="00F23363">
        <w:rPr>
          <w:rFonts w:cs="Times New Roman"/>
          <w:noProof/>
          <w:szCs w:val="28"/>
          <w:lang w:eastAsia="ru-RU"/>
        </w:rPr>
        <w:t>соответственно</w:t>
      </w:r>
      <w:r w:rsidRPr="00F23363">
        <w:rPr>
          <w:rFonts w:cs="Times New Roman"/>
          <w:noProof/>
          <w:szCs w:val="28"/>
        </w:rPr>
        <w:t>, на 75,5 тыс. м</w:t>
      </w:r>
      <w:r w:rsidRPr="00F23363">
        <w:rPr>
          <w:rFonts w:cs="Times New Roman"/>
          <w:noProof/>
          <w:szCs w:val="28"/>
          <w:vertAlign w:val="superscript"/>
        </w:rPr>
        <w:t>3</w:t>
      </w:r>
      <w:r w:rsidRPr="00F23363">
        <w:rPr>
          <w:rFonts w:cs="Times New Roman"/>
          <w:noProof/>
          <w:szCs w:val="28"/>
        </w:rPr>
        <w:t xml:space="preserve"> меньше, чем были искажены данные из Отчета по сбору за природные ресурсы, что привело к неначислению и неоплате в бюджет сбора за выбранную воду на общую сумму</w:t>
      </w:r>
      <w:r w:rsidRPr="00F23363">
        <w:rPr>
          <w:rFonts w:cs="Times New Roman"/>
          <w:iCs/>
          <w:noProof/>
          <w:szCs w:val="28"/>
        </w:rPr>
        <w:t xml:space="preserve"> </w:t>
      </w:r>
      <w:r w:rsidRPr="00F23363">
        <w:rPr>
          <w:rFonts w:cs="Times New Roman"/>
          <w:noProof/>
          <w:szCs w:val="28"/>
        </w:rPr>
        <w:t xml:space="preserve">86,3 </w:t>
      </w:r>
      <w:r w:rsidRPr="00F23363">
        <w:rPr>
          <w:rFonts w:cs="Times New Roman"/>
          <w:noProof/>
          <w:spacing w:val="-4"/>
          <w:szCs w:val="28"/>
        </w:rPr>
        <w:t>тыс. леев</w:t>
      </w:r>
      <w:r w:rsidRPr="00F23363">
        <w:rPr>
          <w:rFonts w:cs="Times New Roman"/>
          <w:noProof/>
          <w:szCs w:val="28"/>
        </w:rPr>
        <w:t xml:space="preserve">, в том числе: в 2015 году – 63,6 </w:t>
      </w:r>
      <w:r w:rsidRPr="00F23363">
        <w:rPr>
          <w:rFonts w:cs="Times New Roman"/>
          <w:noProof/>
          <w:spacing w:val="-4"/>
          <w:szCs w:val="28"/>
        </w:rPr>
        <w:t>тыс. леев</w:t>
      </w:r>
      <w:r w:rsidRPr="00F23363">
        <w:rPr>
          <w:rFonts w:cs="Times New Roman"/>
          <w:noProof/>
          <w:szCs w:val="28"/>
        </w:rPr>
        <w:t xml:space="preserve"> и в 2016 году – 22,7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Несмотря на то, что МП АС Басарабяска в 2016 году задекларировало забор воды в объеме 249,9 тыс. м</w:t>
      </w:r>
      <w:r w:rsidRPr="00F23363">
        <w:rPr>
          <w:rFonts w:cs="Times New Roman"/>
          <w:noProof/>
          <w:szCs w:val="28"/>
          <w:vertAlign w:val="superscript"/>
        </w:rPr>
        <w:t>3</w:t>
      </w:r>
      <w:r w:rsidRPr="00F23363">
        <w:rPr>
          <w:rFonts w:cs="Times New Roman"/>
          <w:noProof/>
          <w:szCs w:val="28"/>
        </w:rPr>
        <w:t>, а льготные поставки составили 82,9 тыс. м</w:t>
      </w:r>
      <w:r w:rsidRPr="00F23363">
        <w:rPr>
          <w:rFonts w:cs="Times New Roman"/>
          <w:noProof/>
          <w:szCs w:val="28"/>
          <w:vertAlign w:val="superscript"/>
        </w:rPr>
        <w:t>3</w:t>
      </w:r>
      <w:r w:rsidRPr="00F23363">
        <w:rPr>
          <w:rFonts w:cs="Times New Roman"/>
          <w:noProof/>
          <w:szCs w:val="28"/>
        </w:rPr>
        <w:t>, сбор за воду был начислен на объем 27,8 тыс. м</w:t>
      </w:r>
      <w:r w:rsidRPr="00F23363">
        <w:rPr>
          <w:rFonts w:cs="Times New Roman"/>
          <w:noProof/>
          <w:szCs w:val="28"/>
          <w:vertAlign w:val="superscript"/>
        </w:rPr>
        <w:t xml:space="preserve">3 </w:t>
      </w:r>
      <w:r w:rsidRPr="00F23363">
        <w:rPr>
          <w:rFonts w:cs="Times New Roman"/>
          <w:noProof/>
          <w:szCs w:val="28"/>
        </w:rPr>
        <w:t>воды или на 139,2 тыс. м</w:t>
      </w:r>
      <w:r w:rsidRPr="00F23363">
        <w:rPr>
          <w:rFonts w:cs="Times New Roman"/>
          <w:noProof/>
          <w:szCs w:val="28"/>
          <w:vertAlign w:val="superscript"/>
        </w:rPr>
        <w:t>3</w:t>
      </w:r>
      <w:r w:rsidRPr="00F23363">
        <w:rPr>
          <w:rFonts w:cs="Times New Roman"/>
          <w:noProof/>
          <w:szCs w:val="28"/>
        </w:rPr>
        <w:t xml:space="preserve"> меньше воды, что привело к занижению сбора к оплате в бюджет на сумму 41,8 </w:t>
      </w:r>
      <w:r w:rsidRPr="00F23363">
        <w:rPr>
          <w:rFonts w:cs="Times New Roman"/>
          <w:noProof/>
          <w:spacing w:val="-4"/>
          <w:szCs w:val="28"/>
        </w:rPr>
        <w:t>тыс. леев</w:t>
      </w:r>
      <w:r w:rsidRPr="00F23363">
        <w:rPr>
          <w:rFonts w:cs="Times New Roman"/>
          <w:noProof/>
          <w:szCs w:val="28"/>
        </w:rPr>
        <w:t>.</w:t>
      </w:r>
    </w:p>
    <w:p w:rsidR="0030262D" w:rsidRPr="00F23363" w:rsidRDefault="0030262D" w:rsidP="0030262D">
      <w:pPr>
        <w:ind w:firstLine="709"/>
        <w:rPr>
          <w:rFonts w:cs="Times New Roman"/>
          <w:bCs/>
          <w:noProof/>
          <w:szCs w:val="28"/>
        </w:rPr>
      </w:pPr>
      <w:r w:rsidRPr="00F23363">
        <w:rPr>
          <w:rFonts w:cs="Times New Roman"/>
          <w:noProof/>
          <w:szCs w:val="28"/>
        </w:rPr>
        <w:t xml:space="preserve">МП АС Басарабяска не учитывало </w:t>
      </w:r>
      <w:r w:rsidRPr="00F23363">
        <w:rPr>
          <w:rFonts w:cs="Times New Roman"/>
          <w:noProof/>
          <w:szCs w:val="28"/>
          <w:lang w:eastAsia="ru-RU"/>
        </w:rPr>
        <w:t>положения п.2 приложения №5 ,,</w:t>
      </w:r>
      <w:r w:rsidRPr="00F23363">
        <w:rPr>
          <w:rFonts w:cs="Times New Roman"/>
          <w:bCs/>
          <w:noProof/>
          <w:szCs w:val="28"/>
        </w:rPr>
        <w:t>Виды платежей и доходов, из которых не исчисляются взносы обязательного государственного социального страхования</w:t>
      </w:r>
      <w:r w:rsidRPr="00F23363">
        <w:rPr>
          <w:noProof/>
          <w:szCs w:val="28"/>
        </w:rPr>
        <w:t>”</w:t>
      </w:r>
      <w:r w:rsidRPr="00F23363">
        <w:rPr>
          <w:rFonts w:cs="Times New Roman"/>
          <w:bCs/>
          <w:noProof/>
          <w:szCs w:val="28"/>
        </w:rPr>
        <w:t xml:space="preserve"> к Закону</w:t>
      </w:r>
      <w:r w:rsidRPr="00F23363">
        <w:rPr>
          <w:noProof/>
        </w:rPr>
        <w:t xml:space="preserve"> </w:t>
      </w:r>
      <w:r w:rsidRPr="00F23363">
        <w:rPr>
          <w:rFonts w:cs="Times New Roman"/>
          <w:bCs/>
          <w:noProof/>
          <w:szCs w:val="28"/>
        </w:rPr>
        <w:t xml:space="preserve">о бюджете государственного социального страхования на 2016 год №156 </w:t>
      </w:r>
      <w:r>
        <w:rPr>
          <w:rFonts w:cs="Times New Roman"/>
          <w:bCs/>
          <w:noProof/>
          <w:szCs w:val="28"/>
        </w:rPr>
        <w:t xml:space="preserve">от </w:t>
      </w:r>
      <w:r>
        <w:rPr>
          <w:rFonts w:cs="Times New Roman"/>
          <w:bCs/>
          <w:noProof/>
          <w:szCs w:val="28"/>
        </w:rPr>
        <w:lastRenderedPageBreak/>
        <w:t>1.</w:t>
      </w:r>
      <w:r w:rsidRPr="00F23363">
        <w:rPr>
          <w:noProof/>
          <w:szCs w:val="28"/>
        </w:rPr>
        <w:t xml:space="preserve">07.2016 и начислило взносы от материальной помощи, предоставляемой к отпуску, в сумме 51,0 </w:t>
      </w:r>
      <w:r w:rsidRPr="00F23363">
        <w:rPr>
          <w:noProof/>
          <w:spacing w:val="-4"/>
          <w:szCs w:val="28"/>
        </w:rPr>
        <w:t xml:space="preserve">тыс. леев, чем необоснованно увеличило </w:t>
      </w:r>
      <w:r w:rsidRPr="00F23363">
        <w:rPr>
          <w:rStyle w:val="FontStyle22"/>
          <w:noProof/>
          <w:spacing w:val="-4"/>
          <w:lang w:eastAsia="ro-RO"/>
        </w:rPr>
        <w:t>задолженност</w:t>
      </w:r>
      <w:r w:rsidRPr="00F23363">
        <w:rPr>
          <w:noProof/>
        </w:rPr>
        <w:t xml:space="preserve">и перед БГСС и расходы 2016 года на сумму </w:t>
      </w:r>
      <w:r w:rsidRPr="00F23363">
        <w:rPr>
          <w:noProof/>
          <w:szCs w:val="28"/>
        </w:rPr>
        <w:t xml:space="preserve">14,8 </w:t>
      </w:r>
      <w:r w:rsidRPr="00F23363">
        <w:rPr>
          <w:noProof/>
          <w:spacing w:val="-4"/>
          <w:szCs w:val="28"/>
        </w:rPr>
        <w:t>тыс. леев</w:t>
      </w:r>
      <w:r w:rsidRPr="00F23363">
        <w:rPr>
          <w:noProof/>
          <w:szCs w:val="28"/>
        </w:rPr>
        <w:t>.</w:t>
      </w:r>
    </w:p>
    <w:p w:rsidR="0030262D" w:rsidRPr="00F23363" w:rsidRDefault="0030262D" w:rsidP="0030262D">
      <w:pPr>
        <w:spacing w:line="240" w:lineRule="auto"/>
        <w:ind w:firstLine="709"/>
        <w:rPr>
          <w:rFonts w:cs="Times New Roman"/>
          <w:noProof/>
          <w:szCs w:val="28"/>
        </w:rPr>
      </w:pPr>
    </w:p>
    <w:p w:rsidR="0030262D" w:rsidRPr="00F23363" w:rsidRDefault="0030262D" w:rsidP="0030262D">
      <w:pPr>
        <w:pStyle w:val="Heading1"/>
        <w:spacing w:before="0" w:line="240" w:lineRule="auto"/>
        <w:ind w:firstLine="709"/>
        <w:rPr>
          <w:rFonts w:cs="Times New Roman"/>
          <w:bCs/>
          <w:iCs/>
          <w:noProof/>
          <w:szCs w:val="28"/>
        </w:rPr>
      </w:pPr>
      <w:bookmarkStart w:id="41" w:name="_Toc497921485"/>
      <w:r w:rsidRPr="00F23363">
        <w:rPr>
          <w:rFonts w:cs="Times New Roman"/>
          <w:bCs/>
          <w:iCs/>
          <w:noProof/>
          <w:szCs w:val="28"/>
        </w:rPr>
        <w:t xml:space="preserve">V. Действия, предпринятые субъектами для устранения </w:t>
      </w:r>
      <w:r w:rsidRPr="00F23363">
        <w:rPr>
          <w:rFonts w:cs="Times New Roman"/>
          <w:bCs/>
          <w:iCs/>
          <w:noProof/>
          <w:szCs w:val="28"/>
          <w:lang w:eastAsia="ru-RU"/>
        </w:rPr>
        <w:t>недостатк</w:t>
      </w:r>
      <w:r w:rsidRPr="00F23363">
        <w:rPr>
          <w:rFonts w:cs="Times New Roman"/>
          <w:bCs/>
          <w:iCs/>
          <w:noProof/>
          <w:szCs w:val="28"/>
        </w:rPr>
        <w:t>ов, установленных предыдущим внешним публичным аудитом</w:t>
      </w:r>
      <w:bookmarkEnd w:id="41"/>
    </w:p>
    <w:p w:rsidR="0030262D" w:rsidRPr="00F23363" w:rsidRDefault="0030262D" w:rsidP="0030262D">
      <w:pPr>
        <w:pStyle w:val="ListParagraph"/>
        <w:ind w:left="0" w:firstLine="709"/>
        <w:rPr>
          <w:i/>
          <w:noProof/>
          <w:sz w:val="28"/>
          <w:szCs w:val="28"/>
        </w:rPr>
      </w:pPr>
      <w:r w:rsidRPr="00F23363">
        <w:rPr>
          <w:i/>
          <w:noProof/>
          <w:sz w:val="28"/>
          <w:szCs w:val="28"/>
        </w:rPr>
        <w:t>Действия аудируемых субъектов не были полностью посвящены устранению недостатков, установленных Счетной палатой в рамках предыдущих аудитов, игнорируя большинство внесенных рекомендаций и требований.</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Так, </w:t>
      </w:r>
      <w:r w:rsidRPr="00F23363">
        <w:rPr>
          <w:rFonts w:cs="Times New Roman"/>
          <w:noProof/>
          <w:szCs w:val="28"/>
          <w:lang w:eastAsia="ru-RU"/>
        </w:rPr>
        <w:t xml:space="preserve">рекомендации, направленные ПСП №35 от </w:t>
      </w:r>
      <w:r w:rsidRPr="00F23363">
        <w:rPr>
          <w:rFonts w:cs="Times New Roman"/>
          <w:noProof/>
          <w:szCs w:val="28"/>
        </w:rPr>
        <w:t>28.06.2013</w:t>
      </w:r>
      <w:r w:rsidRPr="00F23363">
        <w:rPr>
          <w:rStyle w:val="FootnoteReference"/>
          <w:noProof/>
          <w:szCs w:val="28"/>
        </w:rPr>
        <w:footnoteReference w:id="336"/>
      </w:r>
      <w:r w:rsidRPr="00F23363">
        <w:rPr>
          <w:rFonts w:cs="Times New Roman"/>
          <w:noProof/>
          <w:szCs w:val="28"/>
        </w:rPr>
        <w:t xml:space="preserve"> и ПСП №21 </w:t>
      </w:r>
      <w:r>
        <w:rPr>
          <w:rFonts w:cs="Times New Roman"/>
          <w:noProof/>
          <w:szCs w:val="28"/>
        </w:rPr>
        <w:t>от 8.</w:t>
      </w:r>
      <w:r w:rsidRPr="00F23363">
        <w:rPr>
          <w:rFonts w:cs="Times New Roman"/>
          <w:noProof/>
          <w:szCs w:val="28"/>
        </w:rPr>
        <w:t>04.2014</w:t>
      </w:r>
      <w:r w:rsidRPr="00F23363">
        <w:rPr>
          <w:rStyle w:val="FootnoteReference"/>
          <w:noProof/>
          <w:szCs w:val="28"/>
        </w:rPr>
        <w:footnoteReference w:id="337"/>
      </w:r>
      <w:r w:rsidRPr="00F23363">
        <w:rPr>
          <w:rFonts w:cs="Times New Roman"/>
          <w:noProof/>
          <w:szCs w:val="28"/>
        </w:rPr>
        <w:t>, почти полностью были проигнорированы ОМПУ и подведомственными МП</w:t>
      </w:r>
      <w:r w:rsidRPr="00F23363">
        <w:rPr>
          <w:rStyle w:val="FootnoteReference"/>
          <w:noProof/>
          <w:szCs w:val="28"/>
        </w:rPr>
        <w:footnoteReference w:id="338"/>
      </w:r>
      <w:r w:rsidRPr="00F23363">
        <w:rPr>
          <w:rFonts w:cs="Times New Roman"/>
          <w:noProof/>
          <w:szCs w:val="28"/>
        </w:rPr>
        <w:t>.</w:t>
      </w:r>
    </w:p>
    <w:p w:rsidR="0030262D" w:rsidRPr="00F23363" w:rsidRDefault="0030262D" w:rsidP="0030262D">
      <w:pPr>
        <w:tabs>
          <w:tab w:val="left" w:pos="0"/>
        </w:tabs>
        <w:autoSpaceDE w:val="0"/>
        <w:autoSpaceDN w:val="0"/>
        <w:adjustRightInd w:val="0"/>
        <w:spacing w:line="240" w:lineRule="auto"/>
        <w:ind w:firstLine="709"/>
        <w:rPr>
          <w:rFonts w:cs="Times New Roman"/>
          <w:b/>
          <w:noProof/>
          <w:szCs w:val="28"/>
        </w:rPr>
      </w:pPr>
      <w:r w:rsidRPr="00F23363">
        <w:rPr>
          <w:rFonts w:cs="Times New Roman"/>
          <w:bCs/>
          <w:noProof/>
          <w:szCs w:val="28"/>
        </w:rPr>
        <w:tab/>
      </w:r>
    </w:p>
    <w:p w:rsidR="0030262D" w:rsidRPr="00F23363" w:rsidRDefault="0030262D" w:rsidP="0030262D">
      <w:pPr>
        <w:pStyle w:val="Heading1"/>
        <w:spacing w:before="0" w:line="240" w:lineRule="auto"/>
        <w:ind w:firstLine="709"/>
        <w:jc w:val="center"/>
        <w:rPr>
          <w:rFonts w:cs="Times New Roman"/>
          <w:noProof/>
          <w:szCs w:val="28"/>
        </w:rPr>
      </w:pPr>
      <w:bookmarkStart w:id="42" w:name="_Toc497921486"/>
      <w:r w:rsidRPr="00F23363">
        <w:rPr>
          <w:rFonts w:cs="Times New Roman"/>
          <w:noProof/>
          <w:szCs w:val="28"/>
        </w:rPr>
        <w:t>VI. РЕКОМЕНДАЦИИ АУДИТА</w:t>
      </w:r>
      <w:bookmarkEnd w:id="42"/>
      <w:r w:rsidRPr="00F23363">
        <w:rPr>
          <w:rFonts w:cs="Times New Roman"/>
          <w:noProof/>
          <w:szCs w:val="28"/>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Для улучшения укоренившейся ситуации в </w:t>
      </w:r>
      <w:r w:rsidRPr="00F23363">
        <w:rPr>
          <w:rFonts w:cs="Times New Roman"/>
          <w:noProof/>
          <w:szCs w:val="28"/>
          <w:lang w:eastAsia="ru-RU"/>
        </w:rPr>
        <w:t>аудируемой</w:t>
      </w:r>
      <w:r w:rsidRPr="00F23363">
        <w:rPr>
          <w:rFonts w:cs="Times New Roman"/>
          <w:noProof/>
          <w:szCs w:val="28"/>
        </w:rPr>
        <w:t xml:space="preserve"> области настоящая аудиторская миссия настаивает на осуществлении как ряда немедленных, так и постепенных действий и, </w:t>
      </w:r>
      <w:r w:rsidRPr="00F23363">
        <w:rPr>
          <w:rFonts w:cs="Times New Roman"/>
          <w:noProof/>
          <w:szCs w:val="28"/>
          <w:lang w:eastAsia="ru-RU"/>
        </w:rPr>
        <w:t xml:space="preserve">соответственно, рекомендует компетентным органам безоговорочно внедрить соответствующие меры, </w:t>
      </w:r>
      <w:r w:rsidRPr="00F23363">
        <w:rPr>
          <w:rFonts w:cs="Times New Roman"/>
          <w:noProof/>
          <w:szCs w:val="28"/>
          <w:lang w:val="ru-RU" w:eastAsia="ru-RU"/>
        </w:rPr>
        <w:t>в том числе</w:t>
      </w:r>
      <w:r w:rsidRPr="00F23363">
        <w:rPr>
          <w:rFonts w:cs="Times New Roman"/>
          <w:noProof/>
          <w:szCs w:val="28"/>
          <w:lang w:eastAsia="ru-RU"/>
        </w:rPr>
        <w:t xml:space="preserve"> связанные с реформированием в этой связи систем оплаты труда в соответствии с передовыми практиками. </w:t>
      </w:r>
    </w:p>
    <w:p w:rsidR="0030262D" w:rsidRPr="00F23363" w:rsidRDefault="0030262D" w:rsidP="0030262D">
      <w:pPr>
        <w:tabs>
          <w:tab w:val="left" w:pos="0"/>
        </w:tabs>
        <w:autoSpaceDE w:val="0"/>
        <w:autoSpaceDN w:val="0"/>
        <w:adjustRightInd w:val="0"/>
        <w:spacing w:line="240" w:lineRule="auto"/>
        <w:ind w:firstLine="709"/>
        <w:rPr>
          <w:rFonts w:cs="Times New Roman"/>
          <w:b/>
          <w:i/>
          <w:noProof/>
          <w:szCs w:val="28"/>
        </w:rPr>
      </w:pPr>
      <w:r w:rsidRPr="00F23363">
        <w:rPr>
          <w:rFonts w:cs="Times New Roman"/>
          <w:b/>
          <w:i/>
          <w:noProof/>
          <w:szCs w:val="28"/>
        </w:rPr>
        <w:tab/>
      </w:r>
      <w:r w:rsidRPr="00F23363">
        <w:rPr>
          <w:rFonts w:cs="Times New Roman"/>
          <w:noProof/>
          <w:szCs w:val="28"/>
        </w:rPr>
        <w:t xml:space="preserve">Так, </w:t>
      </w:r>
      <w:r w:rsidRPr="00F23363">
        <w:rPr>
          <w:rFonts w:cs="Times New Roman"/>
          <w:b/>
          <w:i/>
          <w:noProof/>
          <w:szCs w:val="28"/>
        </w:rPr>
        <w:t>аудит рекомендует:</w:t>
      </w:r>
    </w:p>
    <w:p w:rsidR="0030262D" w:rsidRPr="00F23363" w:rsidRDefault="0030262D" w:rsidP="0030262D">
      <w:pPr>
        <w:tabs>
          <w:tab w:val="left" w:pos="0"/>
        </w:tabs>
        <w:autoSpaceDE w:val="0"/>
        <w:autoSpaceDN w:val="0"/>
        <w:adjustRightInd w:val="0"/>
        <w:spacing w:line="240" w:lineRule="auto"/>
        <w:ind w:firstLine="709"/>
        <w:rPr>
          <w:rFonts w:cs="Times New Roman"/>
          <w:b/>
          <w:i/>
          <w:noProof/>
          <w:szCs w:val="28"/>
        </w:rPr>
      </w:pPr>
      <w:r w:rsidRPr="00F23363">
        <w:rPr>
          <w:rFonts w:cs="Times New Roman"/>
          <w:b/>
          <w:i/>
          <w:noProof/>
          <w:szCs w:val="28"/>
        </w:rPr>
        <w:t>учредителям (местным советам</w:t>
      </w:r>
      <w:r w:rsidRPr="00F23363">
        <w:rPr>
          <w:rStyle w:val="FootnoteReference"/>
          <w:noProof/>
          <w:szCs w:val="28"/>
        </w:rPr>
        <w:footnoteReference w:id="339"/>
      </w:r>
      <w:r w:rsidRPr="00F23363">
        <w:rPr>
          <w:rFonts w:cs="Times New Roman"/>
          <w:b/>
          <w:i/>
          <w:noProof/>
          <w:szCs w:val="28"/>
        </w:rPr>
        <w:t xml:space="preserve">, ААМ) </w:t>
      </w:r>
      <w:r w:rsidRPr="00F23363">
        <w:rPr>
          <w:rFonts w:cs="Times New Roman"/>
          <w:b/>
          <w:i/>
          <w:noProof/>
          <w:szCs w:val="28"/>
          <w:lang w:eastAsia="ru-RU"/>
        </w:rPr>
        <w:t>аудируемым ПВК</w:t>
      </w:r>
      <w:r w:rsidRPr="00F23363">
        <w:rPr>
          <w:rFonts w:cs="Times New Roman"/>
          <w:b/>
          <w:i/>
          <w:noProof/>
          <w:szCs w:val="28"/>
        </w:rPr>
        <w:t>:</w:t>
      </w:r>
    </w:p>
    <w:p w:rsidR="0030262D" w:rsidRPr="00F23363" w:rsidRDefault="0030262D" w:rsidP="0030262D">
      <w:pPr>
        <w:pStyle w:val="ListParagraph"/>
        <w:numPr>
          <w:ilvl w:val="0"/>
          <w:numId w:val="1"/>
        </w:numPr>
        <w:tabs>
          <w:tab w:val="left" w:pos="851"/>
        </w:tabs>
        <w:ind w:left="0" w:firstLine="709"/>
        <w:rPr>
          <w:i/>
          <w:noProof/>
          <w:sz w:val="28"/>
          <w:szCs w:val="28"/>
        </w:rPr>
      </w:pPr>
      <w:r w:rsidRPr="00F23363">
        <w:rPr>
          <w:i/>
          <w:noProof/>
          <w:sz w:val="28"/>
          <w:szCs w:val="28"/>
        </w:rPr>
        <w:t>провести инвентаризацию имущества, находящегося в управлении ПВК, в результате которой: (a) задекларировать инженерно-техническую инфраструктуру</w:t>
      </w:r>
      <w:r w:rsidRPr="00F23363">
        <w:rPr>
          <w:i/>
          <w:noProof/>
          <w:sz w:val="28"/>
          <w:szCs w:val="28"/>
          <w:vertAlign w:val="superscript"/>
        </w:rPr>
        <w:footnoteReference w:id="340"/>
      </w:r>
      <w:r w:rsidRPr="00F23363">
        <w:rPr>
          <w:i/>
          <w:noProof/>
          <w:sz w:val="28"/>
          <w:szCs w:val="28"/>
        </w:rPr>
        <w:t xml:space="preserve"> публичных систем водоснабжения и канализации как имущество публичной собственности из публичной сферы с последующей ее передачей в управление ПВК в соответствии с договором о делегировании; (b) взять на свой баланс непродуктивное имущество, являющееся исключительно составной частью публичной собственности (дороги, тротуары, жилищный фонд, уличное освещение, кладбище, памятники, бассейн, спасательную станцию, остановки транспорта и др.); (c) передать в уставный капитал ПВК лишь имущество, которое прямо или косвенно участвует в оказании услуг, но не является частью инженерно-технической инфраструктуры; (d) принять решение о судьбе оставшегося </w:t>
      </w:r>
      <w:r w:rsidRPr="00F23363">
        <w:rPr>
          <w:i/>
          <w:noProof/>
          <w:sz w:val="28"/>
          <w:szCs w:val="28"/>
        </w:rPr>
        <w:lastRenderedPageBreak/>
        <w:t>имущества (списать, продать), которое не используется в деятельности предприятий.</w:t>
      </w:r>
    </w:p>
    <w:p w:rsidR="0030262D" w:rsidRPr="00F23363" w:rsidRDefault="0030262D" w:rsidP="0030262D">
      <w:pPr>
        <w:pStyle w:val="ListParagraph"/>
        <w:numPr>
          <w:ilvl w:val="0"/>
          <w:numId w:val="1"/>
        </w:numPr>
        <w:tabs>
          <w:tab w:val="left" w:pos="851"/>
        </w:tabs>
        <w:ind w:left="0" w:firstLine="709"/>
        <w:rPr>
          <w:i/>
          <w:noProof/>
          <w:sz w:val="28"/>
          <w:szCs w:val="28"/>
        </w:rPr>
      </w:pPr>
      <w:r w:rsidRPr="00F23363">
        <w:rPr>
          <w:i/>
          <w:noProof/>
          <w:sz w:val="28"/>
          <w:szCs w:val="28"/>
        </w:rPr>
        <w:t>Принять соответствующие меры по регистрации права на недвижимое имущество (в том числе земельные участки), переданные в управление ПВК.</w:t>
      </w:r>
    </w:p>
    <w:p w:rsidR="0030262D" w:rsidRPr="00F23363" w:rsidRDefault="0030262D" w:rsidP="0030262D">
      <w:pPr>
        <w:pStyle w:val="ListParagraph"/>
        <w:numPr>
          <w:ilvl w:val="0"/>
          <w:numId w:val="1"/>
        </w:numPr>
        <w:tabs>
          <w:tab w:val="left" w:pos="0"/>
        </w:tabs>
        <w:ind w:left="0" w:firstLine="709"/>
        <w:rPr>
          <w:i/>
          <w:noProof/>
          <w:color w:val="000000" w:themeColor="text1"/>
          <w:sz w:val="28"/>
          <w:szCs w:val="28"/>
        </w:rPr>
      </w:pPr>
      <w:r w:rsidRPr="00F23363">
        <w:rPr>
          <w:i/>
          <w:noProof/>
          <w:color w:val="000000" w:themeColor="text1"/>
          <w:sz w:val="28"/>
          <w:szCs w:val="28"/>
        </w:rPr>
        <w:t>Делегировать ПВК оказание публичных услуг водоснабжения и канализации в соответствии с существующей законодательной базой, с составлением договора и сопутствующих приложений, обеспечивая указание в них:</w:t>
      </w:r>
      <w:r w:rsidRPr="00F23363">
        <w:rPr>
          <w:i/>
          <w:noProof/>
          <w:sz w:val="28"/>
          <w:szCs w:val="28"/>
        </w:rPr>
        <w:t xml:space="preserve"> (a) показателей технической эффективности, финансово-экономических и качества; (b) обязательств по заключению договоров на оказание услуг со всеми потребителями (прямых и/или трехсторонних (поставщик/управляющий/потребитель)), в которых будет точно указан порядок расчета потребленных услуг и соответствующих санкций, права и обязанности каждой стороны;</w:t>
      </w:r>
      <w:r w:rsidRPr="00F23363">
        <w:rPr>
          <w:i/>
          <w:noProof/>
          <w:color w:val="000000" w:themeColor="text1"/>
          <w:sz w:val="28"/>
          <w:szCs w:val="28"/>
        </w:rPr>
        <w:t xml:space="preserve"> </w:t>
      </w:r>
      <w:r w:rsidRPr="00F23363">
        <w:rPr>
          <w:i/>
          <w:noProof/>
          <w:sz w:val="28"/>
          <w:szCs w:val="28"/>
        </w:rPr>
        <w:t xml:space="preserve">(c) обеспечения водомерами всех потребителей; (d) обязанности по нормированию труда для всех существующих должностей и обоснованию штатного расписания; (e) корреляции системы оплаты труда (в том числе должностного оклада, надбавок и премий) с реальным существующим объемом работы и производительностью труда. </w:t>
      </w:r>
    </w:p>
    <w:p w:rsidR="0030262D" w:rsidRPr="00F23363" w:rsidRDefault="0030262D" w:rsidP="0030262D">
      <w:pPr>
        <w:pStyle w:val="NormalWeb"/>
        <w:numPr>
          <w:ilvl w:val="0"/>
          <w:numId w:val="1"/>
        </w:numPr>
        <w:tabs>
          <w:tab w:val="left" w:pos="0"/>
          <w:tab w:val="left" w:pos="709"/>
          <w:tab w:val="left" w:pos="851"/>
        </w:tabs>
        <w:ind w:left="0" w:firstLine="709"/>
        <w:contextualSpacing/>
        <w:rPr>
          <w:i/>
          <w:noProof/>
          <w:sz w:val="28"/>
          <w:szCs w:val="28"/>
        </w:rPr>
      </w:pPr>
      <w:r w:rsidRPr="00F23363">
        <w:rPr>
          <w:i/>
          <w:noProof/>
          <w:sz w:val="28"/>
          <w:szCs w:val="28"/>
        </w:rPr>
        <w:t>Обеспечить д</w:t>
      </w:r>
      <w:r w:rsidRPr="00F23363">
        <w:rPr>
          <w:i/>
          <w:noProof/>
          <w:color w:val="000000" w:themeColor="text1"/>
          <w:sz w:val="28"/>
          <w:szCs w:val="28"/>
        </w:rPr>
        <w:t>елегирование оказания публичных услуг водоснабжения и канализации в одном населенном пункте лишь одному единственному ПВК.</w:t>
      </w:r>
    </w:p>
    <w:p w:rsidR="0030262D" w:rsidRPr="00F23363" w:rsidRDefault="0030262D" w:rsidP="0030262D">
      <w:pPr>
        <w:pStyle w:val="ListParagraph"/>
        <w:numPr>
          <w:ilvl w:val="0"/>
          <w:numId w:val="1"/>
        </w:numPr>
        <w:tabs>
          <w:tab w:val="left" w:pos="0"/>
          <w:tab w:val="left" w:pos="709"/>
        </w:tabs>
        <w:ind w:left="0" w:firstLine="709"/>
        <w:rPr>
          <w:i/>
          <w:noProof/>
          <w:color w:val="000000" w:themeColor="text1"/>
          <w:sz w:val="28"/>
          <w:szCs w:val="28"/>
        </w:rPr>
      </w:pPr>
      <w:r w:rsidRPr="00F23363">
        <w:rPr>
          <w:i/>
          <w:noProof/>
          <w:color w:val="000000" w:themeColor="text1"/>
          <w:sz w:val="28"/>
          <w:szCs w:val="28"/>
        </w:rPr>
        <w:t xml:space="preserve">Пересмотреть уставы ПВК и привести их в соответствие с положениями существующей законодательной базы и принципами эффективного, законного и прозрачного администрирования публичной собственности, в том числе путем установления ряда критериев по оценке качества и эффективности деятельности руководящих органов предприятий, лимитирования расходов на содержание этих органов, повышения их ответственности перед учредителем, делегирования в руководящие органы ПВК компетентных лиц с управленческим опытом.  </w:t>
      </w:r>
    </w:p>
    <w:p w:rsidR="0030262D" w:rsidRPr="00F23363" w:rsidRDefault="0030262D" w:rsidP="0030262D">
      <w:pPr>
        <w:pStyle w:val="NormalWeb"/>
        <w:numPr>
          <w:ilvl w:val="0"/>
          <w:numId w:val="1"/>
        </w:numPr>
        <w:tabs>
          <w:tab w:val="left" w:pos="0"/>
          <w:tab w:val="left" w:pos="709"/>
          <w:tab w:val="left" w:pos="851"/>
        </w:tabs>
        <w:ind w:left="0" w:firstLine="709"/>
        <w:contextualSpacing/>
        <w:rPr>
          <w:i/>
          <w:noProof/>
          <w:sz w:val="28"/>
          <w:szCs w:val="28"/>
        </w:rPr>
      </w:pPr>
      <w:r w:rsidRPr="00F23363">
        <w:rPr>
          <w:i/>
          <w:noProof/>
          <w:sz w:val="28"/>
          <w:szCs w:val="28"/>
        </w:rPr>
        <w:t>Заключить или пересмотреть индивидуальные трудовые договора с управляющими/директорами ПВК путем включения ряда четких положений по повышению ответственности менеджмента субъектов с целью прудентного и эффективного управления материальными/ финансовыми средствами муниципальной собственности; осуществлять оплату труда/стимулирование менеджмента в строгом соответствии с результатами и эффективностью финансово-экономического управления администрируемыми ПВК.</w:t>
      </w:r>
    </w:p>
    <w:p w:rsidR="0030262D" w:rsidRPr="00F23363" w:rsidRDefault="0030262D" w:rsidP="0030262D">
      <w:pPr>
        <w:pStyle w:val="NormalWeb"/>
        <w:numPr>
          <w:ilvl w:val="0"/>
          <w:numId w:val="1"/>
        </w:numPr>
        <w:tabs>
          <w:tab w:val="left" w:pos="0"/>
          <w:tab w:val="left" w:pos="709"/>
          <w:tab w:val="left" w:pos="851"/>
        </w:tabs>
        <w:ind w:left="0" w:firstLine="709"/>
        <w:contextualSpacing/>
        <w:rPr>
          <w:i/>
          <w:noProof/>
          <w:sz w:val="28"/>
          <w:szCs w:val="28"/>
        </w:rPr>
      </w:pPr>
      <w:r w:rsidRPr="00F23363">
        <w:rPr>
          <w:i/>
          <w:noProof/>
          <w:sz w:val="28"/>
          <w:szCs w:val="28"/>
        </w:rPr>
        <w:t xml:space="preserve">При контрактации ПВК кредитных средств обеспечивать экономическое обоснование инвестиций, финансируемых из этих средств, в том числе демонстрировать получение экономического эффекта, который приведет к накоплению финансовых средств, необходимых для оплаты кредитов, процентов и других соответствующих расходов.  </w:t>
      </w:r>
    </w:p>
    <w:p w:rsidR="0030262D" w:rsidRPr="00F23363" w:rsidRDefault="0030262D" w:rsidP="0030262D">
      <w:pPr>
        <w:pStyle w:val="ListParagraph"/>
        <w:numPr>
          <w:ilvl w:val="0"/>
          <w:numId w:val="1"/>
        </w:numPr>
        <w:tabs>
          <w:tab w:val="left" w:pos="0"/>
        </w:tabs>
        <w:ind w:left="0" w:firstLine="709"/>
        <w:rPr>
          <w:i/>
          <w:noProof/>
          <w:color w:val="000000" w:themeColor="text1"/>
          <w:sz w:val="28"/>
          <w:szCs w:val="28"/>
        </w:rPr>
      </w:pPr>
      <w:r w:rsidRPr="00F23363">
        <w:rPr>
          <w:i/>
          <w:noProof/>
          <w:color w:val="000000" w:themeColor="text1"/>
          <w:sz w:val="28"/>
          <w:szCs w:val="28"/>
        </w:rPr>
        <w:lastRenderedPageBreak/>
        <w:t xml:space="preserve">Не соглашаться на выдачу природоохранных разрешений на специальное водопользование </w:t>
      </w:r>
      <w:r w:rsidRPr="00F23363">
        <w:rPr>
          <w:bCs/>
          <w:i/>
          <w:noProof/>
          <w:color w:val="000000" w:themeColor="text1"/>
          <w:sz w:val="28"/>
          <w:szCs w:val="28"/>
        </w:rPr>
        <w:t>экономическим агент</w:t>
      </w:r>
      <w:r w:rsidRPr="00F23363">
        <w:rPr>
          <w:i/>
          <w:noProof/>
          <w:color w:val="000000" w:themeColor="text1"/>
          <w:sz w:val="28"/>
          <w:szCs w:val="28"/>
        </w:rPr>
        <w:t>ам, которые имеют доступ к публичным сетям водоснабжения.</w:t>
      </w:r>
    </w:p>
    <w:p w:rsidR="0030262D" w:rsidRPr="00F23363" w:rsidRDefault="0030262D" w:rsidP="0030262D">
      <w:pPr>
        <w:pStyle w:val="ListParagraph"/>
        <w:numPr>
          <w:ilvl w:val="0"/>
          <w:numId w:val="1"/>
        </w:numPr>
        <w:tabs>
          <w:tab w:val="left" w:pos="0"/>
        </w:tabs>
        <w:ind w:left="0" w:firstLine="709"/>
        <w:rPr>
          <w:i/>
          <w:noProof/>
          <w:color w:val="000000" w:themeColor="text1"/>
          <w:sz w:val="28"/>
          <w:szCs w:val="28"/>
        </w:rPr>
      </w:pPr>
      <w:r w:rsidRPr="00F23363">
        <w:rPr>
          <w:i/>
          <w:noProof/>
          <w:color w:val="000000" w:themeColor="text1"/>
          <w:sz w:val="28"/>
          <w:szCs w:val="28"/>
        </w:rPr>
        <w:t>Установить возможность унифицирования тарифов на услуги, оказываемые домашним и небытовым потребителям.</w:t>
      </w:r>
    </w:p>
    <w:p w:rsidR="0030262D" w:rsidRPr="00F23363" w:rsidRDefault="0030262D" w:rsidP="0030262D">
      <w:pPr>
        <w:pStyle w:val="ListParagraph"/>
        <w:numPr>
          <w:ilvl w:val="0"/>
          <w:numId w:val="1"/>
        </w:numPr>
        <w:tabs>
          <w:tab w:val="left" w:pos="0"/>
        </w:tabs>
        <w:ind w:left="0" w:firstLine="709"/>
        <w:rPr>
          <w:i/>
          <w:noProof/>
          <w:color w:val="000000" w:themeColor="text1"/>
          <w:sz w:val="28"/>
          <w:szCs w:val="28"/>
        </w:rPr>
      </w:pPr>
      <w:r w:rsidRPr="00F23363">
        <w:rPr>
          <w:i/>
          <w:noProof/>
          <w:color w:val="000000" w:themeColor="text1"/>
          <w:sz w:val="28"/>
          <w:szCs w:val="28"/>
        </w:rPr>
        <w:t xml:space="preserve">Проводить совместно с компетентными органами (ГЭИ) контроль за отводом сточных вод в окружающую среду и сети канализации, осуществляемые </w:t>
      </w:r>
      <w:r w:rsidRPr="00F23363">
        <w:rPr>
          <w:bCs/>
          <w:i/>
          <w:noProof/>
          <w:color w:val="000000" w:themeColor="text1"/>
          <w:sz w:val="28"/>
          <w:szCs w:val="28"/>
        </w:rPr>
        <w:t>экономическими агент</w:t>
      </w:r>
      <w:r w:rsidRPr="00F23363">
        <w:rPr>
          <w:i/>
          <w:noProof/>
          <w:color w:val="000000" w:themeColor="text1"/>
          <w:sz w:val="28"/>
          <w:szCs w:val="28"/>
        </w:rPr>
        <w:t xml:space="preserve">ами. </w:t>
      </w:r>
    </w:p>
    <w:p w:rsidR="0030262D" w:rsidRPr="00F23363" w:rsidRDefault="0030262D" w:rsidP="0030262D">
      <w:pPr>
        <w:pStyle w:val="ListParagraph"/>
        <w:numPr>
          <w:ilvl w:val="0"/>
          <w:numId w:val="1"/>
        </w:numPr>
        <w:tabs>
          <w:tab w:val="left" w:pos="0"/>
        </w:tabs>
        <w:ind w:left="0" w:firstLine="709"/>
        <w:rPr>
          <w:i/>
          <w:noProof/>
          <w:color w:val="000000" w:themeColor="text1"/>
          <w:sz w:val="28"/>
          <w:szCs w:val="28"/>
        </w:rPr>
      </w:pPr>
      <w:r w:rsidRPr="00F23363">
        <w:rPr>
          <w:i/>
          <w:noProof/>
          <w:color w:val="000000" w:themeColor="text1"/>
          <w:sz w:val="28"/>
          <w:szCs w:val="28"/>
        </w:rPr>
        <w:t xml:space="preserve">Обеспечить точный/системный мониторинг деятельности ПВК по оказанию услуг, с периодическим рассмотрением (минимум один раз в год) на публичном заседании результатов деятельности предприятий. </w:t>
      </w:r>
    </w:p>
    <w:p w:rsidR="0030262D" w:rsidRPr="00F23363" w:rsidRDefault="0030262D" w:rsidP="0030262D">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F23363">
        <w:rPr>
          <w:i/>
          <w:noProof/>
          <w:color w:val="000000" w:themeColor="text1"/>
          <w:sz w:val="28"/>
          <w:szCs w:val="28"/>
        </w:rPr>
        <w:t>Обеспечить представление ПВК, для утверждения, тарифов на оказываемые дополнительные услуги.</w:t>
      </w:r>
      <w:r w:rsidRPr="00F23363">
        <w:rPr>
          <w:i/>
          <w:noProof/>
          <w:sz w:val="28"/>
          <w:szCs w:val="28"/>
        </w:rPr>
        <w:t xml:space="preserve">  </w:t>
      </w:r>
    </w:p>
    <w:p w:rsidR="0030262D" w:rsidRPr="00F23363" w:rsidRDefault="0030262D" w:rsidP="0030262D">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F23363">
        <w:rPr>
          <w:i/>
          <w:noProof/>
          <w:color w:val="000000" w:themeColor="text1"/>
          <w:sz w:val="28"/>
          <w:szCs w:val="28"/>
        </w:rPr>
        <w:t>Обеспечить установление ПВК ответственных лиц за недостатки, выявленные аудитом, и возмещение ущерба, нанесенного предприятию, а также возврат средств, не</w:t>
      </w:r>
      <w:r w:rsidRPr="00F23363">
        <w:rPr>
          <w:bCs/>
          <w:i/>
          <w:noProof/>
          <w:color w:val="000000" w:themeColor="text1"/>
          <w:sz w:val="28"/>
          <w:szCs w:val="28"/>
        </w:rPr>
        <w:t>регламентирован</w:t>
      </w:r>
      <w:r w:rsidRPr="00F23363">
        <w:rPr>
          <w:i/>
          <w:noProof/>
          <w:color w:val="000000" w:themeColor="text1"/>
          <w:sz w:val="28"/>
          <w:szCs w:val="28"/>
        </w:rPr>
        <w:t xml:space="preserve">о выплаченных руководству ПВК, в соответствии с существующей законодательной базой. </w:t>
      </w:r>
    </w:p>
    <w:p w:rsidR="0030262D" w:rsidRPr="00F23363" w:rsidRDefault="0030262D" w:rsidP="0030262D">
      <w:pPr>
        <w:pStyle w:val="ListParagraph"/>
        <w:tabs>
          <w:tab w:val="left" w:pos="0"/>
          <w:tab w:val="left" w:pos="709"/>
          <w:tab w:val="left" w:pos="851"/>
          <w:tab w:val="left" w:pos="993"/>
        </w:tabs>
        <w:ind w:left="0" w:firstLine="709"/>
        <w:contextualSpacing w:val="0"/>
        <w:rPr>
          <w:b/>
          <w:i/>
          <w:noProof/>
          <w:sz w:val="16"/>
          <w:szCs w:val="16"/>
        </w:rPr>
      </w:pPr>
    </w:p>
    <w:p w:rsidR="0030262D" w:rsidRPr="00F23363" w:rsidRDefault="0030262D" w:rsidP="0030262D">
      <w:pPr>
        <w:pStyle w:val="ListParagraph"/>
        <w:tabs>
          <w:tab w:val="left" w:pos="0"/>
          <w:tab w:val="left" w:pos="709"/>
          <w:tab w:val="left" w:pos="851"/>
          <w:tab w:val="left" w:pos="993"/>
        </w:tabs>
        <w:ind w:left="0" w:firstLine="709"/>
        <w:contextualSpacing w:val="0"/>
        <w:rPr>
          <w:b/>
          <w:bCs/>
          <w:i/>
          <w:noProof/>
          <w:sz w:val="28"/>
          <w:szCs w:val="28"/>
        </w:rPr>
      </w:pPr>
      <w:r w:rsidRPr="00F23363">
        <w:rPr>
          <w:b/>
          <w:i/>
          <w:noProof/>
          <w:sz w:val="28"/>
          <w:szCs w:val="28"/>
        </w:rPr>
        <w:t>Муниципальному совету Бэлць:</w:t>
      </w:r>
    </w:p>
    <w:p w:rsidR="0030262D" w:rsidRPr="00F23363" w:rsidRDefault="0030262D" w:rsidP="0030262D">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F23363">
        <w:rPr>
          <w:bCs/>
          <w:i/>
          <w:noProof/>
          <w:sz w:val="28"/>
          <w:szCs w:val="28"/>
        </w:rPr>
        <w:t>рассмотреть порядок реализации договора о концессии системы отвода и очистки сточных вод из мун. Бэлць.</w:t>
      </w:r>
    </w:p>
    <w:p w:rsidR="0030262D" w:rsidRPr="00F23363" w:rsidRDefault="0030262D" w:rsidP="0030262D">
      <w:pPr>
        <w:tabs>
          <w:tab w:val="left" w:pos="0"/>
        </w:tabs>
        <w:spacing w:line="240" w:lineRule="auto"/>
        <w:ind w:firstLine="709"/>
        <w:rPr>
          <w:rFonts w:cs="Times New Roman"/>
          <w:b/>
          <w:i/>
          <w:noProof/>
          <w:sz w:val="16"/>
          <w:szCs w:val="16"/>
        </w:rPr>
      </w:pPr>
    </w:p>
    <w:p w:rsidR="0030262D" w:rsidRPr="00F23363" w:rsidRDefault="0030262D" w:rsidP="0030262D">
      <w:pPr>
        <w:tabs>
          <w:tab w:val="left" w:pos="0"/>
        </w:tabs>
        <w:spacing w:line="240" w:lineRule="auto"/>
        <w:ind w:firstLine="709"/>
        <w:rPr>
          <w:rFonts w:cs="Times New Roman"/>
          <w:b/>
          <w:noProof/>
          <w:szCs w:val="28"/>
        </w:rPr>
      </w:pPr>
      <w:r w:rsidRPr="00F23363">
        <w:rPr>
          <w:rFonts w:cs="Times New Roman"/>
          <w:b/>
          <w:i/>
          <w:noProof/>
          <w:szCs w:val="28"/>
          <w:lang w:eastAsia="ru-RU"/>
        </w:rPr>
        <w:t>Менеджменту аудируемых ПВК</w:t>
      </w:r>
      <w:r w:rsidRPr="00F23363">
        <w:rPr>
          <w:rStyle w:val="FootnoteReference"/>
          <w:noProof/>
          <w:szCs w:val="28"/>
        </w:rPr>
        <w:footnoteReference w:id="341"/>
      </w:r>
      <w:r w:rsidRPr="00F23363">
        <w:rPr>
          <w:rFonts w:cs="Times New Roman"/>
          <w:b/>
          <w:i/>
          <w:noProof/>
          <w:szCs w:val="28"/>
          <w:lang w:eastAsia="ru-RU"/>
        </w:rPr>
        <w:t>:</w:t>
      </w:r>
      <w:r w:rsidRPr="00F23363">
        <w:rPr>
          <w:rFonts w:cs="Times New Roman"/>
          <w:b/>
          <w:noProof/>
          <w:szCs w:val="28"/>
        </w:rPr>
        <w:t xml:space="preserve"> </w:t>
      </w:r>
    </w:p>
    <w:p w:rsidR="0030262D" w:rsidRPr="00F23363" w:rsidRDefault="0030262D" w:rsidP="0030262D">
      <w:pPr>
        <w:pStyle w:val="ListParagraph"/>
        <w:numPr>
          <w:ilvl w:val="0"/>
          <w:numId w:val="1"/>
        </w:numPr>
        <w:ind w:left="0" w:firstLine="709"/>
        <w:rPr>
          <w:i/>
          <w:noProof/>
          <w:sz w:val="28"/>
          <w:szCs w:val="28"/>
        </w:rPr>
      </w:pPr>
      <w:r w:rsidRPr="00F23363">
        <w:rPr>
          <w:i/>
          <w:noProof/>
          <w:color w:val="000000" w:themeColor="text1"/>
          <w:sz w:val="28"/>
          <w:szCs w:val="28"/>
        </w:rPr>
        <w:t>обеспечить отдельный учет доходов и расходов в зависимости от вида оказанных услуг и существующих технологических этапов, а также включение в себестоимость лишь расходов, строго необходимых для предоставления услуг.</w:t>
      </w:r>
    </w:p>
    <w:p w:rsidR="0030262D" w:rsidRPr="00F23363" w:rsidRDefault="0030262D" w:rsidP="0030262D">
      <w:pPr>
        <w:pStyle w:val="ListParagraph"/>
        <w:numPr>
          <w:ilvl w:val="0"/>
          <w:numId w:val="1"/>
        </w:numPr>
        <w:ind w:left="0" w:firstLine="709"/>
        <w:rPr>
          <w:i/>
          <w:noProof/>
          <w:sz w:val="28"/>
          <w:szCs w:val="28"/>
        </w:rPr>
      </w:pPr>
      <w:r w:rsidRPr="00F23363">
        <w:rPr>
          <w:i/>
          <w:noProof/>
          <w:sz w:val="28"/>
          <w:szCs w:val="28"/>
        </w:rPr>
        <w:t>Актуализовать учетную политику путем включения ряда исчерпывающих положений относительно: 1) порядка (варианта) отражения в бухгалтерском учете производственных затрат; 2) методов распределения материальных затрат; 3) методов (процедур) распределения косвенных производственных затрат; 4) методов калькуляции себестоимости оказанных услуг; 5) потерь воды, зарегистрированных в отчетном периоде.</w:t>
      </w:r>
    </w:p>
    <w:p w:rsidR="0030262D" w:rsidRPr="00F23363" w:rsidRDefault="0030262D" w:rsidP="0030262D">
      <w:pPr>
        <w:pStyle w:val="ListParagraph"/>
        <w:widowControl w:val="0"/>
        <w:numPr>
          <w:ilvl w:val="0"/>
          <w:numId w:val="1"/>
        </w:numPr>
        <w:tabs>
          <w:tab w:val="left" w:pos="0"/>
          <w:tab w:val="left" w:pos="709"/>
        </w:tabs>
        <w:ind w:left="0" w:firstLine="709"/>
        <w:rPr>
          <w:i/>
          <w:noProof/>
          <w:sz w:val="28"/>
          <w:szCs w:val="28"/>
        </w:rPr>
      </w:pPr>
      <w:r w:rsidRPr="00F23363">
        <w:rPr>
          <w:i/>
          <w:noProof/>
          <w:sz w:val="28"/>
          <w:szCs w:val="28"/>
        </w:rPr>
        <w:t>Утвердить стандартизированные процессы, связанные с предпринимательской деятельностью в рамках ПВК, и соответствующие процедуры, а также внедрить системы внутреннего контроля для обеспечения корпоративной, управленческой и финансовой дисциплины.</w:t>
      </w:r>
    </w:p>
    <w:p w:rsidR="0030262D" w:rsidRPr="00F23363" w:rsidRDefault="0030262D" w:rsidP="0030262D">
      <w:pPr>
        <w:pStyle w:val="ListParagraph"/>
        <w:numPr>
          <w:ilvl w:val="0"/>
          <w:numId w:val="1"/>
        </w:numPr>
        <w:ind w:left="0" w:firstLine="709"/>
        <w:rPr>
          <w:bCs/>
          <w:i/>
          <w:noProof/>
          <w:sz w:val="28"/>
          <w:szCs w:val="28"/>
        </w:rPr>
      </w:pPr>
      <w:r w:rsidRPr="00F23363">
        <w:rPr>
          <w:i/>
          <w:noProof/>
          <w:color w:val="000000" w:themeColor="text1"/>
          <w:sz w:val="28"/>
          <w:szCs w:val="28"/>
        </w:rPr>
        <w:t>Обеспечить</w:t>
      </w:r>
      <w:r w:rsidRPr="00F23363">
        <w:rPr>
          <w:bCs/>
          <w:i/>
          <w:noProof/>
          <w:sz w:val="28"/>
          <w:szCs w:val="28"/>
        </w:rPr>
        <w:t xml:space="preserve"> определение и учет технологического потребления воды, а также надлежащий учет потерь воды, связанных с утечками воды. </w:t>
      </w:r>
    </w:p>
    <w:p w:rsidR="0030262D" w:rsidRPr="00F23363" w:rsidRDefault="0030262D" w:rsidP="0030262D">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F23363">
        <w:rPr>
          <w:bCs/>
          <w:i/>
          <w:noProof/>
          <w:sz w:val="28"/>
          <w:szCs w:val="28"/>
        </w:rPr>
        <w:lastRenderedPageBreak/>
        <w:t xml:space="preserve">Разработать и инициировать контрольную деятельность, которая снизит необоснованные потери воды и выявит мошенническое потребление </w:t>
      </w:r>
      <w:r w:rsidRPr="00F23363">
        <w:rPr>
          <w:bCs/>
          <w:i/>
          <w:noProof/>
          <w:color w:val="000000" w:themeColor="text1"/>
          <w:sz w:val="28"/>
          <w:szCs w:val="28"/>
        </w:rPr>
        <w:t xml:space="preserve">услуг </w:t>
      </w:r>
      <w:r w:rsidRPr="00F23363">
        <w:rPr>
          <w:bCs/>
          <w:i/>
          <w:noProof/>
          <w:sz w:val="28"/>
          <w:szCs w:val="28"/>
        </w:rPr>
        <w:t>водоснабжения и канализации.</w:t>
      </w:r>
    </w:p>
    <w:p w:rsidR="0030262D" w:rsidRPr="00F23363" w:rsidRDefault="0030262D" w:rsidP="0030262D">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F23363">
        <w:rPr>
          <w:i/>
          <w:noProof/>
          <w:color w:val="000000" w:themeColor="text1"/>
          <w:sz w:val="28"/>
          <w:szCs w:val="28"/>
        </w:rPr>
        <w:t>Обеспечить оказание потребителям услуг по отводу сточных вод спецтранспортом, с принятием мер по приостановке оказания этих услуг неавторизованными лицами, которые наносят ущерб предприятиям.</w:t>
      </w:r>
    </w:p>
    <w:p w:rsidR="0030262D" w:rsidRPr="00F23363" w:rsidRDefault="0030262D" w:rsidP="0030262D">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F23363">
        <w:rPr>
          <w:bCs/>
          <w:i/>
          <w:noProof/>
          <w:sz w:val="28"/>
          <w:szCs w:val="28"/>
        </w:rPr>
        <w:t>Систематически брать пробы сточных вод, отводимых экономическими агентами в систему канализации и/или доставленных для очистки с целью проведения экспертизы в аккредитованной лаборатории, с установлением тарифов пропорционально коэффициенту превышения МДКЗ.</w:t>
      </w:r>
    </w:p>
    <w:p w:rsidR="0030262D" w:rsidRPr="00F23363" w:rsidRDefault="0030262D" w:rsidP="0030262D">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F23363">
        <w:rPr>
          <w:bCs/>
          <w:i/>
          <w:noProof/>
          <w:sz w:val="28"/>
          <w:szCs w:val="28"/>
        </w:rPr>
        <w:t>Внедрить процедуры, связанные с закупками, с целью обеспечения: а) прозрачности закупок;</w:t>
      </w:r>
      <w:r w:rsidRPr="00F23363">
        <w:rPr>
          <w:i/>
          <w:noProof/>
          <w:sz w:val="28"/>
          <w:szCs w:val="28"/>
        </w:rPr>
        <w:t xml:space="preserve"> b) эффективного использования финансовых средств; c) минимизации рисков закупающего органа.</w:t>
      </w:r>
    </w:p>
    <w:p w:rsidR="0030262D" w:rsidRPr="00F23363" w:rsidRDefault="0030262D" w:rsidP="0030262D">
      <w:pPr>
        <w:pStyle w:val="ListParagraph"/>
        <w:widowControl w:val="0"/>
        <w:numPr>
          <w:ilvl w:val="0"/>
          <w:numId w:val="1"/>
        </w:numPr>
        <w:tabs>
          <w:tab w:val="left" w:pos="0"/>
          <w:tab w:val="left" w:pos="709"/>
        </w:tabs>
        <w:ind w:left="0" w:firstLine="709"/>
        <w:rPr>
          <w:i/>
          <w:noProof/>
          <w:sz w:val="28"/>
          <w:szCs w:val="28"/>
        </w:rPr>
      </w:pPr>
      <w:r w:rsidRPr="00F23363">
        <w:rPr>
          <w:i/>
          <w:noProof/>
          <w:sz w:val="28"/>
          <w:szCs w:val="28"/>
        </w:rPr>
        <w:t xml:space="preserve">Разработать и утвердить нормативы труда для обеспечения обоснованности штатного расписания и организационно-экономической структуры субъекта, исходя из технологической и производственной специфики предприятия. </w:t>
      </w:r>
    </w:p>
    <w:p w:rsidR="0030262D" w:rsidRPr="00F23363" w:rsidRDefault="0030262D" w:rsidP="0030262D">
      <w:pPr>
        <w:pStyle w:val="ListParagraph"/>
        <w:numPr>
          <w:ilvl w:val="0"/>
          <w:numId w:val="1"/>
        </w:numPr>
        <w:tabs>
          <w:tab w:val="left" w:pos="0"/>
          <w:tab w:val="left" w:pos="709"/>
          <w:tab w:val="left" w:pos="851"/>
        </w:tabs>
        <w:ind w:left="0" w:firstLine="709"/>
        <w:rPr>
          <w:i/>
          <w:noProof/>
          <w:sz w:val="28"/>
          <w:szCs w:val="28"/>
        </w:rPr>
      </w:pPr>
      <w:r w:rsidRPr="00F23363">
        <w:rPr>
          <w:i/>
          <w:noProof/>
          <w:sz w:val="28"/>
          <w:szCs w:val="28"/>
        </w:rPr>
        <w:t>Разработать и внедрить необходимые внутренние положения о порядке установления размера должностного оклада, надбавок к заработной плате и премий, с исчерпывающим указанием объема работы и/или показателей эффективности, связанных с этими компонентами.</w:t>
      </w:r>
    </w:p>
    <w:p w:rsidR="0030262D" w:rsidRPr="00F23363" w:rsidRDefault="0030262D" w:rsidP="0030262D">
      <w:pPr>
        <w:pStyle w:val="ListParagraph"/>
        <w:numPr>
          <w:ilvl w:val="0"/>
          <w:numId w:val="1"/>
        </w:numPr>
        <w:tabs>
          <w:tab w:val="left" w:pos="0"/>
          <w:tab w:val="left" w:pos="709"/>
        </w:tabs>
        <w:ind w:left="0" w:firstLine="709"/>
        <w:rPr>
          <w:i/>
          <w:noProof/>
          <w:sz w:val="28"/>
          <w:szCs w:val="28"/>
        </w:rPr>
      </w:pPr>
      <w:r w:rsidRPr="00F23363">
        <w:rPr>
          <w:i/>
          <w:noProof/>
          <w:sz w:val="28"/>
          <w:szCs w:val="28"/>
        </w:rPr>
        <w:t>Не допускать дополнительную оплату труда в отсутствие собственных финансовых средств и/или в условиях, не соотнесенных с полученной результативностью/эффективностью предприятия и работников.</w:t>
      </w:r>
    </w:p>
    <w:p w:rsidR="0030262D" w:rsidRPr="00F23363" w:rsidRDefault="0030262D" w:rsidP="0030262D">
      <w:pPr>
        <w:pStyle w:val="ListParagraph"/>
        <w:numPr>
          <w:ilvl w:val="0"/>
          <w:numId w:val="1"/>
        </w:numPr>
        <w:tabs>
          <w:tab w:val="left" w:pos="0"/>
          <w:tab w:val="left" w:pos="709"/>
        </w:tabs>
        <w:ind w:left="0" w:firstLine="709"/>
        <w:rPr>
          <w:i/>
          <w:noProof/>
          <w:sz w:val="28"/>
          <w:szCs w:val="28"/>
        </w:rPr>
      </w:pPr>
      <w:r w:rsidRPr="00F23363">
        <w:rPr>
          <w:i/>
          <w:noProof/>
          <w:sz w:val="28"/>
          <w:szCs w:val="28"/>
        </w:rPr>
        <w:t xml:space="preserve">Оценить реальное состояние условий труда и провести сертификацию рабочих мест с установлением компенсационной надбавки за работу, выполняемую в неблагоприятных условиях.   </w:t>
      </w:r>
    </w:p>
    <w:p w:rsidR="0030262D" w:rsidRPr="00F23363" w:rsidRDefault="0030262D" w:rsidP="0030262D">
      <w:pPr>
        <w:pStyle w:val="ListParagraph"/>
        <w:numPr>
          <w:ilvl w:val="0"/>
          <w:numId w:val="1"/>
        </w:numPr>
        <w:tabs>
          <w:tab w:val="left" w:pos="0"/>
          <w:tab w:val="left" w:pos="709"/>
        </w:tabs>
        <w:ind w:left="0" w:firstLine="709"/>
        <w:rPr>
          <w:i/>
          <w:noProof/>
          <w:sz w:val="28"/>
          <w:szCs w:val="28"/>
        </w:rPr>
      </w:pPr>
      <w:r w:rsidRPr="00F23363">
        <w:rPr>
          <w:i/>
          <w:noProof/>
          <w:color w:val="000000" w:themeColor="text1"/>
          <w:sz w:val="28"/>
          <w:szCs w:val="28"/>
        </w:rPr>
        <w:t xml:space="preserve">Обеспечить проведение инвентаризации, регистрацию в бухгалтерском учете и составление отчетности имущества предприятия в </w:t>
      </w:r>
      <w:r w:rsidRPr="00F23363">
        <w:rPr>
          <w:bCs/>
          <w:i/>
          <w:noProof/>
          <w:color w:val="000000" w:themeColor="text1"/>
          <w:sz w:val="28"/>
          <w:szCs w:val="28"/>
        </w:rPr>
        <w:t>регламентирован</w:t>
      </w:r>
      <w:r w:rsidRPr="00F23363">
        <w:rPr>
          <w:i/>
          <w:noProof/>
          <w:color w:val="000000" w:themeColor="text1"/>
          <w:sz w:val="28"/>
          <w:szCs w:val="28"/>
        </w:rPr>
        <w:t>ном порядке.</w:t>
      </w:r>
    </w:p>
    <w:p w:rsidR="0030262D" w:rsidRPr="00F23363" w:rsidRDefault="0030262D" w:rsidP="0030262D">
      <w:pPr>
        <w:pStyle w:val="ListParagraph"/>
        <w:widowControl w:val="0"/>
        <w:numPr>
          <w:ilvl w:val="0"/>
          <w:numId w:val="1"/>
        </w:numPr>
        <w:tabs>
          <w:tab w:val="left" w:pos="0"/>
          <w:tab w:val="left" w:pos="709"/>
        </w:tabs>
        <w:ind w:left="0" w:firstLine="709"/>
        <w:rPr>
          <w:i/>
          <w:noProof/>
          <w:sz w:val="28"/>
          <w:szCs w:val="28"/>
        </w:rPr>
      </w:pPr>
      <w:r w:rsidRPr="00F23363">
        <w:rPr>
          <w:i/>
          <w:noProof/>
          <w:sz w:val="28"/>
          <w:szCs w:val="28"/>
        </w:rPr>
        <w:t>Снизить запасы материалов, а также проводить закупки на уровне установленных нормативов запасов для обеспечения непрерывности деятельности предприятия.</w:t>
      </w:r>
    </w:p>
    <w:p w:rsidR="0030262D" w:rsidRPr="00F23363" w:rsidRDefault="0030262D" w:rsidP="0030262D">
      <w:pPr>
        <w:pStyle w:val="ListParagraph"/>
        <w:numPr>
          <w:ilvl w:val="0"/>
          <w:numId w:val="1"/>
        </w:numPr>
        <w:tabs>
          <w:tab w:val="left" w:pos="0"/>
          <w:tab w:val="left" w:pos="709"/>
          <w:tab w:val="left" w:pos="851"/>
          <w:tab w:val="left" w:pos="993"/>
          <w:tab w:val="left" w:pos="1276"/>
        </w:tabs>
        <w:ind w:left="0" w:firstLine="709"/>
        <w:contextualSpacing w:val="0"/>
        <w:rPr>
          <w:bCs/>
          <w:i/>
          <w:noProof/>
          <w:sz w:val="28"/>
          <w:szCs w:val="28"/>
        </w:rPr>
      </w:pPr>
      <w:r w:rsidRPr="00F23363">
        <w:rPr>
          <w:i/>
          <w:noProof/>
          <w:sz w:val="28"/>
          <w:szCs w:val="28"/>
        </w:rPr>
        <w:t>Разработать четкие процедуры и нормы по списанию химической продукции, необходимой для обработки и очистки воды.</w:t>
      </w:r>
    </w:p>
    <w:p w:rsidR="0030262D" w:rsidRPr="00F23363" w:rsidRDefault="0030262D" w:rsidP="0030262D">
      <w:pPr>
        <w:pStyle w:val="ListParagraph"/>
        <w:numPr>
          <w:ilvl w:val="0"/>
          <w:numId w:val="1"/>
        </w:numPr>
        <w:tabs>
          <w:tab w:val="left" w:pos="0"/>
          <w:tab w:val="left" w:pos="709"/>
        </w:tabs>
        <w:ind w:left="0" w:firstLine="709"/>
        <w:rPr>
          <w:i/>
          <w:noProof/>
          <w:sz w:val="28"/>
          <w:szCs w:val="28"/>
        </w:rPr>
      </w:pPr>
      <w:r w:rsidRPr="00F23363">
        <w:rPr>
          <w:i/>
          <w:noProof/>
          <w:sz w:val="28"/>
          <w:szCs w:val="28"/>
        </w:rPr>
        <w:t>Пересмотреть положения договоров об оказании услуг, обеспечивая указание порядка расчета потребленных услуг, прав и обязанностей каждой стороны, а также заключить договора (прямые или трехсторонние) на предоставление коммунальных услуг со всеми потребителями, которым оказываются услуги (в том числе из жилых домов).</w:t>
      </w:r>
    </w:p>
    <w:p w:rsidR="0030262D" w:rsidRPr="00F23363" w:rsidRDefault="0030262D" w:rsidP="0030262D">
      <w:pPr>
        <w:pStyle w:val="ListParagraph"/>
        <w:numPr>
          <w:ilvl w:val="0"/>
          <w:numId w:val="1"/>
        </w:numPr>
        <w:tabs>
          <w:tab w:val="left" w:pos="0"/>
          <w:tab w:val="left" w:pos="709"/>
        </w:tabs>
        <w:ind w:left="0" w:firstLine="709"/>
        <w:rPr>
          <w:i/>
          <w:noProof/>
          <w:sz w:val="28"/>
          <w:szCs w:val="28"/>
        </w:rPr>
      </w:pPr>
      <w:r w:rsidRPr="00F23363">
        <w:rPr>
          <w:i/>
          <w:noProof/>
          <w:color w:val="000000" w:themeColor="text1"/>
          <w:sz w:val="28"/>
          <w:szCs w:val="28"/>
        </w:rPr>
        <w:t>Обеспечить водомерами всех потребителей и своевременное представление ими данных об объеме оказанных услуг.</w:t>
      </w:r>
    </w:p>
    <w:p w:rsidR="0030262D" w:rsidRPr="00F23363" w:rsidRDefault="0030262D" w:rsidP="0030262D">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F23363">
        <w:rPr>
          <w:i/>
          <w:noProof/>
          <w:sz w:val="28"/>
          <w:szCs w:val="28"/>
        </w:rPr>
        <w:lastRenderedPageBreak/>
        <w:t xml:space="preserve">Разработать и внедрить четкие процедуры по определению, мониторингу и взысканию дебиторской </w:t>
      </w:r>
      <w:r w:rsidRPr="00F23363">
        <w:rPr>
          <w:rStyle w:val="FontStyle22"/>
          <w:i/>
          <w:noProof/>
          <w:lang w:eastAsia="ro-RO"/>
        </w:rPr>
        <w:t>задолженности с истекшим сроком оплаты.</w:t>
      </w:r>
    </w:p>
    <w:p w:rsidR="0030262D" w:rsidRPr="00F23363" w:rsidRDefault="0030262D" w:rsidP="0030262D">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F23363">
        <w:rPr>
          <w:bCs/>
          <w:i/>
          <w:noProof/>
          <w:sz w:val="28"/>
          <w:szCs w:val="28"/>
        </w:rPr>
        <w:t>Установить лиц, ответственных за недостатки, выявленные аудитом, привлечь их к ответственности в соответствии с существующей законодательной базой и обеспечить возмещение ущерба, нанесенного предприятию.</w:t>
      </w:r>
    </w:p>
    <w:p w:rsidR="0030262D" w:rsidRPr="00F23363" w:rsidRDefault="0030262D" w:rsidP="0030262D">
      <w:pPr>
        <w:pStyle w:val="ListParagraph"/>
        <w:tabs>
          <w:tab w:val="left" w:pos="0"/>
          <w:tab w:val="left" w:pos="709"/>
        </w:tabs>
        <w:ind w:left="0" w:firstLine="709"/>
        <w:rPr>
          <w:b/>
          <w:i/>
          <w:noProof/>
          <w:sz w:val="28"/>
          <w:szCs w:val="28"/>
          <w:u w:val="single"/>
        </w:rPr>
      </w:pPr>
    </w:p>
    <w:p w:rsidR="0030262D" w:rsidRPr="00F23363" w:rsidRDefault="0030262D" w:rsidP="0030262D">
      <w:pPr>
        <w:pStyle w:val="ListParagraph"/>
        <w:tabs>
          <w:tab w:val="left" w:pos="0"/>
          <w:tab w:val="left" w:pos="709"/>
        </w:tabs>
        <w:ind w:left="0" w:firstLine="709"/>
        <w:rPr>
          <w:b/>
          <w:i/>
          <w:noProof/>
          <w:sz w:val="28"/>
          <w:szCs w:val="28"/>
          <w:u w:val="single"/>
        </w:rPr>
      </w:pPr>
      <w:r w:rsidRPr="00F23363">
        <w:rPr>
          <w:b/>
          <w:i/>
          <w:noProof/>
          <w:sz w:val="28"/>
          <w:szCs w:val="28"/>
          <w:u w:val="single"/>
        </w:rPr>
        <w:t>Примару и Совету ком. Селиште:</w:t>
      </w:r>
    </w:p>
    <w:p w:rsidR="0030262D" w:rsidRPr="00F23363" w:rsidRDefault="0030262D" w:rsidP="0030262D">
      <w:pPr>
        <w:pStyle w:val="ListParagraph"/>
        <w:numPr>
          <w:ilvl w:val="0"/>
          <w:numId w:val="1"/>
        </w:numPr>
        <w:tabs>
          <w:tab w:val="left" w:pos="0"/>
          <w:tab w:val="left" w:pos="568"/>
          <w:tab w:val="left" w:pos="709"/>
          <w:tab w:val="left" w:pos="851"/>
        </w:tabs>
        <w:ind w:left="0" w:firstLine="709"/>
        <w:rPr>
          <w:i/>
          <w:noProof/>
          <w:sz w:val="28"/>
          <w:szCs w:val="28"/>
        </w:rPr>
      </w:pPr>
      <w:r w:rsidRPr="00F23363">
        <w:rPr>
          <w:i/>
          <w:noProof/>
          <w:sz w:val="28"/>
          <w:szCs w:val="28"/>
        </w:rPr>
        <w:t xml:space="preserve">принять меры по возмещению подрядчиком финансовых средств в сумме 368,4 </w:t>
      </w:r>
      <w:r w:rsidRPr="00F23363">
        <w:rPr>
          <w:i/>
          <w:noProof/>
          <w:spacing w:val="-4"/>
          <w:sz w:val="28"/>
          <w:szCs w:val="28"/>
        </w:rPr>
        <w:t>тыс. леев</w:t>
      </w:r>
      <w:r w:rsidRPr="00F23363">
        <w:rPr>
          <w:i/>
          <w:noProof/>
          <w:sz w:val="28"/>
          <w:szCs w:val="28"/>
        </w:rPr>
        <w:t xml:space="preserve"> и обеспечить исправление некачественно </w:t>
      </w:r>
      <w:r w:rsidRPr="00F23363">
        <w:rPr>
          <w:bCs/>
          <w:i/>
          <w:noProof/>
          <w:sz w:val="28"/>
          <w:szCs w:val="28"/>
          <w:lang w:eastAsia="ro-RO"/>
        </w:rPr>
        <w:t>выполненных работ по строительству сетей канализации.</w:t>
      </w:r>
    </w:p>
    <w:p w:rsidR="0030262D" w:rsidRPr="00F23363" w:rsidRDefault="0030262D" w:rsidP="0030262D">
      <w:pPr>
        <w:pStyle w:val="ListParagraph"/>
        <w:tabs>
          <w:tab w:val="left" w:pos="568"/>
          <w:tab w:val="left" w:pos="851"/>
        </w:tabs>
        <w:ind w:left="0" w:firstLine="709"/>
        <w:rPr>
          <w:i/>
          <w:noProof/>
          <w:sz w:val="28"/>
          <w:szCs w:val="28"/>
        </w:rPr>
      </w:pPr>
    </w:p>
    <w:p w:rsidR="0030262D" w:rsidRPr="00F23363" w:rsidRDefault="0030262D" w:rsidP="0030262D">
      <w:pPr>
        <w:pStyle w:val="Heading1"/>
        <w:spacing w:before="0" w:line="240" w:lineRule="auto"/>
        <w:ind w:firstLine="709"/>
        <w:jc w:val="center"/>
        <w:rPr>
          <w:rFonts w:cs="Times New Roman"/>
          <w:noProof/>
          <w:szCs w:val="28"/>
        </w:rPr>
      </w:pPr>
      <w:bookmarkStart w:id="43" w:name="_Toc497921487"/>
      <w:r w:rsidRPr="00F23363">
        <w:rPr>
          <w:rFonts w:cs="Times New Roman"/>
          <w:noProof/>
          <w:szCs w:val="28"/>
        </w:rPr>
        <w:t>VII. ОБЩИЕ ВЫВОДЫ</w:t>
      </w:r>
      <w:bookmarkEnd w:id="43"/>
      <w:r w:rsidRPr="00F23363">
        <w:rPr>
          <w:rFonts w:cs="Times New Roman"/>
          <w:noProof/>
          <w:szCs w:val="28"/>
        </w:rPr>
        <w:t xml:space="preserve"> </w:t>
      </w:r>
    </w:p>
    <w:p w:rsidR="0030262D" w:rsidRPr="00F23363" w:rsidRDefault="0030262D" w:rsidP="0030262D">
      <w:pPr>
        <w:pStyle w:val="NormalWeb"/>
        <w:tabs>
          <w:tab w:val="left" w:pos="360"/>
          <w:tab w:val="left" w:pos="567"/>
          <w:tab w:val="left" w:pos="851"/>
        </w:tabs>
        <w:ind w:firstLine="709"/>
        <w:rPr>
          <w:noProof/>
          <w:sz w:val="16"/>
          <w:szCs w:val="16"/>
        </w:rPr>
      </w:pPr>
    </w:p>
    <w:p w:rsidR="0030262D" w:rsidRPr="00F23363" w:rsidRDefault="0030262D" w:rsidP="0030262D">
      <w:pPr>
        <w:pStyle w:val="NormalWeb"/>
        <w:tabs>
          <w:tab w:val="left" w:pos="360"/>
          <w:tab w:val="left" w:pos="567"/>
          <w:tab w:val="left" w:pos="851"/>
        </w:tabs>
        <w:ind w:firstLine="709"/>
        <w:rPr>
          <w:noProof/>
          <w:sz w:val="28"/>
          <w:szCs w:val="28"/>
        </w:rPr>
      </w:pPr>
      <w:r w:rsidRPr="00F23363">
        <w:rPr>
          <w:noProof/>
          <w:sz w:val="28"/>
          <w:szCs w:val="28"/>
        </w:rPr>
        <w:t xml:space="preserve">Аудиторская миссия заключает, что учредители ПВК не руководили эффективно публичной </w:t>
      </w:r>
      <w:r w:rsidRPr="00F23363">
        <w:rPr>
          <w:noProof/>
          <w:color w:val="000000" w:themeColor="text1"/>
          <w:sz w:val="28"/>
          <w:szCs w:val="28"/>
        </w:rPr>
        <w:t xml:space="preserve">услугой </w:t>
      </w:r>
      <w:r w:rsidRPr="00F23363">
        <w:rPr>
          <w:noProof/>
          <w:sz w:val="28"/>
          <w:szCs w:val="28"/>
        </w:rPr>
        <w:t>водоснабжения и канализации и не предприняли конкретные действия, направленные на надзор за финансово-экономической деятельностью предприятий, а руководящие органы ПВК не реализовали полностью уставные полномочия и не способствовали повышению эффективности финансово-экономической деятельности предприятий, что привело к банкротству некоторых предприятий из этой области.</w:t>
      </w:r>
    </w:p>
    <w:p w:rsidR="0030262D" w:rsidRPr="00F23363" w:rsidRDefault="0030262D" w:rsidP="0030262D">
      <w:pPr>
        <w:spacing w:line="240" w:lineRule="auto"/>
        <w:ind w:firstLine="709"/>
        <w:rPr>
          <w:rFonts w:cs="Times New Roman"/>
          <w:noProof/>
          <w:szCs w:val="28"/>
        </w:rPr>
      </w:pPr>
      <w:r w:rsidRPr="00F23363">
        <w:rPr>
          <w:rFonts w:cs="Times New Roman"/>
          <w:noProof/>
          <w:szCs w:val="28"/>
          <w:lang w:eastAsia="ru-RU"/>
        </w:rPr>
        <w:t>Вместе с тем</w:t>
      </w:r>
      <w:r w:rsidRPr="00F23363">
        <w:rPr>
          <w:rFonts w:cs="Times New Roman"/>
          <w:noProof/>
          <w:szCs w:val="28"/>
        </w:rPr>
        <w:t xml:space="preserve">, правовая база (законодательная и нормативная), регламентирующая оказание </w:t>
      </w:r>
      <w:r w:rsidRPr="00F23363">
        <w:rPr>
          <w:rFonts w:cs="Times New Roman"/>
          <w:noProof/>
          <w:color w:val="000000" w:themeColor="text1"/>
          <w:szCs w:val="28"/>
        </w:rPr>
        <w:t xml:space="preserve">услуг </w:t>
      </w:r>
      <w:r w:rsidRPr="00F23363">
        <w:rPr>
          <w:rFonts w:cs="Times New Roman"/>
          <w:noProof/>
          <w:szCs w:val="28"/>
        </w:rPr>
        <w:t xml:space="preserve">водоснабжения и канализации, является неоднозначной, внедряется неодинаково и непоследовательно. </w:t>
      </w:r>
    </w:p>
    <w:p w:rsidR="0030262D" w:rsidRPr="00F23363" w:rsidRDefault="0030262D" w:rsidP="0030262D">
      <w:pPr>
        <w:pStyle w:val="NormalWeb"/>
        <w:tabs>
          <w:tab w:val="left" w:pos="360"/>
          <w:tab w:val="left" w:pos="567"/>
          <w:tab w:val="left" w:pos="851"/>
        </w:tabs>
        <w:ind w:firstLine="709"/>
        <w:rPr>
          <w:noProof/>
          <w:sz w:val="28"/>
          <w:szCs w:val="28"/>
        </w:rPr>
      </w:pPr>
      <w:r w:rsidRPr="00F23363">
        <w:rPr>
          <w:noProof/>
          <w:sz w:val="28"/>
          <w:szCs w:val="28"/>
        </w:rPr>
        <w:t>Тарифы на предоставляемые услуги не соответствуют понесенным расходам, однако их корректировка скомпрометирована отсутствием надлежащего учета расходов и доходов по каждой оказанной услуге.</w:t>
      </w:r>
    </w:p>
    <w:p w:rsidR="0030262D" w:rsidRPr="00F23363" w:rsidRDefault="0030262D" w:rsidP="0030262D">
      <w:pPr>
        <w:pStyle w:val="NormalWeb"/>
        <w:tabs>
          <w:tab w:val="left" w:pos="360"/>
          <w:tab w:val="left" w:pos="567"/>
          <w:tab w:val="left" w:pos="851"/>
        </w:tabs>
        <w:ind w:firstLine="709"/>
        <w:rPr>
          <w:noProof/>
          <w:sz w:val="28"/>
          <w:szCs w:val="28"/>
        </w:rPr>
      </w:pPr>
      <w:r w:rsidRPr="00F23363">
        <w:rPr>
          <w:noProof/>
          <w:sz w:val="28"/>
          <w:szCs w:val="28"/>
        </w:rPr>
        <w:t>Обобщая совокупность недостатков и пробелов, внешний публичный аудит настаивает и на возможных решениях по их устранению, основным является пересмотр законодательно-нормативной базы в смысле соотнесения ее положений с принципами защиты потребителей и повышения эффективности деятельности предприятий, предоставляющих услуги.</w:t>
      </w:r>
    </w:p>
    <w:p w:rsidR="0030262D" w:rsidRPr="00F23363" w:rsidRDefault="0030262D" w:rsidP="0030262D">
      <w:pPr>
        <w:spacing w:line="240" w:lineRule="auto"/>
        <w:rPr>
          <w:rFonts w:cs="Times New Roman"/>
          <w:i/>
          <w:noProof/>
          <w:szCs w:val="28"/>
          <w:lang w:eastAsia="ru-RU"/>
        </w:rPr>
      </w:pPr>
    </w:p>
    <w:p w:rsidR="0030262D" w:rsidRPr="00F23363" w:rsidRDefault="0030262D" w:rsidP="0030262D">
      <w:pPr>
        <w:spacing w:line="240" w:lineRule="auto"/>
        <w:rPr>
          <w:rFonts w:cs="Times New Roman"/>
          <w:i/>
          <w:noProof/>
          <w:szCs w:val="28"/>
          <w:lang w:eastAsia="ru-RU"/>
        </w:rPr>
      </w:pPr>
      <w:r w:rsidRPr="00F23363">
        <w:rPr>
          <w:rFonts w:cs="Times New Roman"/>
          <w:i/>
          <w:noProof/>
          <w:szCs w:val="28"/>
          <w:lang w:eastAsia="ru-RU"/>
        </w:rPr>
        <w:t>Справка: Настоящий Отчет аудита был составлен на основании доказательств, собранных аудиторской группой в следующем составе: начальника I управления аудита в рамках ГУОМПУ Серджиу Штирбу; начальника II управления аудита в рамках ГУОМПУ Иона Плешка; главного государственного контролера Дорина Чуботару; старших государственных контролеров: Игоря Лунгу, Александру Рэйляну, Аурики Русу, Надежды Ионицэ, Анны Дьякону, Аурелии Усатый, государственного контролера Марии Мозан.</w:t>
      </w:r>
    </w:p>
    <w:p w:rsidR="0030262D" w:rsidRPr="00F23363" w:rsidRDefault="0030262D" w:rsidP="0030262D">
      <w:pPr>
        <w:spacing w:line="240" w:lineRule="auto"/>
        <w:rPr>
          <w:rFonts w:cs="Times New Roman"/>
          <w:noProof/>
          <w:szCs w:val="28"/>
        </w:rPr>
      </w:pPr>
    </w:p>
    <w:p w:rsidR="0030262D" w:rsidRPr="00F23363" w:rsidRDefault="0030262D" w:rsidP="0030262D">
      <w:pPr>
        <w:spacing w:line="240" w:lineRule="auto"/>
        <w:rPr>
          <w:rFonts w:cs="Times New Roman"/>
          <w:b/>
          <w:i/>
          <w:noProof/>
          <w:szCs w:val="28"/>
        </w:rPr>
      </w:pPr>
    </w:p>
    <w:p w:rsidR="0030262D" w:rsidRPr="00F23363" w:rsidRDefault="0030262D" w:rsidP="0030262D">
      <w:pPr>
        <w:spacing w:line="240" w:lineRule="auto"/>
        <w:rPr>
          <w:rFonts w:cs="Times New Roman"/>
          <w:b/>
          <w:i/>
          <w:noProof/>
          <w:szCs w:val="28"/>
        </w:rPr>
      </w:pPr>
      <w:r w:rsidRPr="00F23363">
        <w:rPr>
          <w:rFonts w:cs="Times New Roman"/>
          <w:b/>
          <w:i/>
          <w:noProof/>
          <w:szCs w:val="28"/>
          <w:lang w:eastAsia="ru-RU"/>
        </w:rPr>
        <w:lastRenderedPageBreak/>
        <w:t>Ответственн</w:t>
      </w:r>
      <w:r w:rsidRPr="00F23363">
        <w:rPr>
          <w:rFonts w:cs="Times New Roman"/>
          <w:b/>
          <w:i/>
          <w:noProof/>
          <w:szCs w:val="28"/>
        </w:rPr>
        <w:t xml:space="preserve">ый за составление отчета аудита, </w:t>
      </w:r>
    </w:p>
    <w:p w:rsidR="0030262D" w:rsidRPr="00F23363" w:rsidRDefault="0030262D" w:rsidP="0030262D">
      <w:pPr>
        <w:spacing w:line="240" w:lineRule="auto"/>
        <w:rPr>
          <w:rFonts w:cs="Times New Roman"/>
          <w:b/>
          <w:i/>
          <w:noProof/>
          <w:szCs w:val="28"/>
        </w:rPr>
      </w:pPr>
      <w:r w:rsidRPr="00F23363">
        <w:rPr>
          <w:rFonts w:cs="Times New Roman"/>
          <w:b/>
          <w:i/>
          <w:noProof/>
          <w:szCs w:val="28"/>
        </w:rPr>
        <w:t xml:space="preserve">руководитель аудиторской группы, </w:t>
      </w:r>
    </w:p>
    <w:p w:rsidR="0030262D" w:rsidRPr="00F23363" w:rsidRDefault="0030262D" w:rsidP="0030262D">
      <w:pPr>
        <w:spacing w:line="240" w:lineRule="auto"/>
        <w:rPr>
          <w:rFonts w:cs="Times New Roman"/>
          <w:b/>
          <w:i/>
          <w:noProof/>
          <w:szCs w:val="28"/>
        </w:rPr>
      </w:pPr>
      <w:r w:rsidRPr="00F23363">
        <w:rPr>
          <w:rFonts w:cs="Times New Roman"/>
          <w:b/>
          <w:i/>
          <w:noProof/>
          <w:szCs w:val="28"/>
        </w:rPr>
        <w:t xml:space="preserve">временно исполняющий обязанности начальника </w:t>
      </w:r>
    </w:p>
    <w:p w:rsidR="0030262D" w:rsidRPr="00F23363" w:rsidRDefault="0030262D" w:rsidP="0030262D">
      <w:pPr>
        <w:spacing w:line="240" w:lineRule="auto"/>
        <w:rPr>
          <w:rFonts w:cs="Times New Roman"/>
          <w:b/>
          <w:i/>
          <w:noProof/>
          <w:szCs w:val="28"/>
        </w:rPr>
      </w:pPr>
      <w:r w:rsidRPr="00F23363">
        <w:rPr>
          <w:rFonts w:cs="Times New Roman"/>
          <w:b/>
          <w:i/>
          <w:noProof/>
          <w:szCs w:val="28"/>
        </w:rPr>
        <w:t xml:space="preserve">Главного управления ОМПУ, публичный аудитор    </w:t>
      </w:r>
      <w:r w:rsidRPr="00F23363">
        <w:rPr>
          <w:rFonts w:cs="Times New Roman"/>
          <w:b/>
          <w:i/>
          <w:noProof/>
          <w:szCs w:val="28"/>
          <w:lang w:eastAsia="ru-RU"/>
        </w:rPr>
        <w:t>Серджиу ШТИРБУ</w:t>
      </w:r>
    </w:p>
    <w:p w:rsidR="0030262D" w:rsidRPr="00F23363" w:rsidRDefault="0030262D" w:rsidP="0030262D">
      <w:pPr>
        <w:spacing w:line="240" w:lineRule="auto"/>
        <w:ind w:firstLine="709"/>
        <w:rPr>
          <w:rFonts w:cs="Times New Roman"/>
          <w:noProof/>
          <w:szCs w:val="28"/>
        </w:rPr>
      </w:pPr>
      <w:r w:rsidRPr="00F23363">
        <w:rPr>
          <w:rFonts w:cs="Times New Roman"/>
          <w:i/>
          <w:noProof/>
          <w:szCs w:val="28"/>
          <w:lang w:eastAsia="ru-RU"/>
        </w:rPr>
        <w:t xml:space="preserve">     </w:t>
      </w:r>
    </w:p>
    <w:p w:rsidR="0030262D" w:rsidRPr="00F23363" w:rsidRDefault="0030262D" w:rsidP="0030262D">
      <w:pPr>
        <w:spacing w:line="240" w:lineRule="auto"/>
        <w:ind w:left="-142"/>
        <w:contextualSpacing/>
        <w:jc w:val="center"/>
        <w:rPr>
          <w:rFonts w:cs="Times New Roman"/>
          <w:i/>
          <w:noProof/>
          <w:szCs w:val="28"/>
          <w:lang w:eastAsia="ru-RU"/>
        </w:rPr>
        <w:sectPr w:rsidR="0030262D" w:rsidRPr="00F23363" w:rsidSect="00084B63">
          <w:pgSz w:w="11906" w:h="16838" w:code="9"/>
          <w:pgMar w:top="1134" w:right="850" w:bottom="1134" w:left="1701" w:header="708" w:footer="269" w:gutter="0"/>
          <w:cols w:space="708"/>
          <w:docGrid w:linePitch="381"/>
        </w:sectPr>
      </w:pPr>
      <w:r w:rsidRPr="00F23363">
        <w:rPr>
          <w:rFonts w:cs="Times New Roman"/>
          <w:i/>
          <w:noProof/>
          <w:szCs w:val="28"/>
          <w:lang w:eastAsia="ru-RU"/>
        </w:rPr>
        <w:t xml:space="preserve">   </w:t>
      </w:r>
    </w:p>
    <w:p w:rsidR="0030262D" w:rsidRPr="00F23363" w:rsidRDefault="0030262D" w:rsidP="0030262D">
      <w:pPr>
        <w:pStyle w:val="Heading1"/>
        <w:jc w:val="right"/>
        <w:rPr>
          <w:noProof/>
        </w:rPr>
      </w:pPr>
      <w:bookmarkStart w:id="44" w:name="_Toc497921488"/>
      <w:bookmarkStart w:id="45" w:name="_Toc495670544"/>
      <w:r w:rsidRPr="00F23363">
        <w:rPr>
          <w:rFonts w:cs="Times New Roman"/>
          <w:noProof/>
          <w:szCs w:val="28"/>
        </w:rPr>
        <w:lastRenderedPageBreak/>
        <w:t>Приложение №1</w:t>
      </w:r>
      <w:bookmarkEnd w:id="44"/>
    </w:p>
    <w:p w:rsidR="0030262D" w:rsidRPr="00F23363" w:rsidRDefault="0030262D" w:rsidP="0030262D">
      <w:pPr>
        <w:pStyle w:val="Heading1"/>
        <w:spacing w:before="0" w:line="240" w:lineRule="auto"/>
        <w:jc w:val="center"/>
        <w:rPr>
          <w:noProof/>
        </w:rPr>
      </w:pPr>
      <w:bookmarkStart w:id="46" w:name="_Toc497921489"/>
      <w:r w:rsidRPr="00F23363">
        <w:rPr>
          <w:noProof/>
          <w:color w:val="000000" w:themeColor="text1"/>
          <w:szCs w:val="28"/>
        </w:rPr>
        <w:t xml:space="preserve">Услуги </w:t>
      </w:r>
      <w:r w:rsidRPr="00F23363">
        <w:rPr>
          <w:noProof/>
          <w:szCs w:val="28"/>
        </w:rPr>
        <w:t xml:space="preserve">водоснабжения и канализации в </w:t>
      </w:r>
      <w:r w:rsidRPr="00F23363">
        <w:rPr>
          <w:rFonts w:eastAsia="Times New Roman"/>
          <w:noProof/>
          <w:szCs w:val="28"/>
          <w:lang w:eastAsia="ru-RU"/>
        </w:rPr>
        <w:t>Республике Молдова</w:t>
      </w:r>
      <w:bookmarkEnd w:id="45"/>
      <w:bookmarkEnd w:id="46"/>
    </w:p>
    <w:p w:rsidR="0030262D" w:rsidRPr="00F23363" w:rsidRDefault="0030262D" w:rsidP="0030262D">
      <w:pPr>
        <w:spacing w:line="240" w:lineRule="auto"/>
        <w:jc w:val="center"/>
        <w:rPr>
          <w:rFonts w:cs="Times New Roman"/>
          <w:noProof/>
          <w:sz w:val="24"/>
          <w:szCs w:val="24"/>
        </w:rPr>
      </w:pPr>
      <w:r w:rsidRPr="00F23363">
        <w:rPr>
          <w:rFonts w:cs="Times New Roman"/>
          <w:noProof/>
          <w:sz w:val="24"/>
          <w:szCs w:val="24"/>
        </w:rPr>
        <w:t xml:space="preserve">Информация об уровне покрытия населенных пунктов РМ </w:t>
      </w:r>
      <w:r w:rsidRPr="00F23363">
        <w:rPr>
          <w:rFonts w:cs="Times New Roman"/>
          <w:noProof/>
          <w:color w:val="000000" w:themeColor="text1"/>
          <w:sz w:val="24"/>
          <w:szCs w:val="24"/>
        </w:rPr>
        <w:t xml:space="preserve">услугами </w:t>
      </w:r>
      <w:r w:rsidRPr="00F23363">
        <w:rPr>
          <w:rFonts w:cs="Times New Roman"/>
          <w:noProof/>
          <w:sz w:val="24"/>
          <w:szCs w:val="24"/>
        </w:rPr>
        <w:t xml:space="preserve">водоснабжения и канализации </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682"/>
        <w:gridCol w:w="600"/>
        <w:gridCol w:w="839"/>
        <w:gridCol w:w="709"/>
        <w:gridCol w:w="589"/>
        <w:gridCol w:w="627"/>
        <w:gridCol w:w="768"/>
        <w:gridCol w:w="851"/>
        <w:gridCol w:w="475"/>
        <w:gridCol w:w="649"/>
        <w:gridCol w:w="674"/>
        <w:gridCol w:w="743"/>
        <w:gridCol w:w="656"/>
        <w:gridCol w:w="625"/>
        <w:gridCol w:w="934"/>
        <w:gridCol w:w="736"/>
        <w:gridCol w:w="709"/>
        <w:gridCol w:w="567"/>
        <w:gridCol w:w="708"/>
      </w:tblGrid>
      <w:tr w:rsidR="0030262D" w:rsidRPr="00F23363" w:rsidTr="0088264E">
        <w:trPr>
          <w:trHeight w:val="20"/>
        </w:trPr>
        <w:tc>
          <w:tcPr>
            <w:tcW w:w="1640" w:type="dxa"/>
            <w:vMerge w:val="restart"/>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 xml:space="preserve">Название АТЕ II уровня </w:t>
            </w:r>
          </w:p>
          <w:p w:rsidR="0030262D" w:rsidRPr="00F23363" w:rsidRDefault="0030262D" w:rsidP="0088264E">
            <w:pPr>
              <w:spacing w:line="240" w:lineRule="auto"/>
              <w:jc w:val="center"/>
              <w:rPr>
                <w:rFonts w:cs="Times New Roman"/>
                <w:noProof/>
                <w:color w:val="000000"/>
                <w:sz w:val="16"/>
                <w:szCs w:val="16"/>
              </w:rPr>
            </w:pPr>
          </w:p>
          <w:p w:rsidR="0030262D" w:rsidRPr="00F23363" w:rsidRDefault="0030262D" w:rsidP="0088264E">
            <w:pPr>
              <w:spacing w:line="240" w:lineRule="auto"/>
              <w:jc w:val="center"/>
              <w:rPr>
                <w:rFonts w:cs="Times New Roman"/>
                <w:noProof/>
                <w:color w:val="000000"/>
                <w:sz w:val="16"/>
                <w:szCs w:val="16"/>
              </w:rPr>
            </w:pPr>
          </w:p>
        </w:tc>
        <w:tc>
          <w:tcPr>
            <w:tcW w:w="682" w:type="dxa"/>
            <w:vMerge w:val="restart"/>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Всего населенных пунктов</w:t>
            </w:r>
          </w:p>
        </w:tc>
        <w:tc>
          <w:tcPr>
            <w:tcW w:w="2727" w:type="dxa"/>
            <w:gridSpan w:val="4"/>
            <w:vAlign w:val="center"/>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 xml:space="preserve">Услуги водоснабжения </w:t>
            </w:r>
          </w:p>
        </w:tc>
        <w:tc>
          <w:tcPr>
            <w:tcW w:w="2721" w:type="dxa"/>
            <w:gridSpan w:val="4"/>
            <w:vAlign w:val="center"/>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Услуги канализации</w:t>
            </w:r>
          </w:p>
        </w:tc>
        <w:tc>
          <w:tcPr>
            <w:tcW w:w="1323" w:type="dxa"/>
            <w:gridSpan w:val="2"/>
            <w:vAlign w:val="center"/>
            <w:hideMark/>
          </w:tcPr>
          <w:p w:rsidR="0030262D" w:rsidRPr="00F23363" w:rsidRDefault="0030262D" w:rsidP="0088264E">
            <w:pPr>
              <w:spacing w:line="240" w:lineRule="auto"/>
              <w:ind w:left="-144" w:right="-72" w:firstLine="142"/>
              <w:jc w:val="center"/>
              <w:rPr>
                <w:rFonts w:cs="Times New Roman"/>
                <w:noProof/>
                <w:color w:val="000000"/>
                <w:sz w:val="16"/>
                <w:szCs w:val="16"/>
              </w:rPr>
            </w:pPr>
            <w:r w:rsidRPr="00F23363">
              <w:rPr>
                <w:rFonts w:cs="Times New Roman"/>
                <w:noProof/>
                <w:color w:val="000000"/>
                <w:sz w:val="16"/>
                <w:szCs w:val="16"/>
              </w:rPr>
              <w:t xml:space="preserve">Станции обработки воды </w:t>
            </w:r>
          </w:p>
        </w:tc>
        <w:tc>
          <w:tcPr>
            <w:tcW w:w="1399" w:type="dxa"/>
            <w:gridSpan w:val="2"/>
            <w:vAlign w:val="center"/>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 xml:space="preserve">Станции очистки воды </w:t>
            </w:r>
          </w:p>
        </w:tc>
        <w:tc>
          <w:tcPr>
            <w:tcW w:w="4279" w:type="dxa"/>
            <w:gridSpan w:val="6"/>
            <w:vAlign w:val="center"/>
            <w:hideMark/>
          </w:tcPr>
          <w:p w:rsidR="0030262D" w:rsidRPr="00F23363" w:rsidRDefault="0030262D" w:rsidP="0088264E">
            <w:pPr>
              <w:spacing w:line="240" w:lineRule="auto"/>
              <w:ind w:right="-72"/>
              <w:jc w:val="center"/>
              <w:rPr>
                <w:rFonts w:cs="Times New Roman"/>
                <w:b/>
                <w:bCs/>
                <w:noProof/>
                <w:color w:val="000000"/>
                <w:sz w:val="16"/>
                <w:szCs w:val="16"/>
              </w:rPr>
            </w:pPr>
            <w:r w:rsidRPr="00F23363">
              <w:rPr>
                <w:rFonts w:cs="Times New Roman"/>
                <w:b/>
                <w:bCs/>
                <w:noProof/>
                <w:color w:val="000000"/>
                <w:sz w:val="16"/>
                <w:szCs w:val="16"/>
              </w:rPr>
              <w:t xml:space="preserve">Управление </w:t>
            </w:r>
            <w:r w:rsidRPr="00F23363">
              <w:rPr>
                <w:rFonts w:cs="Times New Roman"/>
                <w:b/>
                <w:noProof/>
                <w:color w:val="000000"/>
                <w:sz w:val="16"/>
                <w:szCs w:val="16"/>
              </w:rPr>
              <w:t>услугами водоснабжения</w:t>
            </w:r>
            <w:r w:rsidRPr="00F23363">
              <w:rPr>
                <w:rFonts w:cs="Times New Roman"/>
                <w:b/>
                <w:bCs/>
                <w:noProof/>
                <w:color w:val="000000"/>
                <w:sz w:val="16"/>
                <w:szCs w:val="16"/>
              </w:rPr>
              <w:t xml:space="preserve"> и</w:t>
            </w:r>
            <w:r w:rsidRPr="00F23363">
              <w:rPr>
                <w:rFonts w:cs="Times New Roman"/>
                <w:b/>
                <w:noProof/>
                <w:color w:val="000000"/>
                <w:sz w:val="16"/>
                <w:szCs w:val="16"/>
              </w:rPr>
              <w:t xml:space="preserve"> канализации</w:t>
            </w:r>
            <w:r w:rsidRPr="00F23363">
              <w:rPr>
                <w:rFonts w:cs="Times New Roman"/>
                <w:b/>
                <w:bCs/>
                <w:noProof/>
                <w:color w:val="000000"/>
                <w:sz w:val="16"/>
                <w:szCs w:val="16"/>
              </w:rPr>
              <w:t xml:space="preserve"> </w:t>
            </w:r>
          </w:p>
        </w:tc>
      </w:tr>
      <w:tr w:rsidR="0030262D" w:rsidRPr="00F23363" w:rsidTr="0088264E">
        <w:trPr>
          <w:trHeight w:val="812"/>
        </w:trPr>
        <w:tc>
          <w:tcPr>
            <w:tcW w:w="1640" w:type="dxa"/>
            <w:vMerge/>
            <w:vAlign w:val="center"/>
            <w:hideMark/>
          </w:tcPr>
          <w:p w:rsidR="0030262D" w:rsidRPr="00F23363" w:rsidRDefault="0030262D" w:rsidP="0088264E">
            <w:pPr>
              <w:spacing w:line="240" w:lineRule="auto"/>
              <w:jc w:val="left"/>
              <w:rPr>
                <w:rFonts w:cs="Times New Roman"/>
                <w:noProof/>
                <w:color w:val="000000"/>
                <w:sz w:val="16"/>
                <w:szCs w:val="16"/>
              </w:rPr>
            </w:pPr>
          </w:p>
        </w:tc>
        <w:tc>
          <w:tcPr>
            <w:tcW w:w="682" w:type="dxa"/>
            <w:vMerge/>
            <w:vAlign w:val="center"/>
            <w:hideMark/>
          </w:tcPr>
          <w:p w:rsidR="0030262D" w:rsidRPr="00F23363" w:rsidRDefault="0030262D" w:rsidP="0088264E">
            <w:pPr>
              <w:spacing w:line="240" w:lineRule="auto"/>
              <w:ind w:right="-72"/>
              <w:jc w:val="left"/>
              <w:rPr>
                <w:rFonts w:cs="Times New Roman"/>
                <w:noProof/>
                <w:color w:val="000000"/>
                <w:sz w:val="16"/>
                <w:szCs w:val="16"/>
              </w:rPr>
            </w:pPr>
          </w:p>
        </w:tc>
        <w:tc>
          <w:tcPr>
            <w:tcW w:w="590"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 xml:space="preserve">Вообще </w:t>
            </w:r>
          </w:p>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нет</w:t>
            </w:r>
          </w:p>
        </w:tc>
        <w:tc>
          <w:tcPr>
            <w:tcW w:w="839"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Частично (до 50%)</w:t>
            </w:r>
          </w:p>
        </w:tc>
        <w:tc>
          <w:tcPr>
            <w:tcW w:w="709"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Большин-ство (50%)</w:t>
            </w:r>
          </w:p>
        </w:tc>
        <w:tc>
          <w:tcPr>
            <w:tcW w:w="589"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Всего (100%)</w:t>
            </w:r>
          </w:p>
        </w:tc>
        <w:tc>
          <w:tcPr>
            <w:tcW w:w="627"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 xml:space="preserve">Вообще </w:t>
            </w:r>
          </w:p>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нет</w:t>
            </w:r>
          </w:p>
        </w:tc>
        <w:tc>
          <w:tcPr>
            <w:tcW w:w="768"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Частично (до 50%)</w:t>
            </w:r>
          </w:p>
        </w:tc>
        <w:tc>
          <w:tcPr>
            <w:tcW w:w="851"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Большин-ство (50%)</w:t>
            </w:r>
          </w:p>
        </w:tc>
        <w:tc>
          <w:tcPr>
            <w:tcW w:w="475"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Всего (100%)</w:t>
            </w:r>
          </w:p>
        </w:tc>
        <w:tc>
          <w:tcPr>
            <w:tcW w:w="649"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Имеют</w:t>
            </w:r>
          </w:p>
        </w:tc>
        <w:tc>
          <w:tcPr>
            <w:tcW w:w="674"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Не имеют</w:t>
            </w:r>
          </w:p>
        </w:tc>
        <w:tc>
          <w:tcPr>
            <w:tcW w:w="743"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Имеют</w:t>
            </w:r>
          </w:p>
        </w:tc>
        <w:tc>
          <w:tcPr>
            <w:tcW w:w="656"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Не имеют</w:t>
            </w:r>
          </w:p>
        </w:tc>
        <w:tc>
          <w:tcPr>
            <w:tcW w:w="625"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Примэрии</w:t>
            </w:r>
          </w:p>
        </w:tc>
        <w:tc>
          <w:tcPr>
            <w:tcW w:w="934"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МП и АО с муниципа-льным капиталом</w:t>
            </w:r>
          </w:p>
        </w:tc>
        <w:tc>
          <w:tcPr>
            <w:tcW w:w="736"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4"/>
                <w:szCs w:val="14"/>
              </w:rPr>
              <w:t xml:space="preserve">Общественн-ные </w:t>
            </w:r>
            <w:r w:rsidRPr="00F23363">
              <w:rPr>
                <w:rFonts w:cs="Times New Roman"/>
                <w:noProof/>
                <w:color w:val="000000"/>
                <w:sz w:val="16"/>
                <w:szCs w:val="16"/>
              </w:rPr>
              <w:t>ассоциации</w:t>
            </w:r>
          </w:p>
        </w:tc>
        <w:tc>
          <w:tcPr>
            <w:tcW w:w="709" w:type="dxa"/>
            <w:textDirection w:val="btLr"/>
            <w:vAlign w:val="bottom"/>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4"/>
                <w:szCs w:val="14"/>
              </w:rPr>
              <w:t>Экономи-ческие аг</w:t>
            </w:r>
            <w:r w:rsidRPr="00F23363">
              <w:rPr>
                <w:rFonts w:cs="Times New Roman"/>
                <w:noProof/>
                <w:color w:val="000000"/>
                <w:sz w:val="16"/>
                <w:szCs w:val="16"/>
              </w:rPr>
              <w:t>енты</w:t>
            </w:r>
          </w:p>
        </w:tc>
        <w:tc>
          <w:tcPr>
            <w:tcW w:w="567"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Физические лица</w:t>
            </w:r>
          </w:p>
        </w:tc>
        <w:tc>
          <w:tcPr>
            <w:tcW w:w="708" w:type="dxa"/>
            <w:textDirection w:val="btLr"/>
            <w:vAlign w:val="bottom"/>
            <w:hideMark/>
          </w:tcPr>
          <w:p w:rsidR="0030262D" w:rsidRPr="00F23363" w:rsidRDefault="0030262D" w:rsidP="0088264E">
            <w:pPr>
              <w:spacing w:line="240" w:lineRule="auto"/>
              <w:ind w:right="-72"/>
              <w:jc w:val="center"/>
              <w:rPr>
                <w:rFonts w:cs="Times New Roman"/>
                <w:noProof/>
                <w:color w:val="000000"/>
                <w:sz w:val="16"/>
                <w:szCs w:val="16"/>
              </w:rPr>
            </w:pPr>
            <w:r w:rsidRPr="00F23363">
              <w:rPr>
                <w:rFonts w:cs="Times New Roman"/>
                <w:noProof/>
                <w:color w:val="000000"/>
                <w:sz w:val="16"/>
                <w:szCs w:val="16"/>
              </w:rPr>
              <w:t>Неубеди-тельные данные</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Анений ной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45</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30</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35</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8</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8</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37</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8</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37</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15</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12</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r>
      <w:tr w:rsidR="0030262D" w:rsidRPr="00F23363" w:rsidTr="0088264E">
        <w:trPr>
          <w:trHeight w:val="20"/>
        </w:trPr>
        <w:tc>
          <w:tcPr>
            <w:tcW w:w="1640" w:type="dxa"/>
            <w:vAlign w:val="center"/>
            <w:hideMark/>
          </w:tcPr>
          <w:p w:rsidR="0030262D" w:rsidRPr="00F23363" w:rsidRDefault="0030262D" w:rsidP="0088264E">
            <w:pPr>
              <w:spacing w:line="240" w:lineRule="auto"/>
              <w:rPr>
                <w:rFonts w:cs="Times New Roman"/>
                <w:noProof/>
                <w:color w:val="000000"/>
                <w:sz w:val="16"/>
                <w:szCs w:val="16"/>
              </w:rPr>
            </w:pPr>
            <w:r w:rsidRPr="00F23363">
              <w:rPr>
                <w:rFonts w:cs="Times New Roman"/>
                <w:noProof/>
                <w:color w:val="000000"/>
                <w:sz w:val="16"/>
                <w:szCs w:val="16"/>
              </w:rPr>
              <w:t xml:space="preserve">Басарабяска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10</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8</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9</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8</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r>
      <w:tr w:rsidR="0030262D" w:rsidRPr="00F23363" w:rsidTr="0088264E">
        <w:trPr>
          <w:trHeight w:val="20"/>
        </w:trPr>
        <w:tc>
          <w:tcPr>
            <w:tcW w:w="1640" w:type="dxa"/>
            <w:noWrap/>
            <w:vAlign w:val="center"/>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Бэлць </w:t>
            </w:r>
          </w:p>
        </w:tc>
        <w:tc>
          <w:tcPr>
            <w:tcW w:w="682"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590"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83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70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58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768"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851"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674"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743"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56"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25"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934"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w:t>
            </w:r>
          </w:p>
        </w:tc>
        <w:tc>
          <w:tcPr>
            <w:tcW w:w="736"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9"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567"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8"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Бричень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39</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24</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13</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37</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39</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38</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6</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7</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r>
      <w:tr w:rsidR="0030262D" w:rsidRPr="00F23363" w:rsidTr="0088264E">
        <w:trPr>
          <w:trHeight w:val="20"/>
        </w:trPr>
        <w:tc>
          <w:tcPr>
            <w:tcW w:w="1640" w:type="dxa"/>
            <w:vAlign w:val="center"/>
            <w:hideMark/>
          </w:tcPr>
          <w:p w:rsidR="0030262D" w:rsidRPr="00F23363" w:rsidRDefault="0030262D" w:rsidP="0088264E">
            <w:pPr>
              <w:spacing w:line="240" w:lineRule="auto"/>
              <w:rPr>
                <w:rFonts w:cs="Times New Roman"/>
                <w:noProof/>
                <w:color w:val="000000"/>
                <w:sz w:val="16"/>
                <w:szCs w:val="16"/>
              </w:rPr>
            </w:pPr>
            <w:r w:rsidRPr="00F23363">
              <w:rPr>
                <w:rFonts w:cs="Times New Roman"/>
                <w:noProof/>
                <w:color w:val="000000"/>
                <w:sz w:val="16"/>
                <w:szCs w:val="16"/>
              </w:rPr>
              <w:t xml:space="preserve">Кахул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55</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17</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12</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23</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52</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50</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49</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10</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17</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7</w:t>
            </w:r>
          </w:p>
        </w:tc>
      </w:tr>
      <w:tr w:rsidR="0030262D" w:rsidRPr="00F23363" w:rsidTr="0088264E">
        <w:trPr>
          <w:trHeight w:val="20"/>
        </w:trPr>
        <w:tc>
          <w:tcPr>
            <w:tcW w:w="1640" w:type="dxa"/>
            <w:vAlign w:val="center"/>
            <w:hideMark/>
          </w:tcPr>
          <w:p w:rsidR="0030262D" w:rsidRPr="00F23363" w:rsidRDefault="0030262D" w:rsidP="0088264E">
            <w:pPr>
              <w:spacing w:line="240" w:lineRule="auto"/>
              <w:rPr>
                <w:rFonts w:cs="Times New Roman"/>
                <w:noProof/>
                <w:color w:val="000000"/>
                <w:sz w:val="16"/>
                <w:szCs w:val="16"/>
              </w:rPr>
            </w:pPr>
            <w:r w:rsidRPr="00F23363">
              <w:rPr>
                <w:rFonts w:cs="Times New Roman"/>
                <w:noProof/>
                <w:color w:val="000000"/>
                <w:sz w:val="16"/>
                <w:szCs w:val="16"/>
              </w:rPr>
              <w:t xml:space="preserve">Кантемир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51</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33</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11</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50</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48</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50</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14</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r>
      <w:tr w:rsidR="0030262D" w:rsidRPr="00F23363" w:rsidTr="0088264E">
        <w:trPr>
          <w:trHeight w:val="20"/>
        </w:trPr>
        <w:tc>
          <w:tcPr>
            <w:tcW w:w="1640" w:type="dxa"/>
            <w:noWrap/>
            <w:vAlign w:val="center"/>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Кэлэраш </w:t>
            </w:r>
          </w:p>
        </w:tc>
        <w:tc>
          <w:tcPr>
            <w:tcW w:w="682" w:type="dxa"/>
            <w:noWrap/>
            <w:vAlign w:val="center"/>
            <w:hideMark/>
          </w:tcPr>
          <w:p w:rsidR="0030262D" w:rsidRPr="00F23363" w:rsidRDefault="0030262D" w:rsidP="0088264E">
            <w:pPr>
              <w:spacing w:line="240" w:lineRule="auto"/>
              <w:jc w:val="center"/>
              <w:rPr>
                <w:rFonts w:cs="Times New Roman"/>
                <w:noProof/>
                <w:sz w:val="16"/>
                <w:szCs w:val="16"/>
              </w:rPr>
            </w:pPr>
            <w:r w:rsidRPr="00F23363">
              <w:rPr>
                <w:rFonts w:cs="Times New Roman"/>
                <w:noProof/>
                <w:sz w:val="16"/>
                <w:szCs w:val="16"/>
              </w:rPr>
              <w:t>44</w:t>
            </w:r>
          </w:p>
        </w:tc>
        <w:tc>
          <w:tcPr>
            <w:tcW w:w="590" w:type="dxa"/>
            <w:noWrap/>
            <w:vAlign w:val="center"/>
            <w:hideMark/>
          </w:tcPr>
          <w:p w:rsidR="0030262D" w:rsidRPr="00F23363" w:rsidRDefault="0030262D" w:rsidP="0088264E">
            <w:pPr>
              <w:spacing w:line="240" w:lineRule="auto"/>
              <w:jc w:val="center"/>
              <w:rPr>
                <w:rFonts w:cs="Times New Roman"/>
                <w:noProof/>
                <w:sz w:val="16"/>
                <w:szCs w:val="16"/>
              </w:rPr>
            </w:pPr>
            <w:r w:rsidRPr="00F23363">
              <w:rPr>
                <w:rFonts w:cs="Times New Roman"/>
                <w:noProof/>
                <w:sz w:val="16"/>
                <w:szCs w:val="16"/>
              </w:rPr>
              <w:t>15</w:t>
            </w:r>
          </w:p>
        </w:tc>
        <w:tc>
          <w:tcPr>
            <w:tcW w:w="83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11</w:t>
            </w:r>
          </w:p>
        </w:tc>
        <w:tc>
          <w:tcPr>
            <w:tcW w:w="70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18</w:t>
            </w:r>
          </w:p>
        </w:tc>
        <w:tc>
          <w:tcPr>
            <w:tcW w:w="58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37</w:t>
            </w:r>
          </w:p>
        </w:tc>
        <w:tc>
          <w:tcPr>
            <w:tcW w:w="768"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w:t>
            </w:r>
          </w:p>
        </w:tc>
        <w:tc>
          <w:tcPr>
            <w:tcW w:w="851"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74"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44</w:t>
            </w:r>
          </w:p>
        </w:tc>
        <w:tc>
          <w:tcPr>
            <w:tcW w:w="743"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656"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39</w:t>
            </w:r>
          </w:p>
        </w:tc>
        <w:tc>
          <w:tcPr>
            <w:tcW w:w="625"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6</w:t>
            </w:r>
          </w:p>
        </w:tc>
        <w:tc>
          <w:tcPr>
            <w:tcW w:w="934"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13</w:t>
            </w:r>
          </w:p>
        </w:tc>
        <w:tc>
          <w:tcPr>
            <w:tcW w:w="736"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709"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567"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8"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Кэушень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43</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32</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37</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43</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41</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9</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16</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r>
      <w:tr w:rsidR="0030262D" w:rsidRPr="00F23363" w:rsidTr="0088264E">
        <w:trPr>
          <w:trHeight w:val="20"/>
        </w:trPr>
        <w:tc>
          <w:tcPr>
            <w:tcW w:w="1640" w:type="dxa"/>
            <w:vAlign w:val="center"/>
            <w:hideMark/>
          </w:tcPr>
          <w:p w:rsidR="0030262D" w:rsidRPr="00F23363" w:rsidRDefault="0030262D" w:rsidP="0088264E">
            <w:pPr>
              <w:spacing w:line="240" w:lineRule="auto"/>
              <w:rPr>
                <w:rFonts w:cs="Times New Roman"/>
                <w:noProof/>
                <w:color w:val="000000"/>
                <w:sz w:val="16"/>
                <w:szCs w:val="16"/>
              </w:rPr>
            </w:pPr>
            <w:r w:rsidRPr="00F23363">
              <w:rPr>
                <w:rFonts w:cs="Times New Roman"/>
                <w:noProof/>
                <w:color w:val="000000"/>
                <w:sz w:val="16"/>
                <w:szCs w:val="16"/>
              </w:rPr>
              <w:t xml:space="preserve">Чимишлия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39</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22</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37</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38</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34</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12</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12</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r>
      <w:tr w:rsidR="0030262D" w:rsidRPr="00F23363" w:rsidTr="0088264E">
        <w:trPr>
          <w:trHeight w:val="20"/>
        </w:trPr>
        <w:tc>
          <w:tcPr>
            <w:tcW w:w="1640" w:type="dxa"/>
            <w:vAlign w:val="center"/>
            <w:hideMark/>
          </w:tcPr>
          <w:p w:rsidR="0030262D" w:rsidRPr="00F23363" w:rsidRDefault="0030262D" w:rsidP="0088264E">
            <w:pPr>
              <w:spacing w:line="240" w:lineRule="auto"/>
              <w:rPr>
                <w:rFonts w:cs="Times New Roman"/>
                <w:noProof/>
                <w:color w:val="000000"/>
                <w:sz w:val="16"/>
                <w:szCs w:val="16"/>
              </w:rPr>
            </w:pPr>
            <w:r w:rsidRPr="00F23363">
              <w:rPr>
                <w:rFonts w:cs="Times New Roman"/>
                <w:noProof/>
                <w:color w:val="000000"/>
                <w:sz w:val="16"/>
                <w:szCs w:val="16"/>
              </w:rPr>
              <w:t xml:space="preserve">Кишинэу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35</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20</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17</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11</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33</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8</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27</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31</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p>
        </w:tc>
        <w:tc>
          <w:tcPr>
            <w:tcW w:w="709" w:type="dxa"/>
            <w:noWrap/>
            <w:vAlign w:val="bottom"/>
            <w:hideMark/>
          </w:tcPr>
          <w:p w:rsidR="0030262D" w:rsidRPr="00F23363" w:rsidRDefault="0030262D" w:rsidP="0088264E">
            <w:pPr>
              <w:spacing w:line="240" w:lineRule="auto"/>
              <w:jc w:val="right"/>
              <w:rPr>
                <w:rFonts w:cs="Times New Roman"/>
                <w:noProof/>
                <w:sz w:val="16"/>
                <w:szCs w:val="16"/>
              </w:rPr>
            </w:pPr>
          </w:p>
        </w:tc>
        <w:tc>
          <w:tcPr>
            <w:tcW w:w="567" w:type="dxa"/>
            <w:noWrap/>
            <w:vAlign w:val="bottom"/>
            <w:hideMark/>
          </w:tcPr>
          <w:p w:rsidR="0030262D" w:rsidRPr="00F23363" w:rsidRDefault="0030262D" w:rsidP="0088264E">
            <w:pPr>
              <w:spacing w:line="240" w:lineRule="auto"/>
              <w:jc w:val="right"/>
              <w:rPr>
                <w:rFonts w:cs="Times New Roman"/>
                <w:noProof/>
                <w:sz w:val="16"/>
                <w:szCs w:val="16"/>
              </w:rPr>
            </w:pPr>
          </w:p>
        </w:tc>
        <w:tc>
          <w:tcPr>
            <w:tcW w:w="708" w:type="dxa"/>
            <w:noWrap/>
            <w:vAlign w:val="bottom"/>
            <w:hideMark/>
          </w:tcPr>
          <w:p w:rsidR="0030262D" w:rsidRPr="00F23363" w:rsidRDefault="0030262D" w:rsidP="0088264E">
            <w:pPr>
              <w:spacing w:line="240" w:lineRule="auto"/>
              <w:jc w:val="right"/>
              <w:rPr>
                <w:rFonts w:cs="Times New Roman"/>
                <w:noProof/>
                <w:sz w:val="16"/>
                <w:szCs w:val="16"/>
              </w:rPr>
            </w:pP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Криулень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43</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10</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11</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21</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36</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42</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39</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17</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7</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Дондушень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30</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25</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27</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30</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29</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Дрокия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39</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30</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37</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39</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37</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Единец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49</w:t>
            </w:r>
          </w:p>
        </w:tc>
        <w:tc>
          <w:tcPr>
            <w:tcW w:w="590"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25</w:t>
            </w:r>
          </w:p>
        </w:tc>
        <w:tc>
          <w:tcPr>
            <w:tcW w:w="83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13</w:t>
            </w:r>
          </w:p>
        </w:tc>
        <w:tc>
          <w:tcPr>
            <w:tcW w:w="70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11</w:t>
            </w:r>
          </w:p>
        </w:tc>
        <w:tc>
          <w:tcPr>
            <w:tcW w:w="58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43</w:t>
            </w:r>
          </w:p>
        </w:tc>
        <w:tc>
          <w:tcPr>
            <w:tcW w:w="768"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w:t>
            </w:r>
          </w:p>
        </w:tc>
        <w:tc>
          <w:tcPr>
            <w:tcW w:w="851"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w:t>
            </w:r>
          </w:p>
        </w:tc>
        <w:tc>
          <w:tcPr>
            <w:tcW w:w="674"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43</w:t>
            </w:r>
          </w:p>
        </w:tc>
        <w:tc>
          <w:tcPr>
            <w:tcW w:w="743"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w:t>
            </w:r>
          </w:p>
        </w:tc>
        <w:tc>
          <w:tcPr>
            <w:tcW w:w="656"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43</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12</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10</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Фэлешть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74</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52</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11</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11</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73</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73</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73</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18</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Флорешть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74</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42</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17</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15</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70</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72</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70</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6</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22</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Глодень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35</w:t>
            </w:r>
          </w:p>
        </w:tc>
        <w:tc>
          <w:tcPr>
            <w:tcW w:w="590"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20</w:t>
            </w:r>
          </w:p>
        </w:tc>
        <w:tc>
          <w:tcPr>
            <w:tcW w:w="83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12</w:t>
            </w:r>
          </w:p>
        </w:tc>
        <w:tc>
          <w:tcPr>
            <w:tcW w:w="70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58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33</w:t>
            </w:r>
          </w:p>
        </w:tc>
        <w:tc>
          <w:tcPr>
            <w:tcW w:w="768"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851"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74"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34</w:t>
            </w:r>
          </w:p>
        </w:tc>
        <w:tc>
          <w:tcPr>
            <w:tcW w:w="743"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56"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35</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10</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center"/>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Хынчешть </w:t>
            </w:r>
          </w:p>
        </w:tc>
        <w:tc>
          <w:tcPr>
            <w:tcW w:w="682"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63</w:t>
            </w:r>
          </w:p>
        </w:tc>
        <w:tc>
          <w:tcPr>
            <w:tcW w:w="590" w:type="dxa"/>
            <w:noWrap/>
            <w:vAlign w:val="center"/>
            <w:hideMark/>
          </w:tcPr>
          <w:p w:rsidR="0030262D" w:rsidRPr="00F23363" w:rsidRDefault="0030262D" w:rsidP="0088264E">
            <w:pPr>
              <w:spacing w:line="240" w:lineRule="auto"/>
              <w:jc w:val="center"/>
              <w:rPr>
                <w:rFonts w:cs="Times New Roman"/>
                <w:noProof/>
                <w:sz w:val="16"/>
                <w:szCs w:val="16"/>
              </w:rPr>
            </w:pPr>
            <w:r w:rsidRPr="00F23363">
              <w:rPr>
                <w:rFonts w:cs="Times New Roman"/>
                <w:noProof/>
                <w:sz w:val="16"/>
                <w:szCs w:val="16"/>
              </w:rPr>
              <w:t>36</w:t>
            </w:r>
          </w:p>
        </w:tc>
        <w:tc>
          <w:tcPr>
            <w:tcW w:w="83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13</w:t>
            </w:r>
          </w:p>
        </w:tc>
        <w:tc>
          <w:tcPr>
            <w:tcW w:w="70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14</w:t>
            </w:r>
          </w:p>
        </w:tc>
        <w:tc>
          <w:tcPr>
            <w:tcW w:w="58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58</w:t>
            </w:r>
          </w:p>
        </w:tc>
        <w:tc>
          <w:tcPr>
            <w:tcW w:w="768"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851"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74"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61</w:t>
            </w:r>
          </w:p>
        </w:tc>
        <w:tc>
          <w:tcPr>
            <w:tcW w:w="743"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w:t>
            </w:r>
          </w:p>
        </w:tc>
        <w:tc>
          <w:tcPr>
            <w:tcW w:w="656"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56</w:t>
            </w:r>
          </w:p>
        </w:tc>
        <w:tc>
          <w:tcPr>
            <w:tcW w:w="625"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934"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11</w:t>
            </w:r>
          </w:p>
        </w:tc>
        <w:tc>
          <w:tcPr>
            <w:tcW w:w="736"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13</w:t>
            </w:r>
          </w:p>
        </w:tc>
        <w:tc>
          <w:tcPr>
            <w:tcW w:w="709"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567"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8"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Яловень I</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34</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28</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30</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34</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32</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12</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8</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r>
      <w:tr w:rsidR="0030262D" w:rsidRPr="00F23363" w:rsidTr="0088264E">
        <w:trPr>
          <w:trHeight w:val="20"/>
        </w:trPr>
        <w:tc>
          <w:tcPr>
            <w:tcW w:w="1640" w:type="dxa"/>
            <w:vAlign w:val="center"/>
            <w:hideMark/>
          </w:tcPr>
          <w:p w:rsidR="0030262D" w:rsidRPr="00F23363" w:rsidRDefault="0030262D" w:rsidP="0088264E">
            <w:pPr>
              <w:spacing w:line="240" w:lineRule="auto"/>
              <w:rPr>
                <w:rFonts w:cs="Times New Roman"/>
                <w:noProof/>
                <w:color w:val="000000"/>
                <w:sz w:val="16"/>
                <w:szCs w:val="16"/>
              </w:rPr>
            </w:pPr>
            <w:r w:rsidRPr="00F23363">
              <w:rPr>
                <w:rFonts w:cs="Times New Roman"/>
                <w:noProof/>
                <w:color w:val="000000"/>
                <w:sz w:val="16"/>
                <w:szCs w:val="16"/>
              </w:rPr>
              <w:t xml:space="preserve">Леова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40</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31</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38</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38</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36</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Ниспорень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39</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25</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12</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37</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38</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36</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9</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Окница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33</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28</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28</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33</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30</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Орхей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75</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21</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24</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30</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67</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75</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73</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24</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21</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Резина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40</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19</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13</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8</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38</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40</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40</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15</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Рышкань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54</w:t>
            </w:r>
          </w:p>
        </w:tc>
        <w:tc>
          <w:tcPr>
            <w:tcW w:w="590"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29</w:t>
            </w:r>
          </w:p>
        </w:tc>
        <w:tc>
          <w:tcPr>
            <w:tcW w:w="83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13</w:t>
            </w:r>
          </w:p>
        </w:tc>
        <w:tc>
          <w:tcPr>
            <w:tcW w:w="70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12</w:t>
            </w:r>
          </w:p>
        </w:tc>
        <w:tc>
          <w:tcPr>
            <w:tcW w:w="58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51</w:t>
            </w:r>
          </w:p>
        </w:tc>
        <w:tc>
          <w:tcPr>
            <w:tcW w:w="768"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851"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74"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53</w:t>
            </w:r>
          </w:p>
        </w:tc>
        <w:tc>
          <w:tcPr>
            <w:tcW w:w="743"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656"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49</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18</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Сынджерей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70</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40</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23</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68</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69</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69</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11</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10</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Сорока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68</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56</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8</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67</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68</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68</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12</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Стрэшень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39</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16</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12</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10</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34</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38</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35</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7</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Шолдэнешть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34</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17</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10</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33</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33</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33</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12</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Штефан Водэ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26</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22</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20</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8</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18</w:t>
            </w:r>
          </w:p>
        </w:tc>
        <w:tc>
          <w:tcPr>
            <w:tcW w:w="743" w:type="dxa"/>
            <w:shd w:val="clear" w:color="000000" w:fill="FFFFFF"/>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56" w:type="dxa"/>
            <w:shd w:val="clear" w:color="000000" w:fill="FFFFFF"/>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24</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6</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11</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r>
      <w:tr w:rsidR="0030262D" w:rsidRPr="00F23363" w:rsidTr="0088264E">
        <w:trPr>
          <w:trHeight w:val="20"/>
        </w:trPr>
        <w:tc>
          <w:tcPr>
            <w:tcW w:w="1640" w:type="dxa"/>
            <w:vAlign w:val="center"/>
            <w:hideMark/>
          </w:tcPr>
          <w:p w:rsidR="0030262D" w:rsidRPr="00F23363" w:rsidRDefault="0030262D" w:rsidP="0088264E">
            <w:pPr>
              <w:spacing w:line="240" w:lineRule="auto"/>
              <w:rPr>
                <w:rFonts w:cs="Times New Roman"/>
                <w:noProof/>
                <w:color w:val="000000"/>
                <w:sz w:val="16"/>
                <w:szCs w:val="16"/>
              </w:rPr>
            </w:pPr>
            <w:r w:rsidRPr="00F23363">
              <w:rPr>
                <w:rFonts w:cs="Times New Roman"/>
                <w:noProof/>
                <w:color w:val="000000"/>
                <w:sz w:val="16"/>
                <w:szCs w:val="16"/>
              </w:rPr>
              <w:t xml:space="preserve">Тараклия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26</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15</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8</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23</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24</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24</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8</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Теленешть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54</w:t>
            </w:r>
          </w:p>
        </w:tc>
        <w:tc>
          <w:tcPr>
            <w:tcW w:w="590"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28</w:t>
            </w:r>
          </w:p>
        </w:tc>
        <w:tc>
          <w:tcPr>
            <w:tcW w:w="83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70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21</w:t>
            </w:r>
          </w:p>
        </w:tc>
        <w:tc>
          <w:tcPr>
            <w:tcW w:w="58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49</w:t>
            </w:r>
          </w:p>
        </w:tc>
        <w:tc>
          <w:tcPr>
            <w:tcW w:w="768"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851"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74"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54</w:t>
            </w:r>
          </w:p>
        </w:tc>
        <w:tc>
          <w:tcPr>
            <w:tcW w:w="743"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656"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51</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15</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noWrap/>
            <w:vAlign w:val="center"/>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Унгень </w:t>
            </w:r>
          </w:p>
        </w:tc>
        <w:tc>
          <w:tcPr>
            <w:tcW w:w="682"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74</w:t>
            </w:r>
          </w:p>
        </w:tc>
        <w:tc>
          <w:tcPr>
            <w:tcW w:w="590"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40</w:t>
            </w:r>
          </w:p>
        </w:tc>
        <w:tc>
          <w:tcPr>
            <w:tcW w:w="83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14</w:t>
            </w:r>
          </w:p>
        </w:tc>
        <w:tc>
          <w:tcPr>
            <w:tcW w:w="70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20</w:t>
            </w:r>
          </w:p>
        </w:tc>
        <w:tc>
          <w:tcPr>
            <w:tcW w:w="58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27"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69</w:t>
            </w:r>
          </w:p>
        </w:tc>
        <w:tc>
          <w:tcPr>
            <w:tcW w:w="768"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851"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475"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674"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70</w:t>
            </w:r>
          </w:p>
        </w:tc>
        <w:tc>
          <w:tcPr>
            <w:tcW w:w="743"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w:t>
            </w:r>
          </w:p>
        </w:tc>
        <w:tc>
          <w:tcPr>
            <w:tcW w:w="656" w:type="dxa"/>
            <w:noWrap/>
            <w:vAlign w:val="center"/>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71</w:t>
            </w:r>
          </w:p>
        </w:tc>
        <w:tc>
          <w:tcPr>
            <w:tcW w:w="625"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934"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26</w:t>
            </w:r>
          </w:p>
        </w:tc>
        <w:tc>
          <w:tcPr>
            <w:tcW w:w="736"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6</w:t>
            </w:r>
          </w:p>
        </w:tc>
        <w:tc>
          <w:tcPr>
            <w:tcW w:w="709"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567"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c>
          <w:tcPr>
            <w:tcW w:w="708" w:type="dxa"/>
            <w:noWrap/>
            <w:vAlign w:val="center"/>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0</w:t>
            </w:r>
          </w:p>
        </w:tc>
      </w:tr>
      <w:tr w:rsidR="0030262D" w:rsidRPr="00F23363" w:rsidTr="0088264E">
        <w:trPr>
          <w:trHeight w:val="20"/>
        </w:trPr>
        <w:tc>
          <w:tcPr>
            <w:tcW w:w="1640" w:type="dxa"/>
            <w:vAlign w:val="center"/>
            <w:hideMark/>
          </w:tcPr>
          <w:p w:rsidR="0030262D" w:rsidRPr="00F23363" w:rsidRDefault="0030262D" w:rsidP="0088264E">
            <w:pPr>
              <w:spacing w:line="240" w:lineRule="auto"/>
              <w:rPr>
                <w:rFonts w:cs="Times New Roman"/>
                <w:noProof/>
                <w:color w:val="000000"/>
                <w:sz w:val="16"/>
                <w:szCs w:val="16"/>
              </w:rPr>
            </w:pPr>
            <w:r w:rsidRPr="00F23363">
              <w:rPr>
                <w:rFonts w:cs="Times New Roman"/>
                <w:noProof/>
                <w:color w:val="000000"/>
                <w:sz w:val="16"/>
                <w:szCs w:val="16"/>
              </w:rPr>
              <w:t xml:space="preserve">АТО Гагаузия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32</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24</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27</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5</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30</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30</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20</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 </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6</w:t>
            </w: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color w:val="000000"/>
                <w:sz w:val="16"/>
                <w:szCs w:val="16"/>
              </w:rPr>
            </w:pPr>
            <w:r w:rsidRPr="00F23363">
              <w:rPr>
                <w:rFonts w:cs="Times New Roman"/>
                <w:noProof/>
                <w:color w:val="000000"/>
                <w:sz w:val="16"/>
                <w:szCs w:val="16"/>
              </w:rPr>
              <w:t xml:space="preserve">Дубэсарь  </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12</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10</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0</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10</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10</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3</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p>
        </w:tc>
        <w:tc>
          <w:tcPr>
            <w:tcW w:w="708" w:type="dxa"/>
            <w:noWrap/>
            <w:vAlign w:val="bottom"/>
            <w:hideMark/>
          </w:tcPr>
          <w:p w:rsidR="0030262D" w:rsidRPr="00F23363" w:rsidRDefault="0030262D" w:rsidP="0088264E">
            <w:pPr>
              <w:spacing w:line="240" w:lineRule="auto"/>
              <w:jc w:val="right"/>
              <w:rPr>
                <w:rFonts w:cs="Times New Roman"/>
                <w:noProof/>
                <w:sz w:val="16"/>
                <w:szCs w:val="16"/>
              </w:rPr>
            </w:pPr>
          </w:p>
        </w:tc>
      </w:tr>
      <w:tr w:rsidR="0030262D" w:rsidRPr="00F23363" w:rsidTr="0088264E">
        <w:trPr>
          <w:trHeight w:val="20"/>
        </w:trPr>
        <w:tc>
          <w:tcPr>
            <w:tcW w:w="1640" w:type="dxa"/>
            <w:noWrap/>
            <w:vAlign w:val="bottom"/>
            <w:hideMark/>
          </w:tcPr>
          <w:p w:rsidR="0030262D" w:rsidRPr="00F23363" w:rsidRDefault="0030262D" w:rsidP="0088264E">
            <w:pPr>
              <w:spacing w:line="240" w:lineRule="auto"/>
              <w:jc w:val="left"/>
              <w:rPr>
                <w:rFonts w:cs="Times New Roman"/>
                <w:noProof/>
                <w:sz w:val="16"/>
                <w:szCs w:val="16"/>
              </w:rPr>
            </w:pPr>
            <w:r w:rsidRPr="00F23363">
              <w:rPr>
                <w:rFonts w:cs="Times New Roman"/>
                <w:noProof/>
                <w:sz w:val="16"/>
                <w:szCs w:val="16"/>
              </w:rPr>
              <w:t>ВСЕГО</w:t>
            </w:r>
          </w:p>
        </w:tc>
        <w:tc>
          <w:tcPr>
            <w:tcW w:w="682"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1521</w:t>
            </w:r>
          </w:p>
        </w:tc>
        <w:tc>
          <w:tcPr>
            <w:tcW w:w="590"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723</w:t>
            </w:r>
          </w:p>
        </w:tc>
        <w:tc>
          <w:tcPr>
            <w:tcW w:w="83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265</w:t>
            </w:r>
          </w:p>
        </w:tc>
        <w:tc>
          <w:tcPr>
            <w:tcW w:w="70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491</w:t>
            </w:r>
          </w:p>
        </w:tc>
        <w:tc>
          <w:tcPr>
            <w:tcW w:w="58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42</w:t>
            </w:r>
          </w:p>
        </w:tc>
        <w:tc>
          <w:tcPr>
            <w:tcW w:w="627"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1378</w:t>
            </w:r>
          </w:p>
        </w:tc>
        <w:tc>
          <w:tcPr>
            <w:tcW w:w="768"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117</w:t>
            </w:r>
          </w:p>
        </w:tc>
        <w:tc>
          <w:tcPr>
            <w:tcW w:w="851"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25</w:t>
            </w:r>
          </w:p>
        </w:tc>
        <w:tc>
          <w:tcPr>
            <w:tcW w:w="475"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w:t>
            </w:r>
          </w:p>
        </w:tc>
        <w:tc>
          <w:tcPr>
            <w:tcW w:w="649"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61</w:t>
            </w:r>
          </w:p>
        </w:tc>
        <w:tc>
          <w:tcPr>
            <w:tcW w:w="674"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1460</w:t>
            </w:r>
          </w:p>
        </w:tc>
        <w:tc>
          <w:tcPr>
            <w:tcW w:w="743"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103</w:t>
            </w:r>
          </w:p>
        </w:tc>
        <w:tc>
          <w:tcPr>
            <w:tcW w:w="656" w:type="dxa"/>
            <w:noWrap/>
            <w:vAlign w:val="bottom"/>
            <w:hideMark/>
          </w:tcPr>
          <w:p w:rsidR="0030262D" w:rsidRPr="00F23363" w:rsidRDefault="0030262D" w:rsidP="0088264E">
            <w:pPr>
              <w:spacing w:line="240" w:lineRule="auto"/>
              <w:jc w:val="center"/>
              <w:rPr>
                <w:rFonts w:cs="Times New Roman"/>
                <w:noProof/>
                <w:color w:val="000000"/>
                <w:sz w:val="16"/>
                <w:szCs w:val="16"/>
              </w:rPr>
            </w:pPr>
            <w:r w:rsidRPr="00F23363">
              <w:rPr>
                <w:rFonts w:cs="Times New Roman"/>
                <w:noProof/>
                <w:color w:val="000000"/>
                <w:sz w:val="16"/>
                <w:szCs w:val="16"/>
              </w:rPr>
              <w:t>1418</w:t>
            </w:r>
          </w:p>
        </w:tc>
        <w:tc>
          <w:tcPr>
            <w:tcW w:w="625"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159</w:t>
            </w:r>
          </w:p>
        </w:tc>
        <w:tc>
          <w:tcPr>
            <w:tcW w:w="934"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402</w:t>
            </w:r>
          </w:p>
        </w:tc>
        <w:tc>
          <w:tcPr>
            <w:tcW w:w="736"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118</w:t>
            </w:r>
          </w:p>
        </w:tc>
        <w:tc>
          <w:tcPr>
            <w:tcW w:w="709"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63</w:t>
            </w:r>
          </w:p>
        </w:tc>
        <w:tc>
          <w:tcPr>
            <w:tcW w:w="567"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16</w:t>
            </w:r>
          </w:p>
        </w:tc>
        <w:tc>
          <w:tcPr>
            <w:tcW w:w="708" w:type="dxa"/>
            <w:noWrap/>
            <w:vAlign w:val="bottom"/>
            <w:hideMark/>
          </w:tcPr>
          <w:p w:rsidR="0030262D" w:rsidRPr="00F23363" w:rsidRDefault="0030262D" w:rsidP="0088264E">
            <w:pPr>
              <w:spacing w:line="240" w:lineRule="auto"/>
              <w:jc w:val="right"/>
              <w:rPr>
                <w:rFonts w:cs="Times New Roman"/>
                <w:noProof/>
                <w:color w:val="000000"/>
                <w:sz w:val="16"/>
                <w:szCs w:val="16"/>
              </w:rPr>
            </w:pPr>
            <w:r w:rsidRPr="00F23363">
              <w:rPr>
                <w:rFonts w:cs="Times New Roman"/>
                <w:noProof/>
                <w:color w:val="000000"/>
                <w:sz w:val="16"/>
                <w:szCs w:val="16"/>
              </w:rPr>
              <w:t>51</w:t>
            </w:r>
          </w:p>
        </w:tc>
      </w:tr>
    </w:tbl>
    <w:p w:rsidR="0030262D" w:rsidRPr="00F23363" w:rsidRDefault="0030262D" w:rsidP="0030262D">
      <w:pPr>
        <w:rPr>
          <w:noProof/>
          <w:szCs w:val="28"/>
        </w:rPr>
      </w:pPr>
    </w:p>
    <w:p w:rsidR="0030262D" w:rsidRPr="00F23363" w:rsidRDefault="0030262D" w:rsidP="0030262D">
      <w:pPr>
        <w:spacing w:after="160"/>
        <w:jc w:val="left"/>
        <w:rPr>
          <w:noProof/>
          <w:szCs w:val="28"/>
        </w:rPr>
      </w:pPr>
    </w:p>
    <w:p w:rsidR="0030262D" w:rsidRPr="00F23363" w:rsidRDefault="0030262D" w:rsidP="0030262D">
      <w:pPr>
        <w:spacing w:after="160"/>
        <w:jc w:val="left"/>
        <w:rPr>
          <w:noProof/>
          <w:szCs w:val="28"/>
        </w:rPr>
        <w:sectPr w:rsidR="0030262D" w:rsidRPr="00F23363" w:rsidSect="00084B63">
          <w:pgSz w:w="16838" w:h="11906" w:orient="landscape" w:code="9"/>
          <w:pgMar w:top="568" w:right="1134" w:bottom="850" w:left="1134" w:header="708" w:footer="708" w:gutter="0"/>
          <w:cols w:space="708"/>
          <w:docGrid w:linePitch="381"/>
        </w:sectPr>
      </w:pPr>
    </w:p>
    <w:p w:rsidR="0030262D" w:rsidRPr="00F23363" w:rsidRDefault="0030262D" w:rsidP="0030262D">
      <w:pPr>
        <w:pStyle w:val="Heading1"/>
        <w:jc w:val="right"/>
        <w:rPr>
          <w:rFonts w:cs="Times New Roman"/>
          <w:noProof/>
          <w:szCs w:val="28"/>
        </w:rPr>
      </w:pPr>
      <w:bookmarkStart w:id="47" w:name="_Toc495670545"/>
      <w:bookmarkStart w:id="48" w:name="_Toc497921490"/>
      <w:r w:rsidRPr="00F23363">
        <w:rPr>
          <w:rFonts w:cs="Times New Roman"/>
          <w:noProof/>
          <w:szCs w:val="28"/>
        </w:rPr>
        <w:lastRenderedPageBreak/>
        <w:t>Приложение №2</w:t>
      </w:r>
      <w:bookmarkEnd w:id="47"/>
      <w:bookmarkEnd w:id="48"/>
      <w:r w:rsidRPr="00F23363">
        <w:rPr>
          <w:rFonts w:cs="Times New Roman"/>
          <w:noProof/>
          <w:szCs w:val="28"/>
        </w:rPr>
        <w:t xml:space="preserve"> </w:t>
      </w:r>
    </w:p>
    <w:p w:rsidR="0030262D" w:rsidRPr="00F23363" w:rsidRDefault="0030262D" w:rsidP="0030262D">
      <w:pPr>
        <w:pStyle w:val="Heading1"/>
        <w:jc w:val="center"/>
        <w:rPr>
          <w:noProof/>
        </w:rPr>
      </w:pPr>
      <w:bookmarkStart w:id="49" w:name="_Toc495670546"/>
      <w:bookmarkStart w:id="50" w:name="_Toc497921491"/>
      <w:r w:rsidRPr="00F23363">
        <w:rPr>
          <w:rFonts w:eastAsia="Times New Roman"/>
          <w:noProof/>
        </w:rPr>
        <w:t>Институциональная база</w:t>
      </w:r>
      <w:bookmarkEnd w:id="49"/>
      <w:bookmarkEnd w:id="50"/>
    </w:p>
    <w:p w:rsidR="0030262D" w:rsidRPr="00F23363" w:rsidRDefault="0030262D" w:rsidP="0030262D">
      <w:pPr>
        <w:spacing w:line="240" w:lineRule="auto"/>
        <w:ind w:firstLine="709"/>
        <w:rPr>
          <w:rFonts w:cs="Times New Roman"/>
          <w:bCs/>
          <w:noProof/>
          <w:szCs w:val="28"/>
        </w:rPr>
      </w:pPr>
      <w:r w:rsidRPr="00F23363">
        <w:rPr>
          <w:rFonts w:cs="Times New Roman"/>
          <w:bCs/>
          <w:noProof/>
          <w:szCs w:val="28"/>
        </w:rPr>
        <w:t>Государственная политика ориентирована на создание единого органа, уполномоченного функцией управления водными ресурсами, как основной структурой в этой области, которая решает проблемы относительно водных ресурсов национальной важности.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Основным компетентным органом в области </w:t>
      </w:r>
      <w:r w:rsidRPr="00F23363">
        <w:rPr>
          <w:rFonts w:cs="Times New Roman"/>
          <w:noProof/>
          <w:color w:val="000000" w:themeColor="text1"/>
          <w:szCs w:val="28"/>
        </w:rPr>
        <w:t xml:space="preserve">услуг </w:t>
      </w:r>
      <w:r w:rsidRPr="00F23363">
        <w:rPr>
          <w:rFonts w:cs="Times New Roman"/>
          <w:noProof/>
          <w:szCs w:val="28"/>
        </w:rPr>
        <w:t xml:space="preserve">водоснабжения и санитации является Министерство окружающей среды, имеющее миссию обеспечить реализацию конституциональных прерогатив </w:t>
      </w:r>
      <w:r w:rsidRPr="00F23363">
        <w:rPr>
          <w:rFonts w:cs="Times New Roman"/>
          <w:noProof/>
          <w:szCs w:val="28"/>
          <w:lang w:eastAsia="ru-RU"/>
        </w:rPr>
        <w:t xml:space="preserve">Правительства путем внедрения секторной политики по охране окружающей среды и рациональному использованию природных ресурсов, хозяйствованию водными ресурсами, водоснабжению и канализации, государственному экологическому контролю и мониторингу качества окружающей среды, а административным органом, ответственным за внедрение государственной политики в области хозяйствования водными ресурсами, водоснабжения и канализации является Агентство </w:t>
      </w:r>
      <w:r w:rsidRPr="00F23363">
        <w:rPr>
          <w:rFonts w:cs="Times New Roman"/>
          <w:noProof/>
          <w:szCs w:val="28"/>
          <w:shd w:val="clear" w:color="auto" w:fill="FFFFFF" w:themeFill="background1"/>
        </w:rPr>
        <w:t xml:space="preserve">„Apele Moldovei” (подведомственное </w:t>
      </w:r>
      <w:r w:rsidRPr="00F23363">
        <w:rPr>
          <w:rFonts w:cs="Times New Roman"/>
          <w:noProof/>
          <w:szCs w:val="28"/>
        </w:rPr>
        <w:t>Министерству окружающей среды).</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ОМПУ I уровня несут </w:t>
      </w:r>
      <w:r w:rsidRPr="00F23363">
        <w:rPr>
          <w:rFonts w:cs="Times New Roman"/>
          <w:noProof/>
          <w:szCs w:val="28"/>
          <w:lang w:eastAsia="ru-RU"/>
        </w:rPr>
        <w:t>ответственн</w:t>
      </w:r>
      <w:r w:rsidRPr="00F23363">
        <w:rPr>
          <w:rFonts w:cs="Times New Roman"/>
          <w:noProof/>
          <w:szCs w:val="28"/>
        </w:rPr>
        <w:t xml:space="preserve">ость за </w:t>
      </w:r>
      <w:r w:rsidRPr="00F23363">
        <w:rPr>
          <w:rFonts w:cs="Times New Roman"/>
          <w:noProof/>
          <w:szCs w:val="28"/>
          <w:lang w:eastAsia="ru-RU"/>
        </w:rPr>
        <w:t>разработку и утверждение градостроительной документации, а МПО</w:t>
      </w:r>
      <w:r w:rsidRPr="00F23363">
        <w:rPr>
          <w:rFonts w:cs="Times New Roman"/>
          <w:noProof/>
          <w:szCs w:val="28"/>
        </w:rPr>
        <w:t xml:space="preserve"> II уровня – за </w:t>
      </w:r>
      <w:r w:rsidRPr="00F23363">
        <w:rPr>
          <w:rFonts w:cs="Times New Roman"/>
          <w:noProof/>
          <w:szCs w:val="28"/>
          <w:lang w:eastAsia="ru-RU"/>
        </w:rPr>
        <w:t xml:space="preserve">разработку и утверждение планов обустройства территорий. Министерство регионального развития и строительства (МРРС) выдает общие заключения по градостроительной документации и обустройству территорий, составленной на основании заключений заинтересованных центральных органов; разрабатывает и продвигает политику государства в областях: регионального развития, обустройства и планирования территории, архитектуры, градостроения и строительства. МПО утверждают общие градостроительные планы и планы обустройства территории района, в том числе с инфраструктурой сектора водоснабжения и канализации, а МРРС дает общее заключение. </w:t>
      </w:r>
    </w:p>
    <w:p w:rsidR="0030262D" w:rsidRPr="00F23363" w:rsidRDefault="0030262D" w:rsidP="0030262D">
      <w:pPr>
        <w:spacing w:line="240" w:lineRule="auto"/>
        <w:ind w:firstLine="709"/>
        <w:rPr>
          <w:rFonts w:cs="Times New Roman"/>
          <w:i/>
          <w:noProof/>
          <w:szCs w:val="28"/>
        </w:rPr>
      </w:pPr>
      <w:r w:rsidRPr="00F23363">
        <w:rPr>
          <w:rFonts w:cs="Times New Roman"/>
          <w:i/>
          <w:noProof/>
          <w:szCs w:val="28"/>
        </w:rPr>
        <w:t>На уровне ОМПУ, согласно нормативной базе, идентифицируются некоторые полномочия, а именно:</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обеспечение безопасных условий и услуг для соблюдения прав и интересов населения в области общественного здоровья, в том числе для обеспечения качественной питьевой водой, санитарной очисткой и уборкой территории;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 создание во всех населенных пунктах, в которых </w:t>
      </w:r>
      <w:r w:rsidRPr="00F23363">
        <w:rPr>
          <w:rFonts w:cs="Times New Roman"/>
          <w:noProof/>
          <w:color w:val="000000"/>
          <w:szCs w:val="28"/>
          <w:lang w:eastAsia="ru-RU"/>
        </w:rPr>
        <w:t>функционируют системы водоснабжения и канализации, специализированных структур для управления и эксплуатации соответствующих услуг, независимо от финансовых средств, из которых они были построены;</w:t>
      </w:r>
      <w:r w:rsidRPr="00F23363">
        <w:rPr>
          <w:rFonts w:cs="Times New Roman"/>
          <w:noProof/>
          <w:szCs w:val="28"/>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восстановление и модернизация централизованных систем водоснабжения и канализации;</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 </w:t>
      </w:r>
      <w:r w:rsidRPr="00F23363">
        <w:rPr>
          <w:rFonts w:cs="Times New Roman"/>
          <w:noProof/>
          <w:szCs w:val="28"/>
          <w:lang w:eastAsia="ru-RU"/>
        </w:rPr>
        <w:t>утверждение</w:t>
      </w:r>
      <w:r w:rsidRPr="00F23363">
        <w:rPr>
          <w:rFonts w:cs="Times New Roman"/>
          <w:noProof/>
          <w:szCs w:val="28"/>
        </w:rPr>
        <w:t xml:space="preserve">, в условиях закона, специфических норм и тарифов для публичных </w:t>
      </w:r>
      <w:r w:rsidRPr="00F23363">
        <w:rPr>
          <w:rFonts w:cs="Times New Roman"/>
          <w:noProof/>
          <w:szCs w:val="28"/>
          <w:lang w:eastAsia="ru-RU"/>
        </w:rPr>
        <w:t>учреждений</w:t>
      </w:r>
      <w:r w:rsidRPr="00F23363">
        <w:rPr>
          <w:rFonts w:cs="Times New Roman"/>
          <w:noProof/>
          <w:szCs w:val="28"/>
        </w:rPr>
        <w:t xml:space="preserve"> и публичных услуг подведомственного местного интереса, за исключением тарифов на публичные услуги обеспечения тепловой энергией и обеспечения технологической водой, независимо от вида собственности и правовой формы организации.</w:t>
      </w:r>
    </w:p>
    <w:p w:rsidR="0030262D" w:rsidRPr="00F23363" w:rsidRDefault="0030262D" w:rsidP="0030262D">
      <w:pPr>
        <w:spacing w:line="240" w:lineRule="auto"/>
        <w:ind w:firstLine="709"/>
        <w:rPr>
          <w:rFonts w:cs="Times New Roman"/>
          <w:noProof/>
          <w:szCs w:val="28"/>
        </w:rPr>
        <w:sectPr w:rsidR="0030262D" w:rsidRPr="00F23363" w:rsidSect="00084B63">
          <w:pgSz w:w="11906" w:h="16838" w:code="9"/>
          <w:pgMar w:top="709" w:right="850" w:bottom="1134" w:left="568" w:header="708" w:footer="708" w:gutter="0"/>
          <w:cols w:space="708"/>
          <w:docGrid w:linePitch="381"/>
        </w:sectPr>
      </w:pPr>
    </w:p>
    <w:p w:rsidR="0030262D" w:rsidRPr="00F23363" w:rsidRDefault="0030262D" w:rsidP="0030262D">
      <w:pPr>
        <w:pStyle w:val="Heading1"/>
        <w:spacing w:line="240" w:lineRule="auto"/>
        <w:jc w:val="right"/>
        <w:rPr>
          <w:rFonts w:cs="Times New Roman"/>
          <w:noProof/>
          <w:szCs w:val="28"/>
        </w:rPr>
      </w:pPr>
      <w:bookmarkStart w:id="51" w:name="_Toc495670547"/>
      <w:bookmarkStart w:id="52" w:name="_Toc497921492"/>
      <w:r w:rsidRPr="00F23363">
        <w:rPr>
          <w:rFonts w:cs="Times New Roman"/>
          <w:noProof/>
          <w:szCs w:val="28"/>
        </w:rPr>
        <w:lastRenderedPageBreak/>
        <w:t>Приложение №3</w:t>
      </w:r>
      <w:bookmarkEnd w:id="51"/>
      <w:bookmarkEnd w:id="52"/>
      <w:r w:rsidRPr="00F23363">
        <w:rPr>
          <w:rFonts w:cs="Times New Roman"/>
          <w:noProof/>
          <w:szCs w:val="28"/>
        </w:rPr>
        <w:t xml:space="preserve"> </w:t>
      </w:r>
    </w:p>
    <w:p w:rsidR="0030262D" w:rsidRPr="00F23363" w:rsidRDefault="0030262D" w:rsidP="0030262D">
      <w:pPr>
        <w:pStyle w:val="Heading1"/>
        <w:spacing w:before="120"/>
        <w:jc w:val="center"/>
        <w:rPr>
          <w:noProof/>
        </w:rPr>
      </w:pPr>
      <w:bookmarkStart w:id="53" w:name="_Toc495670548"/>
      <w:bookmarkStart w:id="54" w:name="_Toc497921493"/>
      <w:r w:rsidRPr="00F23363">
        <w:rPr>
          <w:rFonts w:cs="Times New Roman"/>
          <w:noProof/>
        </w:rPr>
        <w:t>Законодательная база</w:t>
      </w:r>
      <w:bookmarkEnd w:id="53"/>
      <w:bookmarkEnd w:id="54"/>
    </w:p>
    <w:p w:rsidR="0030262D" w:rsidRPr="00F23363" w:rsidRDefault="0030262D" w:rsidP="0030262D">
      <w:pPr>
        <w:spacing w:line="240" w:lineRule="auto"/>
        <w:ind w:firstLine="709"/>
        <w:rPr>
          <w:rFonts w:cs="Times New Roman"/>
          <w:noProof/>
          <w:szCs w:val="28"/>
        </w:rPr>
      </w:pPr>
      <w:r w:rsidRPr="00F23363">
        <w:rPr>
          <w:rFonts w:cs="Times New Roman"/>
          <w:noProof/>
          <w:szCs w:val="28"/>
        </w:rPr>
        <w:t xml:space="preserve">Область водоснабжения и канализации (санитации) </w:t>
      </w:r>
      <w:r w:rsidRPr="00F23363">
        <w:rPr>
          <w:rFonts w:cs="Times New Roman"/>
          <w:bCs/>
          <w:noProof/>
          <w:szCs w:val="28"/>
        </w:rPr>
        <w:t xml:space="preserve">регламентируется нормативными актами, принятыми в </w:t>
      </w:r>
      <w:r w:rsidRPr="00F23363">
        <w:rPr>
          <w:rFonts w:cs="Times New Roman"/>
          <w:bCs/>
          <w:noProof/>
          <w:szCs w:val="28"/>
          <w:lang w:eastAsia="ru-RU"/>
        </w:rPr>
        <w:t>соответствии с новыми условиями и положениями, которые продолжают и дальше будут совершенствоваться, учитывая, что они представляют собой комплексную базу.</w:t>
      </w:r>
    </w:p>
    <w:p w:rsidR="0030262D" w:rsidRPr="00F23363" w:rsidRDefault="0030262D" w:rsidP="0030262D">
      <w:pPr>
        <w:spacing w:line="240" w:lineRule="auto"/>
        <w:ind w:firstLine="709"/>
        <w:rPr>
          <w:rFonts w:cs="Times New Roman"/>
          <w:i/>
          <w:noProof/>
          <w:szCs w:val="28"/>
        </w:rPr>
      </w:pPr>
      <w:r w:rsidRPr="00F23363">
        <w:rPr>
          <w:rFonts w:cs="Times New Roman"/>
          <w:i/>
          <w:noProof/>
          <w:szCs w:val="28"/>
        </w:rPr>
        <w:t xml:space="preserve">Относительно этой области, были </w:t>
      </w:r>
      <w:r w:rsidRPr="00F23363">
        <w:rPr>
          <w:rFonts w:cs="Times New Roman"/>
          <w:i/>
          <w:noProof/>
          <w:szCs w:val="28"/>
          <w:lang w:eastAsia="ru-RU"/>
        </w:rPr>
        <w:t>утверждены некоторые документы, которые включают регулирующие политики, а именно:</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Концепция национальной политики в области водных ресурсов на 2003-2010 годы</w:t>
      </w:r>
      <w:r w:rsidRPr="00F23363">
        <w:rPr>
          <w:rStyle w:val="FootnoteReference"/>
          <w:noProof/>
          <w:szCs w:val="28"/>
        </w:rPr>
        <w:footnoteReference w:id="342"/>
      </w:r>
      <w:r w:rsidRPr="00F23363">
        <w:rPr>
          <w:rFonts w:cs="Times New Roman"/>
          <w:noProof/>
          <w:szCs w:val="28"/>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Цели развития Тысячелетия в Республике Молдова до 2015 года</w:t>
      </w:r>
      <w:r w:rsidRPr="00F23363">
        <w:rPr>
          <w:rStyle w:val="FootnoteReference"/>
          <w:noProof/>
          <w:szCs w:val="28"/>
        </w:rPr>
        <w:footnoteReference w:id="343"/>
      </w:r>
      <w:r w:rsidRPr="00F23363">
        <w:rPr>
          <w:rFonts w:cs="Times New Roman"/>
          <w:noProof/>
          <w:szCs w:val="28"/>
        </w:rPr>
        <w:t>;</w:t>
      </w:r>
    </w:p>
    <w:p w:rsidR="0030262D" w:rsidRPr="00F23363" w:rsidRDefault="0030262D" w:rsidP="0030262D">
      <w:pPr>
        <w:spacing w:line="240" w:lineRule="auto"/>
        <w:ind w:firstLine="709"/>
        <w:rPr>
          <w:rFonts w:cs="Times New Roman"/>
          <w:bCs/>
          <w:noProof/>
          <w:szCs w:val="28"/>
        </w:rPr>
      </w:pPr>
      <w:r w:rsidRPr="00F23363">
        <w:rPr>
          <w:rFonts w:cs="Times New Roman"/>
          <w:noProof/>
          <w:szCs w:val="28"/>
        </w:rPr>
        <w:t>- Программа водоснабжения и канализации населенных пунктов Республики Молдова до 2015 года</w:t>
      </w:r>
      <w:r w:rsidRPr="00F23363">
        <w:rPr>
          <w:rStyle w:val="FootnoteReference"/>
          <w:noProof/>
          <w:szCs w:val="28"/>
        </w:rPr>
        <w:footnoteReference w:id="344"/>
      </w:r>
      <w:r w:rsidRPr="00F23363">
        <w:rPr>
          <w:rFonts w:cs="Times New Roman"/>
          <w:noProof/>
          <w:szCs w:val="28"/>
        </w:rPr>
        <w:t xml:space="preserve"> и Стратегия водоснабжения и канализации населенных пунктов Республики Молдова</w:t>
      </w:r>
      <w:r w:rsidRPr="00F23363">
        <w:rPr>
          <w:rStyle w:val="FootnoteReference"/>
          <w:noProof/>
          <w:szCs w:val="28"/>
        </w:rPr>
        <w:footnoteReference w:id="345"/>
      </w:r>
      <w:r w:rsidRPr="00F23363">
        <w:rPr>
          <w:rFonts w:cs="Times New Roman"/>
          <w:noProof/>
          <w:szCs w:val="28"/>
        </w:rPr>
        <w:t xml:space="preserve">, замененная </w:t>
      </w:r>
      <w:r w:rsidRPr="00F23363">
        <w:rPr>
          <w:noProof/>
        </w:rPr>
        <w:t>Стратегией водоснабжения и санитации</w:t>
      </w:r>
      <w:r w:rsidRPr="00F23363">
        <w:rPr>
          <w:rFonts w:cs="Times New Roman"/>
          <w:noProof/>
          <w:szCs w:val="28"/>
        </w:rPr>
        <w:t xml:space="preserve"> на </w:t>
      </w:r>
      <w:r w:rsidRPr="00F23363">
        <w:rPr>
          <w:rFonts w:cs="Times New Roman"/>
          <w:bCs/>
          <w:noProof/>
          <w:szCs w:val="28"/>
        </w:rPr>
        <w:t>2014-2028 годы</w:t>
      </w:r>
      <w:r w:rsidRPr="00F23363">
        <w:rPr>
          <w:rStyle w:val="FootnoteReference"/>
          <w:bCs/>
          <w:noProof/>
          <w:szCs w:val="28"/>
        </w:rPr>
        <w:footnoteReference w:id="346"/>
      </w:r>
      <w:r w:rsidRPr="00F23363">
        <w:rPr>
          <w:rFonts w:cs="Times New Roman"/>
          <w:bCs/>
          <w:noProof/>
          <w:szCs w:val="28"/>
        </w:rPr>
        <w:t>;</w:t>
      </w:r>
    </w:p>
    <w:p w:rsidR="0030262D" w:rsidRPr="00F23363" w:rsidRDefault="0030262D" w:rsidP="0030262D">
      <w:pPr>
        <w:spacing w:line="240" w:lineRule="auto"/>
        <w:ind w:firstLine="709"/>
        <w:rPr>
          <w:rFonts w:cs="Times New Roman"/>
          <w:noProof/>
          <w:szCs w:val="28"/>
        </w:rPr>
      </w:pPr>
      <w:r w:rsidRPr="00F23363">
        <w:rPr>
          <w:rFonts w:cs="Times New Roman"/>
          <w:bCs/>
          <w:noProof/>
          <w:szCs w:val="28"/>
        </w:rPr>
        <w:t xml:space="preserve">- Закон о публичной </w:t>
      </w:r>
      <w:r w:rsidRPr="00F23363">
        <w:rPr>
          <w:rFonts w:cs="Times New Roman"/>
          <w:bCs/>
          <w:noProof/>
          <w:color w:val="000000" w:themeColor="text1"/>
          <w:szCs w:val="28"/>
        </w:rPr>
        <w:t xml:space="preserve">услуге </w:t>
      </w:r>
      <w:r w:rsidRPr="00F23363">
        <w:rPr>
          <w:rFonts w:cs="Times New Roman"/>
          <w:bCs/>
          <w:noProof/>
          <w:szCs w:val="28"/>
        </w:rPr>
        <w:t>водоснабжения и канализации №</w:t>
      </w:r>
      <w:r w:rsidRPr="00F23363">
        <w:rPr>
          <w:rFonts w:cs="Times New Roman"/>
          <w:noProof/>
          <w:szCs w:val="28"/>
        </w:rPr>
        <w:t>303 от 12.12.2013;</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Закон о местном публичном управлении №436-XVI от 28.12.2006;</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Закон о публичных службах коммунального хозяйства №</w:t>
      </w:r>
      <w:r w:rsidRPr="00F23363">
        <w:rPr>
          <w:rFonts w:cs="Times New Roman"/>
          <w:iCs/>
          <w:noProof/>
          <w:szCs w:val="28"/>
        </w:rPr>
        <w:t xml:space="preserve">1402-XV от 24.10.2002 </w:t>
      </w:r>
      <w:r w:rsidRPr="00F23363">
        <w:rPr>
          <w:rFonts w:cs="Times New Roman"/>
          <w:noProof/>
          <w:szCs w:val="28"/>
        </w:rPr>
        <w:t xml:space="preserve">– устанавливает единую правовую базу по созданию и организации публичных служб коммунального хозяйства в административно-территориальных единицах, в том числе осуществление мониторинга и контроль за их </w:t>
      </w:r>
      <w:r w:rsidRPr="00F23363">
        <w:rPr>
          <w:rFonts w:cs="Times New Roman"/>
          <w:noProof/>
          <w:color w:val="000000"/>
          <w:szCs w:val="28"/>
          <w:lang w:eastAsia="ru-RU"/>
        </w:rPr>
        <w:t>функционированием;</w:t>
      </w:r>
      <w:r w:rsidRPr="00F23363">
        <w:rPr>
          <w:rFonts w:cs="Times New Roman"/>
          <w:noProof/>
          <w:szCs w:val="28"/>
        </w:rPr>
        <w:t xml:space="preserve"> </w:t>
      </w:r>
    </w:p>
    <w:p w:rsidR="0030262D" w:rsidRPr="00F23363" w:rsidRDefault="0030262D" w:rsidP="0030262D">
      <w:pPr>
        <w:spacing w:line="240" w:lineRule="auto"/>
        <w:ind w:firstLine="709"/>
        <w:rPr>
          <w:rFonts w:cs="Times New Roman"/>
          <w:noProof/>
          <w:szCs w:val="28"/>
        </w:rPr>
      </w:pPr>
      <w:r w:rsidRPr="00F23363">
        <w:rPr>
          <w:rFonts w:cs="Times New Roman"/>
          <w:noProof/>
          <w:szCs w:val="28"/>
        </w:rPr>
        <w:t>- Закон о питьевой воде №</w:t>
      </w:r>
      <w:r w:rsidRPr="00F23363">
        <w:rPr>
          <w:rFonts w:cs="Times New Roman"/>
          <w:iCs/>
          <w:noProof/>
          <w:szCs w:val="28"/>
        </w:rPr>
        <w:t xml:space="preserve">272-XIV от 10.02.1999 – </w:t>
      </w:r>
      <w:r w:rsidRPr="00F23363">
        <w:rPr>
          <w:rFonts w:cs="Times New Roman"/>
          <w:noProof/>
          <w:szCs w:val="28"/>
        </w:rPr>
        <w:t xml:space="preserve">устанавливает требования по обеспечению безопасной эксплуатации </w:t>
      </w:r>
      <w:r w:rsidRPr="00F23363">
        <w:rPr>
          <w:rFonts w:cs="Times New Roman"/>
          <w:noProof/>
          <w:color w:val="000000" w:themeColor="text1"/>
          <w:szCs w:val="28"/>
        </w:rPr>
        <w:t xml:space="preserve">услуги </w:t>
      </w:r>
      <w:r w:rsidRPr="00F23363">
        <w:rPr>
          <w:rFonts w:cs="Times New Roman"/>
          <w:noProof/>
          <w:szCs w:val="28"/>
        </w:rPr>
        <w:t>водоснабжения;</w:t>
      </w:r>
    </w:p>
    <w:p w:rsidR="0030262D" w:rsidRPr="00F23363" w:rsidRDefault="0030262D" w:rsidP="0030262D">
      <w:pPr>
        <w:spacing w:line="240" w:lineRule="auto"/>
        <w:ind w:firstLine="709"/>
        <w:rPr>
          <w:rFonts w:cs="Times New Roman"/>
          <w:noProof/>
          <w:szCs w:val="28"/>
        </w:rPr>
      </w:pPr>
      <w:r w:rsidRPr="00F23363">
        <w:rPr>
          <w:rFonts w:cs="Times New Roman"/>
          <w:iCs/>
          <w:noProof/>
          <w:szCs w:val="28"/>
        </w:rPr>
        <w:t xml:space="preserve">- </w:t>
      </w:r>
      <w:r w:rsidRPr="00F23363">
        <w:rPr>
          <w:rFonts w:cs="Times New Roman"/>
          <w:noProof/>
          <w:szCs w:val="28"/>
        </w:rPr>
        <w:t>Закон о воде №</w:t>
      </w:r>
      <w:r w:rsidRPr="00F23363">
        <w:rPr>
          <w:rFonts w:cs="Times New Roman"/>
          <w:iCs/>
          <w:noProof/>
          <w:szCs w:val="28"/>
        </w:rPr>
        <w:t>272 от 23.12.2011 – предлагает защищать воду от загрязнения и устанавливает стандарты качества для окружающей среды</w:t>
      </w:r>
      <w:r w:rsidRPr="00F23363">
        <w:rPr>
          <w:rFonts w:cs="Times New Roman"/>
          <w:noProof/>
          <w:szCs w:val="28"/>
        </w:rPr>
        <w:t>;</w:t>
      </w:r>
    </w:p>
    <w:p w:rsidR="0030262D" w:rsidRPr="00F23363" w:rsidRDefault="0030262D" w:rsidP="0030262D">
      <w:pPr>
        <w:spacing w:line="240" w:lineRule="auto"/>
        <w:ind w:firstLine="709"/>
        <w:rPr>
          <w:rFonts w:cs="Times New Roman"/>
          <w:bCs/>
          <w:noProof/>
          <w:szCs w:val="28"/>
        </w:rPr>
      </w:pPr>
      <w:r w:rsidRPr="00F23363">
        <w:rPr>
          <w:rFonts w:cs="Times New Roman"/>
          <w:iCs/>
          <w:noProof/>
          <w:szCs w:val="28"/>
        </w:rPr>
        <w:t xml:space="preserve">- Закон №10-XVI </w:t>
      </w:r>
      <w:r>
        <w:rPr>
          <w:rFonts w:cs="Times New Roman"/>
          <w:iCs/>
          <w:noProof/>
          <w:szCs w:val="28"/>
        </w:rPr>
        <w:t>от 3.</w:t>
      </w:r>
      <w:r w:rsidRPr="00F23363">
        <w:rPr>
          <w:rFonts w:cs="Times New Roman"/>
          <w:iCs/>
          <w:noProof/>
          <w:szCs w:val="28"/>
        </w:rPr>
        <w:t xml:space="preserve">02.2009 </w:t>
      </w:r>
      <w:r w:rsidRPr="00F23363">
        <w:rPr>
          <w:rFonts w:cs="Times New Roman"/>
          <w:bCs/>
          <w:noProof/>
          <w:szCs w:val="28"/>
        </w:rPr>
        <w:t>о государственном надзоре за общественным здоровьем – имеет цель обеспечить оптимальные условия для защиты и продвижения общественного здоровья и улучшения качества жизни</w:t>
      </w:r>
      <w:r w:rsidRPr="00F23363">
        <w:rPr>
          <w:rFonts w:cs="Times New Roman"/>
          <w:noProof/>
          <w:szCs w:val="28"/>
        </w:rPr>
        <w:t>;</w:t>
      </w:r>
    </w:p>
    <w:p w:rsidR="0030262D" w:rsidRPr="00F23363" w:rsidRDefault="0030262D" w:rsidP="0030262D">
      <w:pPr>
        <w:spacing w:line="240" w:lineRule="auto"/>
        <w:ind w:firstLine="709"/>
        <w:rPr>
          <w:rFonts w:cs="Times New Roman"/>
          <w:iCs/>
          <w:noProof/>
          <w:szCs w:val="28"/>
        </w:rPr>
      </w:pPr>
      <w:r w:rsidRPr="00F23363">
        <w:rPr>
          <w:rFonts w:cs="Times New Roman"/>
          <w:iCs/>
          <w:noProof/>
          <w:szCs w:val="28"/>
        </w:rPr>
        <w:t xml:space="preserve">- ПП №934 от 15.08.2007 „О создании Автоматизированной информационной системы "Государственный регистр бутилированных природной минеральной воды, питьевой воды и безалкогольных напитков”” – </w:t>
      </w:r>
      <w:r w:rsidRPr="00F23363">
        <w:rPr>
          <w:rFonts w:cs="Times New Roman"/>
          <w:bCs/>
          <w:iCs/>
          <w:noProof/>
          <w:szCs w:val="28"/>
        </w:rPr>
        <w:t>регламентирует качество питьевой воды и устанавливает требования к программам по осуществлению мониторинга и составлению отчетности по качеству питьевой воды;</w:t>
      </w:r>
    </w:p>
    <w:p w:rsidR="0030262D" w:rsidRPr="00F23363" w:rsidRDefault="0030262D" w:rsidP="0030262D">
      <w:pPr>
        <w:spacing w:line="240" w:lineRule="auto"/>
        <w:ind w:firstLine="709"/>
        <w:rPr>
          <w:rFonts w:cs="Times New Roman"/>
          <w:noProof/>
          <w:szCs w:val="28"/>
        </w:rPr>
      </w:pPr>
      <w:r w:rsidRPr="00F23363">
        <w:rPr>
          <w:rFonts w:cs="Times New Roman"/>
          <w:iCs/>
          <w:noProof/>
          <w:szCs w:val="28"/>
        </w:rPr>
        <w:t>- ПП №950 от 25.11.2013 „Об утверждении Положения о требованиях к сбору, очистке и сбросу сточных вод в канализационную систему и/или в приемник для городских и сельских населенных пунктов”</w:t>
      </w:r>
      <w:r w:rsidRPr="00F23363">
        <w:rPr>
          <w:rFonts w:cs="Times New Roman"/>
          <w:noProof/>
          <w:szCs w:val="28"/>
        </w:rPr>
        <w:t xml:space="preserve"> и др.</w:t>
      </w:r>
    </w:p>
    <w:p w:rsidR="0030262D" w:rsidRPr="00F23363" w:rsidRDefault="0030262D" w:rsidP="0030262D">
      <w:pPr>
        <w:spacing w:after="160"/>
        <w:jc w:val="left"/>
        <w:rPr>
          <w:noProof/>
          <w:szCs w:val="28"/>
        </w:rPr>
      </w:pPr>
    </w:p>
    <w:p w:rsidR="0030262D" w:rsidRPr="00F23363" w:rsidRDefault="0030262D" w:rsidP="0030262D">
      <w:pPr>
        <w:spacing w:after="160"/>
        <w:jc w:val="left"/>
        <w:rPr>
          <w:noProof/>
          <w:szCs w:val="28"/>
        </w:rPr>
        <w:sectPr w:rsidR="0030262D" w:rsidRPr="00F23363" w:rsidSect="00084B63">
          <w:pgSz w:w="11906" w:h="16838" w:code="9"/>
          <w:pgMar w:top="567" w:right="850" w:bottom="1134" w:left="567" w:header="708" w:footer="708" w:gutter="0"/>
          <w:cols w:space="708"/>
          <w:docGrid w:linePitch="381"/>
        </w:sectPr>
      </w:pPr>
    </w:p>
    <w:p w:rsidR="0030262D" w:rsidRPr="00F23363" w:rsidRDefault="0030262D" w:rsidP="0030262D">
      <w:pPr>
        <w:pStyle w:val="Heading1"/>
        <w:spacing w:before="0" w:line="240" w:lineRule="auto"/>
        <w:ind w:left="-142"/>
        <w:jc w:val="right"/>
        <w:rPr>
          <w:rFonts w:cs="Times New Roman"/>
          <w:noProof/>
          <w:szCs w:val="28"/>
        </w:rPr>
      </w:pPr>
      <w:bookmarkStart w:id="55" w:name="_Toc495670549"/>
      <w:bookmarkStart w:id="56" w:name="_Toc497921494"/>
      <w:r w:rsidRPr="00F23363">
        <w:rPr>
          <w:rFonts w:cs="Times New Roman"/>
          <w:noProof/>
          <w:szCs w:val="28"/>
        </w:rPr>
        <w:lastRenderedPageBreak/>
        <w:t>Приложение №4</w:t>
      </w:r>
      <w:bookmarkEnd w:id="55"/>
      <w:bookmarkEnd w:id="56"/>
      <w:r w:rsidRPr="00F23363">
        <w:rPr>
          <w:rFonts w:cs="Times New Roman"/>
          <w:noProof/>
          <w:szCs w:val="28"/>
        </w:rPr>
        <w:t xml:space="preserve"> </w:t>
      </w:r>
    </w:p>
    <w:p w:rsidR="0030262D" w:rsidRPr="00F23363" w:rsidRDefault="0030262D" w:rsidP="0030262D">
      <w:pPr>
        <w:pStyle w:val="Heading1"/>
        <w:spacing w:before="120"/>
        <w:jc w:val="center"/>
        <w:rPr>
          <w:noProof/>
          <w:sz w:val="24"/>
          <w:szCs w:val="24"/>
        </w:rPr>
      </w:pPr>
      <w:bookmarkStart w:id="57" w:name="_Toc495670550"/>
      <w:bookmarkStart w:id="58" w:name="_Toc497921495"/>
      <w:r w:rsidRPr="00F23363">
        <w:rPr>
          <w:noProof/>
          <w:sz w:val="24"/>
          <w:szCs w:val="24"/>
        </w:rPr>
        <w:t xml:space="preserve">Показатели </w:t>
      </w:r>
      <w:r w:rsidRPr="00F23363">
        <w:rPr>
          <w:rFonts w:eastAsia="Times New Roman" w:cs="Times New Roman"/>
          <w:noProof/>
          <w:sz w:val="24"/>
          <w:szCs w:val="24"/>
          <w:lang w:eastAsia="ru-RU"/>
        </w:rPr>
        <w:t xml:space="preserve">деятельности и </w:t>
      </w:r>
      <w:bookmarkEnd w:id="57"/>
      <w:r w:rsidRPr="00F23363">
        <w:rPr>
          <w:rFonts w:eastAsia="Times New Roman" w:cs="Times New Roman"/>
          <w:noProof/>
          <w:sz w:val="24"/>
          <w:szCs w:val="24"/>
          <w:lang w:eastAsia="ru-RU"/>
        </w:rPr>
        <w:t>недостатк</w:t>
      </w:r>
      <w:bookmarkEnd w:id="58"/>
      <w:r w:rsidRPr="00F23363">
        <w:rPr>
          <w:rFonts w:eastAsia="Times New Roman" w:cs="Times New Roman"/>
          <w:noProof/>
          <w:sz w:val="24"/>
          <w:szCs w:val="24"/>
          <w:lang w:eastAsia="ru-RU"/>
        </w:rPr>
        <w:t>и</w:t>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
        <w:gridCol w:w="1991"/>
        <w:gridCol w:w="339"/>
        <w:gridCol w:w="423"/>
        <w:gridCol w:w="429"/>
        <w:gridCol w:w="425"/>
        <w:gridCol w:w="433"/>
        <w:gridCol w:w="6"/>
        <w:gridCol w:w="419"/>
        <w:gridCol w:w="425"/>
        <w:gridCol w:w="6"/>
        <w:gridCol w:w="420"/>
        <w:gridCol w:w="425"/>
        <w:gridCol w:w="428"/>
        <w:gridCol w:w="425"/>
        <w:gridCol w:w="14"/>
        <w:gridCol w:w="412"/>
        <w:gridCol w:w="425"/>
        <w:gridCol w:w="425"/>
        <w:gridCol w:w="426"/>
        <w:gridCol w:w="425"/>
        <w:gridCol w:w="425"/>
        <w:gridCol w:w="425"/>
        <w:gridCol w:w="426"/>
        <w:gridCol w:w="425"/>
        <w:gridCol w:w="425"/>
        <w:gridCol w:w="425"/>
        <w:gridCol w:w="426"/>
        <w:gridCol w:w="283"/>
        <w:gridCol w:w="430"/>
        <w:gridCol w:w="426"/>
        <w:gridCol w:w="425"/>
        <w:gridCol w:w="425"/>
        <w:gridCol w:w="352"/>
        <w:gridCol w:w="426"/>
        <w:gridCol w:w="425"/>
      </w:tblGrid>
      <w:tr w:rsidR="0030262D" w:rsidRPr="00F23363" w:rsidTr="0088264E">
        <w:trPr>
          <w:trHeight w:val="20"/>
        </w:trPr>
        <w:tc>
          <w:tcPr>
            <w:tcW w:w="15168" w:type="dxa"/>
            <w:gridSpan w:val="36"/>
            <w:noWrap/>
            <w:vAlign w:val="center"/>
            <w:hideMark/>
          </w:tcPr>
          <w:p w:rsidR="0030262D" w:rsidRPr="00F23363" w:rsidRDefault="0030262D" w:rsidP="0088264E">
            <w:pPr>
              <w:spacing w:line="240" w:lineRule="auto"/>
              <w:ind w:left="-142"/>
              <w:jc w:val="center"/>
              <w:rPr>
                <w:rFonts w:cs="Times New Roman"/>
                <w:noProof/>
                <w:sz w:val="8"/>
                <w:szCs w:val="8"/>
              </w:rPr>
            </w:pPr>
          </w:p>
          <w:p w:rsidR="0030262D" w:rsidRPr="00F23363" w:rsidRDefault="0030262D" w:rsidP="0088264E">
            <w:pPr>
              <w:spacing w:line="240" w:lineRule="auto"/>
              <w:jc w:val="center"/>
              <w:rPr>
                <w:rFonts w:cs="Times New Roman"/>
                <w:noProof/>
                <w:sz w:val="8"/>
                <w:szCs w:val="8"/>
              </w:rPr>
            </w:pPr>
            <w:r w:rsidRPr="00F23363">
              <w:rPr>
                <w:rFonts w:cs="Times New Roman"/>
                <w:b/>
                <w:bCs/>
                <w:noProof/>
                <w:sz w:val="12"/>
                <w:szCs w:val="12"/>
                <w:lang w:eastAsia="ru-RU"/>
              </w:rPr>
              <w:t>Показатели деятельности, эффективности и недостатки</w:t>
            </w:r>
            <w:r w:rsidRPr="00F23363">
              <w:rPr>
                <w:rFonts w:cs="Times New Roman"/>
                <w:b/>
                <w:bCs/>
                <w:noProof/>
                <w:sz w:val="12"/>
                <w:szCs w:val="12"/>
              </w:rPr>
              <w:t xml:space="preserve"> при оказании </w:t>
            </w:r>
            <w:r w:rsidRPr="00F23363">
              <w:rPr>
                <w:rFonts w:cs="Times New Roman"/>
                <w:b/>
                <w:bCs/>
                <w:noProof/>
                <w:color w:val="000000" w:themeColor="text1"/>
                <w:sz w:val="12"/>
                <w:szCs w:val="12"/>
              </w:rPr>
              <w:t xml:space="preserve">услуг </w:t>
            </w:r>
            <w:r w:rsidRPr="00F23363">
              <w:rPr>
                <w:rFonts w:cs="Times New Roman"/>
                <w:b/>
                <w:bCs/>
                <w:noProof/>
                <w:sz w:val="12"/>
                <w:szCs w:val="12"/>
              </w:rPr>
              <w:t xml:space="preserve">водоснабжения и канализации за 2016 год, 2015 год и/или другие периоды </w:t>
            </w:r>
          </w:p>
        </w:tc>
      </w:tr>
      <w:tr w:rsidR="0030262D" w:rsidRPr="00F23363" w:rsidTr="0088264E">
        <w:trPr>
          <w:trHeight w:val="20"/>
        </w:trPr>
        <w:tc>
          <w:tcPr>
            <w:tcW w:w="278" w:type="dxa"/>
            <w:vAlign w:val="center"/>
            <w:hideMark/>
          </w:tcPr>
          <w:p w:rsidR="0030262D" w:rsidRPr="00F23363" w:rsidRDefault="0030262D" w:rsidP="0088264E">
            <w:pPr>
              <w:spacing w:line="240" w:lineRule="auto"/>
              <w:ind w:left="-142" w:right="-104"/>
              <w:jc w:val="center"/>
              <w:rPr>
                <w:rFonts w:cs="Times New Roman"/>
                <w:noProof/>
                <w:sz w:val="8"/>
                <w:szCs w:val="8"/>
              </w:rPr>
            </w:pPr>
          </w:p>
        </w:tc>
        <w:tc>
          <w:tcPr>
            <w:tcW w:w="1991" w:type="dxa"/>
            <w:vAlign w:val="center"/>
            <w:hideMark/>
          </w:tcPr>
          <w:p w:rsidR="0030262D" w:rsidRPr="00F23363" w:rsidRDefault="0030262D" w:rsidP="0088264E">
            <w:pPr>
              <w:spacing w:line="240" w:lineRule="auto"/>
              <w:ind w:left="-142" w:right="-104"/>
              <w:jc w:val="center"/>
              <w:rPr>
                <w:rFonts w:cs="Times New Roman"/>
                <w:noProof/>
                <w:sz w:val="12"/>
                <w:szCs w:val="12"/>
              </w:rPr>
            </w:pPr>
            <w:r w:rsidRPr="00F23363">
              <w:rPr>
                <w:rFonts w:cs="Times New Roman"/>
                <w:noProof/>
                <w:sz w:val="12"/>
                <w:szCs w:val="12"/>
              </w:rPr>
              <w:t xml:space="preserve">Операторы воды и канализации  </w:t>
            </w:r>
          </w:p>
        </w:tc>
        <w:tc>
          <w:tcPr>
            <w:tcW w:w="339" w:type="dxa"/>
            <w:vAlign w:val="center"/>
            <w:hideMark/>
          </w:tcPr>
          <w:p w:rsidR="0030262D" w:rsidRPr="00F23363" w:rsidRDefault="0030262D" w:rsidP="0088264E">
            <w:pPr>
              <w:spacing w:line="240" w:lineRule="auto"/>
              <w:ind w:left="-142" w:right="-104"/>
              <w:jc w:val="center"/>
              <w:rPr>
                <w:rFonts w:cs="Times New Roman"/>
                <w:noProof/>
                <w:sz w:val="8"/>
                <w:szCs w:val="8"/>
              </w:rPr>
            </w:pPr>
          </w:p>
        </w:tc>
        <w:tc>
          <w:tcPr>
            <w:tcW w:w="852" w:type="dxa"/>
            <w:gridSpan w:val="2"/>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АО AC</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 xml:space="preserve">Кишинэу </w:t>
            </w:r>
          </w:p>
        </w:tc>
        <w:tc>
          <w:tcPr>
            <w:tcW w:w="864" w:type="dxa"/>
            <w:gridSpan w:val="3"/>
            <w:vAlign w:val="center"/>
            <w:hideMark/>
          </w:tcPr>
          <w:p w:rsidR="0030262D" w:rsidRPr="00F23363" w:rsidRDefault="0030262D" w:rsidP="0088264E">
            <w:pPr>
              <w:spacing w:line="240" w:lineRule="auto"/>
              <w:ind w:left="-142"/>
              <w:jc w:val="center"/>
              <w:rPr>
                <w:rFonts w:cs="Times New Roman"/>
                <w:b/>
                <w:bCs/>
                <w:noProof/>
                <w:sz w:val="10"/>
                <w:szCs w:val="10"/>
              </w:rPr>
            </w:pPr>
            <w:r w:rsidRPr="00F23363">
              <w:rPr>
                <w:rFonts w:cs="Times New Roman"/>
                <w:b/>
                <w:bCs/>
                <w:noProof/>
                <w:sz w:val="10"/>
                <w:szCs w:val="10"/>
              </w:rPr>
              <w:t>МП RAC</w:t>
            </w:r>
          </w:p>
          <w:p w:rsidR="0030262D" w:rsidRPr="00F23363" w:rsidRDefault="0030262D" w:rsidP="0088264E">
            <w:pPr>
              <w:spacing w:line="240" w:lineRule="auto"/>
              <w:ind w:left="-142"/>
              <w:jc w:val="center"/>
              <w:rPr>
                <w:rFonts w:cs="Times New Roman"/>
                <w:b/>
                <w:bCs/>
                <w:noProof/>
                <w:sz w:val="10"/>
                <w:szCs w:val="10"/>
              </w:rPr>
            </w:pPr>
            <w:r w:rsidRPr="00F23363">
              <w:rPr>
                <w:rFonts w:cs="Times New Roman"/>
                <w:b/>
                <w:bCs/>
                <w:noProof/>
                <w:sz w:val="10"/>
                <w:szCs w:val="10"/>
              </w:rPr>
              <w:t>Бэлць</w:t>
            </w:r>
          </w:p>
        </w:tc>
        <w:tc>
          <w:tcPr>
            <w:tcW w:w="850" w:type="dxa"/>
            <w:gridSpan w:val="3"/>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МП RAC</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Сорока</w:t>
            </w:r>
          </w:p>
        </w:tc>
        <w:tc>
          <w:tcPr>
            <w:tcW w:w="845" w:type="dxa"/>
            <w:gridSpan w:val="2"/>
            <w:vAlign w:val="center"/>
            <w:hideMark/>
          </w:tcPr>
          <w:p w:rsidR="0030262D" w:rsidRPr="00F23363" w:rsidRDefault="0030262D" w:rsidP="0088264E">
            <w:pPr>
              <w:spacing w:line="240" w:lineRule="auto"/>
              <w:ind w:left="-142"/>
              <w:jc w:val="center"/>
              <w:rPr>
                <w:rFonts w:cs="Times New Roman"/>
                <w:b/>
                <w:bCs/>
                <w:noProof/>
                <w:sz w:val="10"/>
                <w:szCs w:val="10"/>
              </w:rPr>
            </w:pPr>
            <w:r w:rsidRPr="00F23363">
              <w:rPr>
                <w:rFonts w:cs="Times New Roman"/>
                <w:b/>
                <w:bCs/>
                <w:noProof/>
                <w:sz w:val="10"/>
                <w:szCs w:val="10"/>
              </w:rPr>
              <w:t>ГП AN</w:t>
            </w:r>
          </w:p>
        </w:tc>
        <w:tc>
          <w:tcPr>
            <w:tcW w:w="867" w:type="dxa"/>
            <w:gridSpan w:val="3"/>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МП DP GLC</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Фэлешть</w:t>
            </w:r>
          </w:p>
        </w:tc>
        <w:tc>
          <w:tcPr>
            <w:tcW w:w="837" w:type="dxa"/>
            <w:gridSpan w:val="2"/>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АО SC</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Флорешть</w:t>
            </w:r>
          </w:p>
        </w:tc>
        <w:tc>
          <w:tcPr>
            <w:tcW w:w="851" w:type="dxa"/>
            <w:gridSpan w:val="2"/>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АО RAC</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Орхей</w:t>
            </w:r>
          </w:p>
        </w:tc>
        <w:tc>
          <w:tcPr>
            <w:tcW w:w="850" w:type="dxa"/>
            <w:gridSpan w:val="2"/>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МП AC</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 xml:space="preserve">Унгень </w:t>
            </w:r>
          </w:p>
        </w:tc>
        <w:tc>
          <w:tcPr>
            <w:tcW w:w="851" w:type="dxa"/>
            <w:gridSpan w:val="2"/>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МП AC</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 xml:space="preserve">Кахул </w:t>
            </w:r>
          </w:p>
        </w:tc>
        <w:tc>
          <w:tcPr>
            <w:tcW w:w="850" w:type="dxa"/>
            <w:gridSpan w:val="2"/>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 xml:space="preserve">МП ПУ AC </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 xml:space="preserve">Штефан Водэ </w:t>
            </w:r>
          </w:p>
        </w:tc>
        <w:tc>
          <w:tcPr>
            <w:tcW w:w="851" w:type="dxa"/>
            <w:gridSpan w:val="2"/>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МП AC</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 xml:space="preserve">Кэушень </w:t>
            </w:r>
          </w:p>
        </w:tc>
        <w:tc>
          <w:tcPr>
            <w:tcW w:w="713" w:type="dxa"/>
            <w:gridSpan w:val="2"/>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 xml:space="preserve">АО AC Ниспорень </w:t>
            </w:r>
          </w:p>
        </w:tc>
        <w:tc>
          <w:tcPr>
            <w:tcW w:w="851" w:type="dxa"/>
            <w:gridSpan w:val="2"/>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МП GAAC</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Ниспорень</w:t>
            </w:r>
          </w:p>
        </w:tc>
        <w:tc>
          <w:tcPr>
            <w:tcW w:w="777" w:type="dxa"/>
            <w:gridSpan w:val="2"/>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МП AQUA</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Басарабяска</w:t>
            </w:r>
          </w:p>
        </w:tc>
        <w:tc>
          <w:tcPr>
            <w:tcW w:w="851" w:type="dxa"/>
            <w:gridSpan w:val="2"/>
            <w:vAlign w:val="center"/>
            <w:hideMark/>
          </w:tcPr>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МП AC</w:t>
            </w:r>
          </w:p>
          <w:p w:rsidR="0030262D" w:rsidRPr="00F23363" w:rsidRDefault="0030262D" w:rsidP="0088264E">
            <w:pPr>
              <w:spacing w:line="240" w:lineRule="auto"/>
              <w:ind w:left="-142"/>
              <w:jc w:val="center"/>
              <w:rPr>
                <w:rFonts w:cs="Times New Roman"/>
                <w:noProof/>
                <w:sz w:val="10"/>
                <w:szCs w:val="10"/>
              </w:rPr>
            </w:pPr>
            <w:r w:rsidRPr="00F23363">
              <w:rPr>
                <w:rFonts w:cs="Times New Roman"/>
                <w:noProof/>
                <w:sz w:val="10"/>
                <w:szCs w:val="10"/>
              </w:rPr>
              <w:t>Басарабяска</w:t>
            </w:r>
          </w:p>
        </w:tc>
      </w:tr>
      <w:tr w:rsidR="0030262D" w:rsidRPr="00F23363" w:rsidTr="0088264E">
        <w:trPr>
          <w:trHeight w:val="20"/>
        </w:trPr>
        <w:tc>
          <w:tcPr>
            <w:tcW w:w="278" w:type="dxa"/>
            <w:vAlign w:val="center"/>
            <w:hideMark/>
          </w:tcPr>
          <w:p w:rsidR="0030262D" w:rsidRPr="00F23363" w:rsidRDefault="0030262D" w:rsidP="0088264E">
            <w:pPr>
              <w:spacing w:line="240" w:lineRule="auto"/>
              <w:ind w:left="-142" w:right="-104"/>
              <w:jc w:val="center"/>
              <w:rPr>
                <w:rFonts w:cs="Times New Roman"/>
                <w:noProof/>
                <w:sz w:val="8"/>
                <w:szCs w:val="8"/>
              </w:rPr>
            </w:pPr>
          </w:p>
        </w:tc>
        <w:tc>
          <w:tcPr>
            <w:tcW w:w="1991" w:type="dxa"/>
            <w:vAlign w:val="center"/>
            <w:hideMark/>
          </w:tcPr>
          <w:p w:rsidR="0030262D" w:rsidRPr="00F23363" w:rsidRDefault="0030262D" w:rsidP="0088264E">
            <w:pPr>
              <w:spacing w:line="240" w:lineRule="auto"/>
              <w:ind w:left="-142" w:right="-104"/>
              <w:jc w:val="center"/>
              <w:rPr>
                <w:rFonts w:cs="Times New Roman"/>
                <w:b/>
                <w:bCs/>
                <w:i/>
                <w:iCs/>
                <w:noProof/>
                <w:sz w:val="12"/>
                <w:szCs w:val="12"/>
              </w:rPr>
            </w:pPr>
            <w:r w:rsidRPr="00F23363">
              <w:rPr>
                <w:rFonts w:cs="Times New Roman"/>
                <w:b/>
                <w:bCs/>
                <w:i/>
                <w:iCs/>
                <w:noProof/>
                <w:sz w:val="12"/>
                <w:szCs w:val="12"/>
              </w:rPr>
              <w:t xml:space="preserve">Показатели </w:t>
            </w:r>
          </w:p>
        </w:tc>
        <w:tc>
          <w:tcPr>
            <w:tcW w:w="339" w:type="dxa"/>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Годы</w:t>
            </w:r>
          </w:p>
        </w:tc>
        <w:tc>
          <w:tcPr>
            <w:tcW w:w="423"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29"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33"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5" w:type="dxa"/>
            <w:gridSpan w:val="2"/>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6" w:type="dxa"/>
            <w:gridSpan w:val="2"/>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8"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6" w:type="dxa"/>
            <w:gridSpan w:val="2"/>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26"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26"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26"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283" w:type="dxa"/>
            <w:vAlign w:val="center"/>
            <w:hideMark/>
          </w:tcPr>
          <w:p w:rsidR="0030262D" w:rsidRPr="00F23363" w:rsidRDefault="0030262D" w:rsidP="0088264E">
            <w:pPr>
              <w:spacing w:line="240" w:lineRule="auto"/>
              <w:ind w:left="-176" w:right="-182"/>
              <w:jc w:val="center"/>
              <w:rPr>
                <w:rFonts w:cs="Times New Roman"/>
                <w:noProof/>
                <w:sz w:val="8"/>
                <w:szCs w:val="8"/>
              </w:rPr>
            </w:pPr>
            <w:r w:rsidRPr="00F23363">
              <w:rPr>
                <w:rFonts w:cs="Times New Roman"/>
                <w:noProof/>
                <w:sz w:val="8"/>
                <w:szCs w:val="8"/>
              </w:rPr>
              <w:t>2015/ другие  периоды</w:t>
            </w:r>
          </w:p>
        </w:tc>
        <w:tc>
          <w:tcPr>
            <w:tcW w:w="430"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6"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 другие  периоды</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2015/</w:t>
            </w:r>
          </w:p>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другие  периоды</w:t>
            </w:r>
          </w:p>
        </w:tc>
        <w:tc>
          <w:tcPr>
            <w:tcW w:w="352"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c>
          <w:tcPr>
            <w:tcW w:w="426" w:type="dxa"/>
            <w:vAlign w:val="center"/>
            <w:hideMark/>
          </w:tcPr>
          <w:p w:rsidR="0030262D" w:rsidRPr="00F23363" w:rsidRDefault="0030262D" w:rsidP="0088264E">
            <w:pPr>
              <w:spacing w:line="240" w:lineRule="auto"/>
              <w:ind w:left="-142" w:right="-176"/>
              <w:jc w:val="center"/>
              <w:rPr>
                <w:rFonts w:cs="Times New Roman"/>
                <w:noProof/>
                <w:sz w:val="8"/>
                <w:szCs w:val="8"/>
              </w:rPr>
            </w:pPr>
            <w:r w:rsidRPr="00F23363">
              <w:rPr>
                <w:rFonts w:cs="Times New Roman"/>
                <w:noProof/>
                <w:sz w:val="8"/>
                <w:szCs w:val="8"/>
              </w:rPr>
              <w:t>2015/</w:t>
            </w:r>
          </w:p>
          <w:p w:rsidR="0030262D" w:rsidRPr="00F23363" w:rsidRDefault="0030262D" w:rsidP="0088264E">
            <w:pPr>
              <w:spacing w:line="240" w:lineRule="auto"/>
              <w:ind w:left="-142" w:right="-176"/>
              <w:jc w:val="center"/>
              <w:rPr>
                <w:rFonts w:cs="Times New Roman"/>
                <w:noProof/>
                <w:sz w:val="8"/>
                <w:szCs w:val="8"/>
              </w:rPr>
            </w:pPr>
            <w:r w:rsidRPr="00F23363">
              <w:rPr>
                <w:rFonts w:cs="Times New Roman"/>
                <w:noProof/>
                <w:sz w:val="8"/>
                <w:szCs w:val="8"/>
              </w:rPr>
              <w:t>другие  периоды</w:t>
            </w:r>
          </w:p>
        </w:tc>
        <w:tc>
          <w:tcPr>
            <w:tcW w:w="425" w:type="dxa"/>
            <w:vAlign w:val="center"/>
            <w:hideMark/>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2016</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noProof/>
                <w:sz w:val="8"/>
                <w:szCs w:val="8"/>
              </w:rPr>
            </w:pPr>
          </w:p>
        </w:tc>
        <w:tc>
          <w:tcPr>
            <w:tcW w:w="1991" w:type="dxa"/>
            <w:vAlign w:val="center"/>
            <w:hideMark/>
          </w:tcPr>
          <w:p w:rsidR="0030262D" w:rsidRPr="00F23363" w:rsidRDefault="0030262D" w:rsidP="0088264E">
            <w:pPr>
              <w:spacing w:line="240" w:lineRule="auto"/>
              <w:ind w:left="-142" w:right="-104"/>
              <w:jc w:val="center"/>
              <w:rPr>
                <w:rFonts w:cs="Times New Roman"/>
                <w:b/>
                <w:bCs/>
                <w:i/>
                <w:iCs/>
                <w:noProof/>
                <w:sz w:val="8"/>
                <w:szCs w:val="8"/>
              </w:rPr>
            </w:pP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Ед.изм.</w:t>
            </w:r>
          </w:p>
        </w:tc>
        <w:tc>
          <w:tcPr>
            <w:tcW w:w="423"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9"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33"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gridSpan w:val="2"/>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6" w:type="dxa"/>
            <w:gridSpan w:val="2"/>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8"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6" w:type="dxa"/>
            <w:gridSpan w:val="2"/>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283"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30"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hideMark/>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hideMark/>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К-во населенных пунктов, обслуживаемых водой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К-во населенных пунктов, обслуживаемых канализацией</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Протяженность сетей водоснабжения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км</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1905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1923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253</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253</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75</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119</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25</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25</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35</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35</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Удельный вес протяженности улиц </w:t>
            </w:r>
          </w:p>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с сетью водопровода</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91</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91</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65</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50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50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71</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Протяженность сетей канализации</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 xml:space="preserve">км </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1104</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55</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16</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Удельный вес протяженности улиц</w:t>
            </w:r>
          </w:p>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 с сетью канализации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46</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34</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К-во хозяйств в обслуживаемых населенных пунктах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 xml:space="preserve">К-во </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216892</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219675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52013</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52013</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14040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14040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5471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15180,0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15180,0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14716,0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14716,0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20017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20017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3296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3296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6920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6920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5657</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5657</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5657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5657</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К-во абонентов, подключенных</w:t>
            </w:r>
          </w:p>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 к услугам водоснабжения</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88273</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90110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50051</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50051</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13279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13530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5471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10451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10915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9958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9958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14033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15067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15160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15383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5539</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5539</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3631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1867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1867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2141</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2222</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2950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2677</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К-во абонентов, подключенных</w:t>
            </w:r>
          </w:p>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 к услугам канализации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57146</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60514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153</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153</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6016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6016</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2917</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4367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4367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7794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7794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9162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6265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8847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8976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2027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2027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3123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3123</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1169</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1593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1593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1666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1674</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Покрытие услугами водоснабжения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96</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96</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96</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38</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39</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52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47</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Покрытие услугами  канализации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43</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53</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30</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Уставный капитал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 xml:space="preserve">млн. леев </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611,9</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611,9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2,3</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2,3</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66,3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66,3</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42,9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51,6</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51,6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1,6</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1,4</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1,4</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Собственный капитал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1048,2</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965,6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-90,0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-226,5</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29,7</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47,4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52,4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46,5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64,5</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84,5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17,8</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44,5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1,3</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0,7</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3,5</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решения о делегировании услуг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договора о делегировании услуг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приложений к договору о делегировании услуг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других операторов, оказывающих услуги водоснабжения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Упущенные доходы в секторе водоснабжения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1,7</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1,2</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0,12</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0,549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0,549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Неэффективные инвестиции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69,7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20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Общая стоимость имущества, приобретенного за счет кредитов и грантов, которое не используется в производственном процессе или находится в запасе</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5,4</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5,4</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14,6</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21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Размер расходов от курсовой валютной разницы, относящихся к неиспользуемому имуществу, приобретенному за счет кредитных средств</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2,7</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22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Размер расходов от процентов и других расходов, относящихся к неиспользуемому имуществу, приобретенному за счет кредитных средств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23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Увеличение стоимости строительных работ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24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Качество воды соответствует санитарным нормам?</w:t>
            </w:r>
          </w:p>
        </w:tc>
        <w:tc>
          <w:tcPr>
            <w:tcW w:w="339" w:type="dxa"/>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 /</w:t>
            </w:r>
          </w:p>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 xml:space="preserve">частично </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45"/>
              <w:jc w:val="center"/>
              <w:rPr>
                <w:rFonts w:cs="Times New Roman"/>
                <w:noProof/>
                <w:sz w:val="8"/>
                <w:szCs w:val="8"/>
              </w:rPr>
            </w:pPr>
            <w:r w:rsidRPr="00F23363">
              <w:rPr>
                <w:rFonts w:cs="Times New Roman"/>
                <w:noProof/>
                <w:sz w:val="8"/>
                <w:szCs w:val="8"/>
              </w:rPr>
              <w:t>частично</w:t>
            </w:r>
          </w:p>
        </w:tc>
        <w:tc>
          <w:tcPr>
            <w:tcW w:w="352" w:type="dxa"/>
            <w:noWrap/>
            <w:vAlign w:val="center"/>
          </w:tcPr>
          <w:p w:rsidR="0030262D" w:rsidRPr="00F23363" w:rsidRDefault="0030262D" w:rsidP="0088264E">
            <w:pPr>
              <w:spacing w:line="240" w:lineRule="auto"/>
              <w:ind w:left="-142" w:right="-109"/>
              <w:jc w:val="center"/>
              <w:rPr>
                <w:rFonts w:cs="Times New Roman"/>
                <w:noProof/>
                <w:sz w:val="8"/>
                <w:szCs w:val="8"/>
              </w:rPr>
            </w:pPr>
            <w:r w:rsidRPr="00F23363">
              <w:rPr>
                <w:rFonts w:cs="Times New Roman"/>
                <w:noProof/>
                <w:sz w:val="8"/>
                <w:szCs w:val="8"/>
              </w:rPr>
              <w:t>частично</w:t>
            </w:r>
          </w:p>
        </w:tc>
        <w:tc>
          <w:tcPr>
            <w:tcW w:w="426" w:type="dxa"/>
            <w:noWrap/>
            <w:vAlign w:val="center"/>
          </w:tcPr>
          <w:p w:rsidR="0030262D" w:rsidRPr="00F23363" w:rsidRDefault="0030262D" w:rsidP="0088264E">
            <w:pPr>
              <w:spacing w:line="240" w:lineRule="auto"/>
              <w:ind w:left="-142" w:right="-107"/>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08"/>
              <w:jc w:val="center"/>
              <w:rPr>
                <w:rFonts w:cs="Times New Roman"/>
                <w:noProof/>
                <w:sz w:val="8"/>
                <w:szCs w:val="8"/>
              </w:rPr>
            </w:pPr>
            <w:r w:rsidRPr="00F23363">
              <w:rPr>
                <w:rFonts w:cs="Times New Roman"/>
                <w:noProof/>
                <w:sz w:val="8"/>
                <w:szCs w:val="8"/>
              </w:rPr>
              <w:t>частично</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25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На ПВК существуют лаборатории по проверке качества воды?</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26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Существующие лаборатории по проверке качества воды аккредитованы/сертифицированы</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 xml:space="preserve">нет </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27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Разграничение имущества, находящегося в управлении, по областям собственности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28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Понесенные расходы в результате судебных решений по восстановлению работников в должности</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29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Ненадлежащие уставные положения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30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w:t>
            </w:r>
            <w:r w:rsidRPr="00F23363">
              <w:rPr>
                <w:rFonts w:cs="Times New Roman"/>
                <w:noProof/>
                <w:sz w:val="8"/>
                <w:szCs w:val="8"/>
                <w:lang w:eastAsia="ru-RU"/>
              </w:rPr>
              <w:t>административного совета</w:t>
            </w:r>
            <w:r w:rsidRPr="00F23363">
              <w:rPr>
                <w:rFonts w:cs="Times New Roman"/>
                <w:noProof/>
                <w:szCs w:val="28"/>
                <w:lang w:eastAsia="ru-RU"/>
              </w:rPr>
              <w:t xml:space="preserve"> </w:t>
            </w:r>
            <w:r w:rsidRPr="00F23363">
              <w:rPr>
                <w:rFonts w:cs="Times New Roman"/>
                <w:noProof/>
                <w:sz w:val="8"/>
                <w:szCs w:val="8"/>
              </w:rPr>
              <w:t xml:space="preserve">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31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К-во членов</w:t>
            </w:r>
            <w:r w:rsidRPr="00F23363">
              <w:rPr>
                <w:rFonts w:cs="Times New Roman"/>
                <w:noProof/>
                <w:sz w:val="8"/>
                <w:szCs w:val="8"/>
                <w:lang w:eastAsia="ru-RU"/>
              </w:rPr>
              <w:t xml:space="preserve"> административного совета</w:t>
            </w:r>
            <w:r w:rsidRPr="00F23363">
              <w:rPr>
                <w:rFonts w:cs="Times New Roman"/>
                <w:noProof/>
                <w:sz w:val="8"/>
                <w:szCs w:val="8"/>
              </w:rPr>
              <w:t xml:space="preserve">/ общества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32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К-во заседаний</w:t>
            </w:r>
            <w:r w:rsidRPr="00F23363">
              <w:rPr>
                <w:rFonts w:cs="Times New Roman"/>
                <w:noProof/>
                <w:sz w:val="8"/>
                <w:szCs w:val="8"/>
                <w:lang w:eastAsia="ru-RU"/>
              </w:rPr>
              <w:t xml:space="preserve"> административного совета</w:t>
            </w:r>
            <w:r w:rsidRPr="00F23363">
              <w:rPr>
                <w:rFonts w:cs="Times New Roman"/>
                <w:noProof/>
                <w:sz w:val="8"/>
                <w:szCs w:val="8"/>
              </w:rPr>
              <w:t xml:space="preserve">/ общества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12</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33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Расходы на выплату вознаграждения представителю учредителя на общем собрании</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34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Расходы на выплату вознаграждения совету общества/ администрации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351,2</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947,9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101,6</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64,8</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11,5</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35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Расходы на выплату вознаграждения ревизионной комиссии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320,5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36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Расходы на оплату труда директору/управляющему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тыс.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612,5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214,4</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203,0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122,0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n/v</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121,3</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54,1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147,6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184,3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189,7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131,9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201,2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180,5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205,4</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112,9</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160,2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73,6</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61,4</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48,9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62,2</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37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ревизионной комиссии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38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отчетов ревизионной комиссии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n/a</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n/a</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39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Стоимость услуг аудиторских компаний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1,09</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0,09</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0,071</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n/a</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n/a</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40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w:t>
            </w:r>
            <w:r w:rsidRPr="00F23363">
              <w:rPr>
                <w:rFonts w:cs="Times New Roman"/>
                <w:noProof/>
                <w:sz w:val="8"/>
                <w:szCs w:val="8"/>
                <w:lang w:eastAsia="ru-RU"/>
              </w:rPr>
              <w:t>договор</w:t>
            </w:r>
            <w:r w:rsidRPr="00F23363">
              <w:rPr>
                <w:rFonts w:cs="Times New Roman"/>
                <w:noProof/>
                <w:sz w:val="8"/>
                <w:szCs w:val="8"/>
              </w:rPr>
              <w:t xml:space="preserve">а по </w:t>
            </w:r>
            <w:r w:rsidRPr="00F23363">
              <w:rPr>
                <w:rFonts w:cs="Times New Roman"/>
                <w:noProof/>
                <w:sz w:val="8"/>
                <w:szCs w:val="8"/>
                <w:lang w:eastAsia="ru-RU"/>
              </w:rPr>
              <w:t xml:space="preserve">администрированию имущества ПВК, заключенного с управляющим </w:t>
            </w:r>
            <w:r w:rsidRPr="00F23363">
              <w:rPr>
                <w:rFonts w:cs="Times New Roman"/>
                <w:noProof/>
                <w:sz w:val="8"/>
                <w:szCs w:val="8"/>
              </w:rPr>
              <w:t xml:space="preserve">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41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Установление </w:t>
            </w:r>
            <w:r w:rsidRPr="00F23363">
              <w:rPr>
                <w:rFonts w:cs="Times New Roman"/>
                <w:noProof/>
                <w:sz w:val="8"/>
                <w:szCs w:val="8"/>
                <w:lang w:eastAsia="ru-RU"/>
              </w:rPr>
              <w:t>показател</w:t>
            </w:r>
            <w:r w:rsidRPr="00F23363">
              <w:rPr>
                <w:rFonts w:cs="Times New Roman"/>
                <w:noProof/>
                <w:sz w:val="8"/>
                <w:szCs w:val="8"/>
              </w:rPr>
              <w:t xml:space="preserve">ей </w:t>
            </w:r>
            <w:r w:rsidRPr="00F23363">
              <w:rPr>
                <w:rFonts w:cs="Times New Roman"/>
                <w:noProof/>
                <w:sz w:val="8"/>
                <w:szCs w:val="8"/>
                <w:lang w:eastAsia="ru-RU"/>
              </w:rPr>
              <w:t>эффективност</w:t>
            </w:r>
            <w:r w:rsidRPr="00F23363">
              <w:rPr>
                <w:rFonts w:cs="Times New Roman"/>
                <w:noProof/>
                <w:sz w:val="8"/>
                <w:szCs w:val="8"/>
              </w:rPr>
              <w:t xml:space="preserve">и для деятельности ПВК или в </w:t>
            </w:r>
            <w:r w:rsidRPr="00F23363">
              <w:rPr>
                <w:rFonts w:cs="Times New Roman"/>
                <w:noProof/>
                <w:sz w:val="8"/>
                <w:szCs w:val="8"/>
                <w:lang w:eastAsia="ru-RU"/>
              </w:rPr>
              <w:t>договор</w:t>
            </w:r>
            <w:r w:rsidRPr="00F23363">
              <w:rPr>
                <w:rFonts w:cs="Times New Roman"/>
                <w:noProof/>
                <w:sz w:val="8"/>
                <w:szCs w:val="8"/>
              </w:rPr>
              <w:t xml:space="preserve">е, заключенном с </w:t>
            </w:r>
            <w:r w:rsidRPr="00F23363">
              <w:rPr>
                <w:rFonts w:cs="Times New Roman"/>
                <w:noProof/>
                <w:sz w:val="8"/>
                <w:szCs w:val="8"/>
                <w:lang w:eastAsia="ru-RU"/>
              </w:rPr>
              <w:t xml:space="preserve">управляющим </w:t>
            </w:r>
            <w:r w:rsidRPr="00F23363">
              <w:rPr>
                <w:rFonts w:cs="Times New Roman"/>
                <w:noProof/>
                <w:sz w:val="8"/>
                <w:szCs w:val="8"/>
              </w:rPr>
              <w:t xml:space="preserve">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42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Корреляция заработной платы </w:t>
            </w:r>
            <w:r w:rsidRPr="00F23363">
              <w:rPr>
                <w:rFonts w:cs="Times New Roman"/>
                <w:noProof/>
                <w:sz w:val="8"/>
                <w:szCs w:val="8"/>
                <w:lang w:eastAsia="ru-RU"/>
              </w:rPr>
              <w:t xml:space="preserve">управляющего с </w:t>
            </w:r>
            <w:r w:rsidRPr="00F23363">
              <w:rPr>
                <w:rFonts w:cs="Times New Roman"/>
                <w:bCs/>
                <w:noProof/>
                <w:sz w:val="8"/>
                <w:szCs w:val="8"/>
                <w:lang w:eastAsia="ro-RO"/>
              </w:rPr>
              <w:t xml:space="preserve">выполнением </w:t>
            </w:r>
            <w:r w:rsidRPr="00F23363">
              <w:rPr>
                <w:rFonts w:cs="Times New Roman"/>
                <w:bCs/>
                <w:noProof/>
                <w:sz w:val="8"/>
                <w:szCs w:val="8"/>
                <w:lang w:eastAsia="ru-RU"/>
              </w:rPr>
              <w:t>показател</w:t>
            </w:r>
            <w:r w:rsidRPr="00F23363">
              <w:rPr>
                <w:rFonts w:cs="Times New Roman"/>
                <w:bCs/>
                <w:noProof/>
                <w:sz w:val="8"/>
                <w:szCs w:val="8"/>
                <w:lang w:eastAsia="ro-RO"/>
              </w:rPr>
              <w:t xml:space="preserve">ей </w:t>
            </w:r>
            <w:r w:rsidRPr="00F23363">
              <w:rPr>
                <w:rFonts w:cs="Times New Roman"/>
                <w:bCs/>
                <w:noProof/>
                <w:sz w:val="8"/>
                <w:szCs w:val="8"/>
                <w:lang w:eastAsia="ru-RU"/>
              </w:rPr>
              <w:t>эффективност</w:t>
            </w:r>
            <w:r w:rsidRPr="00F23363">
              <w:rPr>
                <w:rFonts w:cs="Times New Roman"/>
                <w:bCs/>
                <w:noProof/>
                <w:sz w:val="8"/>
                <w:szCs w:val="8"/>
                <w:lang w:eastAsia="ro-RO"/>
              </w:rPr>
              <w:t>и</w:t>
            </w:r>
            <w:r w:rsidRPr="00F23363">
              <w:rPr>
                <w:rFonts w:cs="Times New Roman"/>
                <w:noProof/>
                <w:sz w:val="8"/>
                <w:szCs w:val="8"/>
                <w:lang w:eastAsia="ru-RU"/>
              </w:rPr>
              <w:t xml:space="preserve"> </w:t>
            </w:r>
            <w:r w:rsidRPr="00F23363">
              <w:rPr>
                <w:rFonts w:cs="Times New Roman"/>
                <w:noProof/>
                <w:sz w:val="8"/>
                <w:szCs w:val="8"/>
              </w:rPr>
              <w:t xml:space="preserve">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43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Не</w:t>
            </w:r>
            <w:r w:rsidRPr="00F23363">
              <w:rPr>
                <w:rFonts w:cs="Times New Roman"/>
                <w:bCs/>
                <w:noProof/>
                <w:sz w:val="8"/>
                <w:szCs w:val="8"/>
              </w:rPr>
              <w:t xml:space="preserve">регламентированные премии и надбавки, предоставленные </w:t>
            </w:r>
            <w:r w:rsidRPr="00F23363">
              <w:rPr>
                <w:rFonts w:cs="Times New Roman"/>
                <w:noProof/>
                <w:sz w:val="8"/>
                <w:szCs w:val="8"/>
              </w:rPr>
              <w:t xml:space="preserve">управляющему </w:t>
            </w:r>
            <w:r w:rsidRPr="00F23363">
              <w:rPr>
                <w:rFonts w:cs="Times New Roman"/>
                <w:noProof/>
                <w:sz w:val="8"/>
                <w:szCs w:val="8"/>
                <w:lang w:eastAsia="ru-RU"/>
              </w:rPr>
              <w:t>предприяти</w:t>
            </w:r>
            <w:r w:rsidRPr="00F23363">
              <w:rPr>
                <w:rFonts w:cs="Times New Roman"/>
                <w:noProof/>
                <w:sz w:val="8"/>
                <w:szCs w:val="8"/>
              </w:rPr>
              <w:t xml:space="preserve">я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pacing w:val="-4"/>
                <w:sz w:val="8"/>
                <w:szCs w:val="8"/>
              </w:rPr>
              <w:t>тыс.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53,8</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9,6</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39,90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l/d</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l/d</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44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функционального и </w:t>
            </w:r>
            <w:r w:rsidRPr="00F23363">
              <w:rPr>
                <w:rFonts w:cs="Times New Roman"/>
                <w:noProof/>
                <w:sz w:val="8"/>
                <w:szCs w:val="8"/>
                <w:lang w:eastAsia="ru-RU"/>
              </w:rPr>
              <w:t>эффективного внутреннего контроля</w:t>
            </w:r>
            <w:r w:rsidRPr="00F23363">
              <w:rPr>
                <w:rFonts w:cs="Times New Roman"/>
                <w:noProof/>
                <w:sz w:val="8"/>
                <w:szCs w:val="8"/>
              </w:rPr>
              <w:t xml:space="preserve">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45</w:t>
            </w:r>
          </w:p>
        </w:tc>
        <w:tc>
          <w:tcPr>
            <w:tcW w:w="1991" w:type="dxa"/>
            <w:vAlign w:val="center"/>
            <w:hideMark/>
          </w:tcPr>
          <w:p w:rsidR="0030262D" w:rsidRPr="00F23363" w:rsidRDefault="0030262D" w:rsidP="0088264E">
            <w:pPr>
              <w:spacing w:line="240" w:lineRule="auto"/>
              <w:ind w:left="-100" w:right="-104"/>
              <w:jc w:val="center"/>
              <w:rPr>
                <w:rFonts w:cs="Times New Roman"/>
                <w:noProof/>
                <w:sz w:val="8"/>
                <w:szCs w:val="8"/>
              </w:rPr>
            </w:pPr>
            <w:r w:rsidRPr="00F23363">
              <w:rPr>
                <w:rFonts w:cs="Times New Roman"/>
                <w:noProof/>
                <w:sz w:val="8"/>
                <w:szCs w:val="8"/>
                <w:lang w:eastAsia="ru-RU"/>
              </w:rPr>
              <w:t>Заключенные договор</w:t>
            </w:r>
            <w:r w:rsidRPr="00F23363">
              <w:rPr>
                <w:rFonts w:cs="Times New Roman"/>
                <w:noProof/>
                <w:sz w:val="8"/>
                <w:szCs w:val="8"/>
              </w:rPr>
              <w:t>а на оказание услуг водоснабжения и канализации</w:t>
            </w:r>
            <w:r w:rsidRPr="00F23363">
              <w:rPr>
                <w:rFonts w:cs="Times New Roman"/>
                <w:noProof/>
                <w:szCs w:val="28"/>
              </w:rPr>
              <w:t xml:space="preserve"> </w:t>
            </w:r>
            <w:r w:rsidRPr="00F23363">
              <w:rPr>
                <w:rFonts w:cs="Times New Roman"/>
                <w:noProof/>
                <w:sz w:val="8"/>
                <w:szCs w:val="8"/>
              </w:rPr>
              <w:t xml:space="preserve">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60325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60844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b/>
                <w:bCs/>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14102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5471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9190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9288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1426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1384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2796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2822</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3630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46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lang w:eastAsia="ru-RU"/>
              </w:rPr>
              <w:t>Заключенные договор</w:t>
            </w:r>
            <w:r w:rsidRPr="00F23363">
              <w:rPr>
                <w:rFonts w:cs="Times New Roman"/>
                <w:noProof/>
                <w:sz w:val="8"/>
                <w:szCs w:val="8"/>
              </w:rPr>
              <w:t xml:space="preserve">а на оказание услуг водоснабжения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27830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29209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50520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50980</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b/>
                <w:bCs/>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14080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5471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14188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14696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2396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2422</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3630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47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lang w:eastAsia="ru-RU"/>
              </w:rPr>
              <w:t>Заключенные договор</w:t>
            </w:r>
            <w:r w:rsidRPr="00F23363">
              <w:rPr>
                <w:rFonts w:cs="Times New Roman"/>
                <w:noProof/>
                <w:sz w:val="8"/>
                <w:szCs w:val="8"/>
              </w:rPr>
              <w:t>а на оказание услуг канализации</w:t>
            </w:r>
            <w:r w:rsidRPr="00F23363">
              <w:rPr>
                <w:rFonts w:cs="Times New Roman"/>
                <w:noProof/>
                <w:szCs w:val="28"/>
              </w:rPr>
              <w:t xml:space="preserve"> </w:t>
            </w:r>
            <w:r w:rsidRPr="00F23363">
              <w:rPr>
                <w:rFonts w:cs="Times New Roman"/>
                <w:noProof/>
                <w:sz w:val="8"/>
                <w:szCs w:val="8"/>
              </w:rPr>
              <w:t xml:space="preserve">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59</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b/>
                <w:bCs/>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8035</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2907</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481</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1169</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48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 К-во договоров, заключенных с потребителями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 xml:space="preserve">тыс .един. </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75,7</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50,5</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51,0</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b/>
                <w:bCs/>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14,1</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5,6</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49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К-во договоров, заключенных с потребителями из жилых многоквартирных домов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Тыс. един.</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31,1</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31,7</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b/>
                <w:bCs/>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50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Число потребителей, имеющих счетчики (по водоснабжению)</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88255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90053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49873</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49873</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13414</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5149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15494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15416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12310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12903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14860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2572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2592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5292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5313</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3593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1642</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1701</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l/d</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2417</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51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Уровень охвата счетчиками домашних потребителей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84,0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85,0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94,0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94,0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95,1</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91,5</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98,5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92,6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93,8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72,4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91,5</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84,0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75,6</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76,2</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l/d</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90,3</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52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Уровень охвата счетчиками юридических лиц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97,0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97,0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98,9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83,7</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100,0</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53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Имеются з</w:t>
            </w:r>
            <w:r w:rsidRPr="00F23363">
              <w:rPr>
                <w:rFonts w:cs="Times New Roman"/>
                <w:noProof/>
                <w:sz w:val="8"/>
                <w:szCs w:val="8"/>
                <w:lang w:eastAsia="ru-RU"/>
              </w:rPr>
              <w:t>аключенные договор</w:t>
            </w:r>
            <w:r w:rsidRPr="00F23363">
              <w:rPr>
                <w:rFonts w:cs="Times New Roman"/>
                <w:noProof/>
                <w:sz w:val="8"/>
                <w:szCs w:val="8"/>
              </w:rPr>
              <w:t xml:space="preserve">а на оказание услуг с потребителями из жилых многоквартирных домов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54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Количество жилых многоквартирных домов, жители которых не имеют з</w:t>
            </w:r>
            <w:r w:rsidRPr="00F23363">
              <w:rPr>
                <w:rFonts w:cs="Times New Roman"/>
                <w:noProof/>
                <w:sz w:val="8"/>
                <w:szCs w:val="8"/>
                <w:lang w:eastAsia="ru-RU"/>
              </w:rPr>
              <w:t>аключенных договоров</w:t>
            </w:r>
            <w:r w:rsidRPr="00F23363">
              <w:rPr>
                <w:rFonts w:cs="Times New Roman"/>
                <w:noProof/>
                <w:sz w:val="8"/>
                <w:szCs w:val="8"/>
              </w:rPr>
              <w:t xml:space="preserve"> на оказание услуг</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55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Разница в объеме воды между данными счетчика из жилого многоквартирного дома и индивидуальными водомерами, не распределенная потребителям</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тыс. 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2157,1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1403,8</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302,1</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304,3</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56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Число потребителей, у которых истекла метрологическая поверка счетчика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10758</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15171</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о/д</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1544</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2443,0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1138</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lastRenderedPageBreak/>
              <w:t>57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Удельный вес потребителей, которые не представляют ежемесячно данные водомера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о/д</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Cs/>
                <w:noProof/>
                <w:sz w:val="8"/>
                <w:szCs w:val="8"/>
              </w:rPr>
            </w:pPr>
            <w:r w:rsidRPr="00F23363">
              <w:rPr>
                <w:rFonts w:cs="Times New Roman"/>
                <w:bCs/>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812,0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hideMark/>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58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lang w:eastAsia="ru-RU"/>
              </w:rPr>
              <w:t>Утвержденная штатная численность персонала</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Един.</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1944</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1914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361</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357</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107</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122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123</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66</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19</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19</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41</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59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Всего работающие лица, в том числе вовлеченные в: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1837</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1823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301</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292</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115</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109</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56</w:t>
            </w:r>
          </w:p>
        </w:tc>
        <w:tc>
          <w:tcPr>
            <w:tcW w:w="426" w:type="dxa"/>
            <w:shd w:val="clear" w:color="000000" w:fill="F2F2F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w:t>
            </w:r>
          </w:p>
        </w:tc>
        <w:tc>
          <w:tcPr>
            <w:tcW w:w="425" w:type="dxa"/>
            <w:shd w:val="clear" w:color="000000" w:fill="F2F2F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18</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18</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34</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60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a) оказание услуг водоснабжения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Един.</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579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282</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271</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89</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13</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61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b) оказание услуг канализации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Един.</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18</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14</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62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c) вовлеченные в другие виды деятельности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Един.</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855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63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d) управление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Един.</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15</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17</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64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 Удельный вес административного персонала в общей численности работающих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5,8</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16,5</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19,3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18,3</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17,9</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50,0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50,0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17,1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20,6</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65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Размер  экономии по фонду оплаты труда в результате незаполнения штатного расписания</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0,1</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66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Расходы на оплату труда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163,6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14,3</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13,7</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6,2</w:t>
            </w:r>
            <w:r w:rsidRPr="00F23363">
              <w:rPr>
                <w:rFonts w:cs="Times New Roman"/>
                <w:noProof/>
                <w:sz w:val="8"/>
                <w:szCs w:val="8"/>
              </w:rPr>
              <w:t xml:space="preserve"> </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0,7</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1,2</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67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Расходы на оплату труда для совмещения функций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0,5</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0,4</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0,2</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68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Персонал на  1000 подключений/ потребителей (абонентов воды и канализации)</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Един.</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6,5</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6,3</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8,3</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114,0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109,0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33,0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33,0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11,0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9,8</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69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Среднегодовая  заработная плата одного работника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тыс.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83,2</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84,3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49,2</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49,2</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68,9</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70,1</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71,7</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32,4</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58,5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57,2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57,9</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58,8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59,3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53,9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49,2</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38,8</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39,4</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30,2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35,8</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70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Среднегодовая  заработная плата административного персонала  </w:t>
            </w:r>
          </w:p>
        </w:tc>
        <w:tc>
          <w:tcPr>
            <w:tcW w:w="339" w:type="dxa"/>
            <w:noWrap/>
            <w:vAlign w:val="center"/>
            <w:hideMark/>
          </w:tcPr>
          <w:p w:rsidR="0030262D" w:rsidRPr="00F23363" w:rsidRDefault="0030262D" w:rsidP="0088264E">
            <w:pPr>
              <w:spacing w:line="240" w:lineRule="auto"/>
              <w:ind w:left="-142" w:right="-104" w:hanging="9"/>
              <w:jc w:val="center"/>
              <w:rPr>
                <w:rFonts w:cs="Times New Roman"/>
                <w:noProof/>
                <w:sz w:val="8"/>
                <w:szCs w:val="8"/>
              </w:rPr>
            </w:pPr>
            <w:r w:rsidRPr="00F23363">
              <w:rPr>
                <w:rFonts w:cs="Times New Roman"/>
                <w:noProof/>
                <w:sz w:val="8"/>
                <w:szCs w:val="8"/>
              </w:rPr>
              <w:t>тыс.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124,0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73,2</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80,4</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69,2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71,6</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45,6</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83,9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83,0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63,8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75,0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91,2</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46,8</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40,6</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41,3</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61,6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63,2</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71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  Дополнительные расходы на оплату труда функций, не предусмотренных в штатном расписании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0,01</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72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Предоставленная материальная помощь  (за исключением выплат при уходе в отпуск)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4,19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105,00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0,01</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 xml:space="preserve"> </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73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Надбавки и премии, предоставленные необоснованно и не соотнесенные с финансовыми результатами</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10,46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0,18</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0,06</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0,06</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74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Расходы на выплату надбавки за вредные условии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0,16</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75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w:t>
            </w:r>
            <w:r w:rsidRPr="00F23363">
              <w:rPr>
                <w:rFonts w:cs="Times New Roman"/>
                <w:noProof/>
                <w:sz w:val="8"/>
                <w:szCs w:val="8"/>
                <w:lang w:eastAsia="ru-RU"/>
              </w:rPr>
              <w:t>положений по проведению закупок</w:t>
            </w:r>
            <w:r w:rsidRPr="00F23363">
              <w:rPr>
                <w:rFonts w:cs="Times New Roman"/>
                <w:noProof/>
                <w:sz w:val="8"/>
                <w:szCs w:val="8"/>
              </w:rPr>
              <w:t xml:space="preserve">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76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Общий размер проведенных закупок (согласно накладным), в том числе: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383,1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362,8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60,6</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22,3</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5,4</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27,5</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l/d</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0,8</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77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стоимость закупок электрической энергии</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150,7</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177,9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20,5</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l/d</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0,6</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0,8</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78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Специфическое потребление электрической энергии для забора, транспортировки и обработки воды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(кW/1м</w:t>
            </w:r>
            <w:r w:rsidRPr="00F23363">
              <w:rPr>
                <w:rFonts w:cs="Times New Roman"/>
                <w:noProof/>
                <w:sz w:val="8"/>
                <w:szCs w:val="8"/>
                <w:vertAlign w:val="superscript"/>
              </w:rPr>
              <w:t>3</w:t>
            </w: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0,82</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1,19</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1,13</w:t>
            </w:r>
          </w:p>
        </w:tc>
        <w:tc>
          <w:tcPr>
            <w:tcW w:w="425" w:type="dxa"/>
            <w:gridSpan w:val="2"/>
            <w:noWrap/>
            <w:vAlign w:val="center"/>
          </w:tcPr>
          <w:p w:rsidR="0030262D" w:rsidRPr="00F23363" w:rsidRDefault="0030262D" w:rsidP="0088264E">
            <w:pPr>
              <w:spacing w:line="240" w:lineRule="auto"/>
              <w:ind w:left="-142" w:right="-114"/>
              <w:jc w:val="center"/>
              <w:rPr>
                <w:rFonts w:cs="Times New Roman"/>
                <w:bCs/>
                <w:noProof/>
                <w:sz w:val="8"/>
                <w:szCs w:val="8"/>
              </w:rPr>
            </w:pPr>
            <w:r w:rsidRPr="00F23363">
              <w:rPr>
                <w:rFonts w:cs="Times New Roman"/>
                <w:bCs/>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Cs/>
                <w:noProof/>
                <w:sz w:val="8"/>
                <w:szCs w:val="8"/>
              </w:rPr>
            </w:pPr>
            <w:r w:rsidRPr="00F23363">
              <w:rPr>
                <w:rFonts w:cs="Times New Roman"/>
                <w:bCs/>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1,29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1,19</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1,81</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0,83</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1,58</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1,87</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79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Специфическое потребление электрической энергии для распределения воды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(kW/1м</w:t>
            </w:r>
            <w:r w:rsidRPr="00F23363">
              <w:rPr>
                <w:rFonts w:cs="Times New Roman"/>
                <w:noProof/>
                <w:sz w:val="8"/>
                <w:szCs w:val="8"/>
                <w:vertAlign w:val="superscript"/>
              </w:rPr>
              <w:t>3</w:t>
            </w: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bCs/>
                <w:noProof/>
                <w:sz w:val="8"/>
                <w:szCs w:val="8"/>
              </w:rPr>
            </w:pPr>
            <w:r w:rsidRPr="00F23363">
              <w:rPr>
                <w:rFonts w:cs="Times New Roman"/>
                <w:bCs/>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bCs/>
                <w:noProof/>
                <w:sz w:val="8"/>
                <w:szCs w:val="8"/>
              </w:rPr>
            </w:pPr>
            <w:r w:rsidRPr="00F23363">
              <w:rPr>
                <w:rFonts w:cs="Times New Roman"/>
                <w:bCs/>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0,68</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0,99</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1,35</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80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 Размер закупок, проведенных непрозрачно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81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Дополнительные и/или не</w:t>
            </w:r>
            <w:r w:rsidRPr="00F23363">
              <w:rPr>
                <w:rFonts w:cs="Times New Roman"/>
                <w:bCs/>
                <w:noProof/>
                <w:sz w:val="8"/>
                <w:szCs w:val="8"/>
              </w:rPr>
              <w:t>регламентирован</w:t>
            </w:r>
            <w:r w:rsidRPr="00F23363">
              <w:rPr>
                <w:rFonts w:cs="Times New Roman"/>
                <w:noProof/>
                <w:sz w:val="8"/>
                <w:szCs w:val="8"/>
              </w:rPr>
              <w:t>ные расходы, понесенные в результате закупок</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0,01</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0,05</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82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Стоимость активов/пассивов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1258,7</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1244,5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140,7</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146,9</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108,4</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133,5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154,6</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50,5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68,5</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137,2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146,7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261,1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245,1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51,5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34,7</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283,9</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205,6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3,1</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3,4</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5,6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6,2</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83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Состав имущества, переданного в уставный капитал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 xml:space="preserve">да/нет </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39,00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84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Площадь земельных участков, находящихся в управлении ПВК, в том числе: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га</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261,81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261,97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8,2</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7,8</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20,5</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28,55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12,71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49,14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17,96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17,96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5,98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0,49</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0,49</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6,99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6,99</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85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не </w:t>
            </w:r>
            <w:r w:rsidRPr="00F23363">
              <w:rPr>
                <w:rFonts w:cs="Times New Roman"/>
                <w:noProof/>
                <w:sz w:val="8"/>
                <w:szCs w:val="8"/>
                <w:lang w:eastAsia="ru-RU"/>
              </w:rPr>
              <w:t>зарегистрированы как собственность АТЕ, ЦПО</w:t>
            </w:r>
            <w:r w:rsidRPr="00F23363">
              <w:rPr>
                <w:rFonts w:cs="Times New Roman"/>
                <w:noProof/>
                <w:sz w:val="8"/>
                <w:szCs w:val="8"/>
              </w:rPr>
              <w:t xml:space="preserve">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га</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8,2</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13,7</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11,83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7,35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31,93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31,93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4,02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4,02</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86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не </w:t>
            </w:r>
            <w:r w:rsidRPr="00F23363">
              <w:rPr>
                <w:rFonts w:cs="Times New Roman"/>
                <w:noProof/>
                <w:sz w:val="8"/>
                <w:szCs w:val="8"/>
                <w:lang w:eastAsia="ru-RU"/>
              </w:rPr>
              <w:t xml:space="preserve">зарегистрированы в управлении ПВК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га</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7,8</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13,7</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13,25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12,71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49,14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6,99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6,99</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87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не </w:t>
            </w:r>
            <w:r w:rsidRPr="00F23363">
              <w:rPr>
                <w:rFonts w:cs="Times New Roman"/>
                <w:noProof/>
                <w:sz w:val="8"/>
                <w:szCs w:val="8"/>
                <w:lang w:eastAsia="ru-RU"/>
              </w:rPr>
              <w:t xml:space="preserve">зарегистрированы в бухгалтерском учете ПВК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га</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261,63</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261,79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20,5</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28,55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12,71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49,14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0,49</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0,49</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6,99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6,99</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88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Стоимость </w:t>
            </w:r>
            <w:r w:rsidRPr="00F23363">
              <w:rPr>
                <w:rFonts w:cs="Times New Roman"/>
                <w:noProof/>
                <w:sz w:val="8"/>
                <w:szCs w:val="8"/>
                <w:lang w:eastAsia="ru-RU"/>
              </w:rPr>
              <w:t xml:space="preserve">недвижимого </w:t>
            </w:r>
            <w:r w:rsidRPr="00F23363">
              <w:rPr>
                <w:rFonts w:cs="Times New Roman"/>
                <w:noProof/>
                <w:sz w:val="8"/>
                <w:szCs w:val="8"/>
              </w:rPr>
              <w:t xml:space="preserve">имущества, в том числе: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281,09</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281,09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57,70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6,90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115,60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31,70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34,00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281,90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16,84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0,03</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0,03</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1,57</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89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не </w:t>
            </w:r>
            <w:r w:rsidRPr="00F23363">
              <w:rPr>
                <w:rFonts w:cs="Times New Roman"/>
                <w:noProof/>
                <w:sz w:val="8"/>
                <w:szCs w:val="8"/>
                <w:lang w:eastAsia="ru-RU"/>
              </w:rPr>
              <w:t>зарегистрирована как собственность АТЕ, ЦПО</w:t>
            </w:r>
            <w:r w:rsidRPr="00F23363">
              <w:rPr>
                <w:rFonts w:cs="Times New Roman"/>
                <w:noProof/>
                <w:sz w:val="8"/>
                <w:szCs w:val="8"/>
              </w:rPr>
              <w:t xml:space="preserve">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57,70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2,72</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69,68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1,68</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15,10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10,30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0,08</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90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не </w:t>
            </w:r>
            <w:r w:rsidRPr="00F23363">
              <w:rPr>
                <w:rFonts w:cs="Times New Roman"/>
                <w:noProof/>
                <w:sz w:val="8"/>
                <w:szCs w:val="8"/>
                <w:lang w:eastAsia="ru-RU"/>
              </w:rPr>
              <w:t xml:space="preserve">зарегистрирована в управлении ПВК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57,70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69,68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16,84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0,08</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91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Стоимость долгосрочных активов, не </w:t>
            </w:r>
            <w:r w:rsidRPr="00F23363">
              <w:rPr>
                <w:rFonts w:cs="Times New Roman"/>
                <w:noProof/>
                <w:sz w:val="8"/>
                <w:szCs w:val="8"/>
                <w:lang w:eastAsia="ru-RU"/>
              </w:rPr>
              <w:t xml:space="preserve">зарегистрированных в  учете, но находящихся в ведении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31,00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l/d</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22,20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22,20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24,40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0,04</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92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Стоимость имущества, </w:t>
            </w:r>
            <w:r w:rsidRPr="00F23363">
              <w:rPr>
                <w:rFonts w:cs="Times New Roman"/>
                <w:noProof/>
                <w:sz w:val="8"/>
                <w:szCs w:val="8"/>
                <w:lang w:eastAsia="ru-RU"/>
              </w:rPr>
              <w:t xml:space="preserve">зарегистрированная как </w:t>
            </w:r>
            <w:r w:rsidRPr="00F23363">
              <w:rPr>
                <w:rFonts w:cs="Times New Roman"/>
                <w:noProof/>
                <w:sz w:val="8"/>
                <w:szCs w:val="8"/>
              </w:rPr>
              <w:t xml:space="preserve">долгосрочные активы, в отсутствие актов сдачи в эксплуатацию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281,90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37"/>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93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Стоимость оборотных активов, не </w:t>
            </w:r>
            <w:r w:rsidRPr="00F23363">
              <w:rPr>
                <w:rFonts w:cs="Times New Roman"/>
                <w:noProof/>
                <w:sz w:val="8"/>
                <w:szCs w:val="8"/>
                <w:lang w:eastAsia="ru-RU"/>
              </w:rPr>
              <w:t xml:space="preserve">зарегистрированных в  учете, но находящихся в ведении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94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Стоимость незавершенных активов, в том числе:</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68,17</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74,92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11,00</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12,50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71,90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71,80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0,90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0,90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113,60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16,20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0,30</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0,04</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0,04</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95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необходимость в завершении которых отпала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11,43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н/п</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н/п</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0,04</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0,04</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96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Незавершенные и долгосрочные активы из публичной сферы АТЕ и не используемые в производстве продукции, находящиеся в управлении ПВК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b/>
                <w:bCs/>
                <w:noProof/>
                <w:sz w:val="8"/>
                <w:szCs w:val="8"/>
              </w:rPr>
              <w:t>о/д</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b/>
                <w:bCs/>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17,20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54,70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11,13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11,13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13,50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13,50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0,50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97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Годовой износ долгосрочных активов из публичной сферы АТЕ и не используемых в производстве продукции, находящихся в управлении ПВК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b/>
                <w:bCs/>
                <w:noProof/>
                <w:sz w:val="8"/>
                <w:szCs w:val="8"/>
              </w:rPr>
              <w:t>о/д</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b/>
                <w:bCs/>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12,00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l/d</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0,02</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98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Прочие расходы по долгосрочным активам из публичной сферы АТЕ и не используемых в производстве продукции, находящихся в управлении ПВК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b/>
                <w:bCs/>
                <w:noProof/>
                <w:sz w:val="8"/>
                <w:szCs w:val="8"/>
              </w:rPr>
              <w:t>о/д</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b/>
                <w:bCs/>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99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Размер запаса материалов без движения более 1 года</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13,90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7,00</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7,00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0,17</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16,50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0,06</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100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Недостача имущества</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101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Упущенные доходы от ненадлежащего управления </w:t>
            </w:r>
            <w:r w:rsidRPr="00F23363">
              <w:rPr>
                <w:rFonts w:cs="Times New Roman"/>
                <w:noProof/>
                <w:sz w:val="8"/>
                <w:szCs w:val="8"/>
                <w:lang w:eastAsia="ru-RU"/>
              </w:rPr>
              <w:t>недвижимым имуществом</w:t>
            </w:r>
            <w:r w:rsidRPr="00F23363">
              <w:rPr>
                <w:rFonts w:cs="Times New Roman"/>
                <w:noProof/>
                <w:sz w:val="8"/>
                <w:szCs w:val="8"/>
              </w:rPr>
              <w:t xml:space="preserve">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4,12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102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Задолженность от продаж всего, в том числе:</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316,40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299,90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18,60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19,30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88,40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113,90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0,53</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0,40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0,40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0,60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103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 истекшим сроком оплаты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251,00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137,80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11,80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88,20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113,80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0,22</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104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с истекшим сроком давности</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112,23</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143,10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5,50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105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Размер задолженности с небольшой возможностью взыскания</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19,80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0,89</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0,13</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106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lang w:eastAsia="ru-RU"/>
              </w:rPr>
              <w:t>Эффективност</w:t>
            </w:r>
            <w:r w:rsidRPr="00F23363">
              <w:rPr>
                <w:rFonts w:cs="Times New Roman"/>
                <w:noProof/>
                <w:sz w:val="8"/>
                <w:szCs w:val="8"/>
              </w:rPr>
              <w:t>ь сбора задолженности (взыскано/начислено за год)</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97,1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96,7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89,6</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95,0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99,9</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22,0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62,0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85,0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105,7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104,2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96,6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82,1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98,3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92,5</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107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Прочие задолженности</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29,9</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6,80</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7,54</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0,03</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0,01</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108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Размер обращений в суд для взыскания задолженности</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8,40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2,40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1,80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68,70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109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lang w:val="ru-RU"/>
              </w:rPr>
            </w:pPr>
            <w:r w:rsidRPr="00F23363">
              <w:rPr>
                <w:rFonts w:cs="Times New Roman"/>
                <w:noProof/>
                <w:sz w:val="8"/>
                <w:szCs w:val="8"/>
              </w:rPr>
              <w:t xml:space="preserve">Размер выданных исполнительных листов для взыскания </w:t>
            </w:r>
            <w:r w:rsidRPr="00F23363">
              <w:rPr>
                <w:rStyle w:val="FontStyle22"/>
                <w:noProof/>
                <w:sz w:val="8"/>
                <w:szCs w:val="8"/>
                <w:lang w:val="ru-RU" w:eastAsia="ro-RO"/>
              </w:rPr>
              <w:t>задолженности</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7,20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2,40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1,80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68,70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110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w:t>
            </w:r>
            <w:r w:rsidRPr="00F23363">
              <w:rPr>
                <w:rFonts w:cs="Times New Roman"/>
                <w:noProof/>
                <w:sz w:val="8"/>
                <w:szCs w:val="8"/>
                <w:lang w:eastAsia="ru-RU"/>
              </w:rPr>
              <w:t>договор</w:t>
            </w:r>
            <w:r w:rsidRPr="00F23363">
              <w:rPr>
                <w:rFonts w:cs="Times New Roman"/>
                <w:noProof/>
                <w:sz w:val="8"/>
                <w:szCs w:val="8"/>
              </w:rPr>
              <w:t xml:space="preserve">ных </w:t>
            </w:r>
            <w:r w:rsidRPr="00F23363">
              <w:rPr>
                <w:rFonts w:cs="Times New Roman"/>
                <w:noProof/>
                <w:sz w:val="8"/>
                <w:szCs w:val="8"/>
                <w:lang w:eastAsia="ru-RU"/>
              </w:rPr>
              <w:t>положений по начислению пени по домашним потребителям</w:t>
            </w:r>
            <w:r w:rsidRPr="00F23363">
              <w:rPr>
                <w:rFonts w:cs="Times New Roman"/>
                <w:noProof/>
                <w:sz w:val="8"/>
                <w:szCs w:val="8"/>
              </w:rPr>
              <w:t xml:space="preserve">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111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Наличие </w:t>
            </w:r>
            <w:r w:rsidRPr="00F23363">
              <w:rPr>
                <w:rFonts w:cs="Times New Roman"/>
                <w:noProof/>
                <w:sz w:val="8"/>
                <w:szCs w:val="8"/>
                <w:lang w:eastAsia="ru-RU"/>
              </w:rPr>
              <w:t>договор</w:t>
            </w:r>
            <w:r w:rsidRPr="00F23363">
              <w:rPr>
                <w:rFonts w:cs="Times New Roman"/>
                <w:noProof/>
                <w:sz w:val="8"/>
                <w:szCs w:val="8"/>
              </w:rPr>
              <w:t xml:space="preserve">ных </w:t>
            </w:r>
            <w:r w:rsidRPr="00F23363">
              <w:rPr>
                <w:rFonts w:cs="Times New Roman"/>
                <w:noProof/>
                <w:sz w:val="8"/>
                <w:szCs w:val="8"/>
                <w:lang w:eastAsia="ru-RU"/>
              </w:rPr>
              <w:t>положений по начислению пени по небытовым потребителям</w:t>
            </w:r>
            <w:r w:rsidRPr="00F23363">
              <w:rPr>
                <w:rFonts w:cs="Times New Roman"/>
                <w:noProof/>
                <w:sz w:val="8"/>
                <w:szCs w:val="8"/>
              </w:rPr>
              <w:t xml:space="preserve">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да</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112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Размер пени, выставленных к оплате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1,50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113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Размер взысканных пени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114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Долги перед учредителем и </w:t>
            </w:r>
            <w:r w:rsidRPr="00F23363">
              <w:rPr>
                <w:rFonts w:cs="Times New Roman"/>
                <w:noProof/>
                <w:sz w:val="8"/>
                <w:szCs w:val="8"/>
                <w:lang w:eastAsia="ru-RU"/>
              </w:rPr>
              <w:t xml:space="preserve">финансирование специального назначения </w:t>
            </w:r>
            <w:r w:rsidRPr="00F23363">
              <w:rPr>
                <w:rFonts w:cs="Times New Roman"/>
                <w:noProof/>
                <w:sz w:val="8"/>
                <w:szCs w:val="8"/>
              </w:rPr>
              <w:t xml:space="preserve">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53,6</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188,0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67,3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12,4</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1,5</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1,8</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0,1</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115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noProof/>
                <w:sz w:val="8"/>
                <w:szCs w:val="8"/>
              </w:rPr>
              <w:t>Обязательства перед учредителем и по резервам</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200,5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271,8</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177,6</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186,3</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74,6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78,7</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86,0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102,2</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62,1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59,2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230,9</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219,4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17,5</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139,4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5,5</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0,4</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8,9</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2,7</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116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Долгосрочные и краткосрочные о</w:t>
            </w:r>
            <w:r w:rsidRPr="00F23363">
              <w:rPr>
                <w:noProof/>
                <w:sz w:val="8"/>
                <w:szCs w:val="8"/>
              </w:rPr>
              <w:t xml:space="preserve">бязательства по кредитам и банкам, предоставленным МФ и международными финансовыми </w:t>
            </w:r>
            <w:r w:rsidRPr="00F23363">
              <w:rPr>
                <w:noProof/>
                <w:sz w:val="8"/>
                <w:szCs w:val="8"/>
                <w:lang w:eastAsia="ru-RU"/>
              </w:rPr>
              <w:t>учреждениями</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84,5</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59,8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59,3</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57,4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70,8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71,3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18,3</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117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Долгосрочные и краткосрочные о</w:t>
            </w:r>
            <w:r w:rsidRPr="00F23363">
              <w:rPr>
                <w:noProof/>
                <w:sz w:val="8"/>
                <w:szCs w:val="8"/>
              </w:rPr>
              <w:t xml:space="preserve">бязательства по кредитам и банкам, предоставленным МФ и международными финансовыми </w:t>
            </w:r>
            <w:r w:rsidRPr="00F23363">
              <w:rPr>
                <w:noProof/>
                <w:sz w:val="8"/>
                <w:szCs w:val="8"/>
                <w:lang w:eastAsia="ru-RU"/>
              </w:rPr>
              <w:t>учреждениями, с истекшим сроком оплаты</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6,5</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118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Долгосрочные и краткосрочные о</w:t>
            </w:r>
            <w:r w:rsidRPr="00F23363">
              <w:rPr>
                <w:noProof/>
                <w:sz w:val="8"/>
                <w:szCs w:val="8"/>
              </w:rPr>
              <w:t>бязательства по кредитам и банкам, предоставленным банками страны</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93,4</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143,2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119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Долги по коммерческим операциям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62,3</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85,5</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97,1</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17,7</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60,9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64,5</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276,7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0,3</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0,8</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0,3</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120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Долги по коммерческим операциям </w:t>
            </w:r>
            <w:r w:rsidRPr="00F23363">
              <w:rPr>
                <w:noProof/>
                <w:sz w:val="8"/>
                <w:szCs w:val="8"/>
                <w:lang w:eastAsia="ru-RU"/>
              </w:rPr>
              <w:t>с истекшим сроком оплаты</w:t>
            </w:r>
            <w:r w:rsidRPr="00F23363">
              <w:rPr>
                <w:rFonts w:cs="Times New Roman"/>
                <w:noProof/>
                <w:sz w:val="8"/>
                <w:szCs w:val="8"/>
              </w:rPr>
              <w:t xml:space="preserve">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42,5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81,2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85,5</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97,1</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62,4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121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Долги, не отраженные в учете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2,5</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122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Непродуктивные расходы, связанные с оплатой долгов по коммерческим операциям и долгов перед бюджетом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0,46</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29,1</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14,4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123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Отрицательная курсовая разница, начисленная по контрактованным кредитам и займам</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3,83</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26,9</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1,3</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lastRenderedPageBreak/>
              <w:t>124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Прочие расходы (проценты, комиссионные), начисленные по контрактованным кредитам и займам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10,51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30,11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125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Всего доходов</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592,38</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632,23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66,45</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64,67</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16,60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32,80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44,50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10,80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27,70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19,63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19,44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5,92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5,71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7,20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2,68</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3,42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1,50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1,40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2,50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2,50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126</w:t>
            </w:r>
          </w:p>
        </w:tc>
        <w:tc>
          <w:tcPr>
            <w:tcW w:w="1991" w:type="dxa"/>
            <w:vAlign w:val="center"/>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Всего расходов</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739,99</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713,29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115,66</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80,09</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23,70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32,10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35,20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11,90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42,10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30,54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22,16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10,75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7,17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7,24</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3,07</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6,62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5,74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1,80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1,80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2,80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2,20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127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Прибыль/убытки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-147,61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-81,10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-49,20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-15,40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-7,10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0,70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9,20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-14,40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-10,92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0,01</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-0,38</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-0,30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-0,40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-0,30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0,30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128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Доход от сектора водоснабжения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396,40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58,40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57,90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13,10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44,40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4,20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1,40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1,10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129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Расходы от сектора водоснабжения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405,80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88,70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77,30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13,60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35,20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4,20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14,10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4,10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1,80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1,40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130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Прибыль/убытки от сектора водоснабжения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-30,30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-19,40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9,20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-0,40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-0,30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131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Доход от сектора канализации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128,30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6,20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1,20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132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Расходы от сектора канализации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157,90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8,30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0,80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133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Прибыль/убытки от сектора канализации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-29,60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-0,38</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0,40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134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Доходы от оказания услуг по техническому обслуживанию жилых домов</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135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Расходы от оказания услуг по техническому обслуживанию жилых домов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136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Прибыль/убытки  от оказания услуг по техническому обслуживанию жилых домов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0,04</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137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Доход/расходы от курсовой валютной разницы</w:t>
            </w:r>
          </w:p>
          <w:p w:rsidR="0030262D" w:rsidRPr="00F23363" w:rsidRDefault="0030262D" w:rsidP="0088264E">
            <w:pPr>
              <w:spacing w:line="240" w:lineRule="auto"/>
              <w:ind w:left="-133" w:right="-104"/>
              <w:jc w:val="center"/>
              <w:rPr>
                <w:rFonts w:cs="Times New Roman"/>
                <w:noProof/>
                <w:sz w:val="8"/>
                <w:szCs w:val="8"/>
              </w:rPr>
            </w:pP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-26,90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-1,30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-13,50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4,11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138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Средние расходы на воду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леев/м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9,02</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22,30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19,60</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19,40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23,36</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3,50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16,47</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6,54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13,16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14,57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23,26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23,51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18,40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17,70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24,87</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26,26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26,61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17,71</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18,87</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139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lang w:eastAsia="ru-RU"/>
              </w:rPr>
              <w:t>Утвержденный средний тариф на воду</w:t>
            </w:r>
            <w:r w:rsidRPr="00F23363">
              <w:rPr>
                <w:rFonts w:cs="Times New Roman"/>
                <w:noProof/>
                <w:sz w:val="8"/>
                <w:szCs w:val="8"/>
              </w:rPr>
              <w:t xml:space="preserve">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леев/м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8,98</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8,98</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15,05</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15,05</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18,68</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4,05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4,05</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16,47</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21,47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15,70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12,12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12,12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18,44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17,37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17,37</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18,86</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13,12</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13,12</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13,12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13,12</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140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Тариф на воду для домашних потребителей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леев/м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8,06</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11,08</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11,08</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10,90/15,26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10,90/15,26</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10,90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16,20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16,20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5,84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6,56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9,00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9,00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141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Тариф на воду для юридических лиц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леев/м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12,70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12,70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23,64</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23,64</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35,20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35,20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32,28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32,28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26,10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26,10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13,90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13,97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48,74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48,74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38,00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37,23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37,23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37,23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36,00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36,00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36,00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36,00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142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Тариф на воду для бюджетных </w:t>
            </w:r>
            <w:r w:rsidRPr="00F23363">
              <w:rPr>
                <w:rFonts w:cs="Times New Roman"/>
                <w:noProof/>
                <w:sz w:val="8"/>
                <w:szCs w:val="8"/>
                <w:lang w:eastAsia="ru-RU"/>
              </w:rPr>
              <w:t>учреждений</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леев/м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12,70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12,70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23,64</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23,64</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40,94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40,94</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35,20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16,10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16,10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22,15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48,74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48,74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38,00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18,80/22,32</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18,80/22,33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18,80/22,34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36,00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36,00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36,00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36,00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143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Средние расходы на канализацию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леев/м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4,13</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6,77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7,29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15,94</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15,59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8,21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15,55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13,90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17,08</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20,47</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10,85</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144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lang w:eastAsia="ru-RU"/>
              </w:rPr>
              <w:t xml:space="preserve">Утвержденный средний тариф на </w:t>
            </w:r>
            <w:r w:rsidRPr="00F23363">
              <w:rPr>
                <w:rFonts w:cs="Times New Roman"/>
                <w:noProof/>
                <w:sz w:val="8"/>
                <w:szCs w:val="8"/>
              </w:rPr>
              <w:t xml:space="preserve">канализацию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леев/м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3,31</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15,42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15,94</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17,96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17,72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12,94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8,58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8,58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13,63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13,58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14,25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14,25</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11,21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11,21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11,21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13,30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13,30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145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Тариф на канализацию для домашних потребителей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леев/м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1,13</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10,70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5,89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5,89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5,58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6,39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9,00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146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Тариф на канализацию для юридических лиц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леев/м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10,26</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10,26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23,00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26,60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34,45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34,45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32,60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12,94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23,00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34,00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34,00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147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Тариф на канализацию для бюджетных </w:t>
            </w:r>
            <w:r w:rsidRPr="00F23363">
              <w:rPr>
                <w:rFonts w:cs="Times New Roman"/>
                <w:noProof/>
                <w:sz w:val="8"/>
                <w:szCs w:val="8"/>
                <w:lang w:eastAsia="ru-RU"/>
              </w:rPr>
              <w:t>учреждений</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леев/м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10,26</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10,26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26,60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37,76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37,76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32,60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16,21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16,32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23,00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34,00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34,00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148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Покрытие расходов от воды посредством доходов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101,0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65,9</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74,0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80,3</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102,2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126,2</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91,5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84,8</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73,3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87,2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83,2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98,4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101,5</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73,1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62,7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56,8</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87,0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76,6</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77,6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93,2</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149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Покрытие расходов от канализации посредством доходов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83,0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н/о</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74,3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66,2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96,1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93,5</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102,1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74,3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115,0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94,9</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78,6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52,5</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94,6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118,7</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150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Объем выбранной/закупленной воды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тыс. 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73043,2</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76081,8</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6528,6</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8668,1</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1339,7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1493,7</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8128,0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10809,0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453,3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432,4</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710,3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698,4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1312,6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1340,7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1958,4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1868,1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2499,5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2370,5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384,7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384,0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163,2</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116,3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61,0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176,8</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182,5</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203,3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202,1</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151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Объем проданной воды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тыс. 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43636,1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44608,1</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3970,7</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3945,7</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694,9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701,1</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8016,0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10330,0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253,5</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453,2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822,9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1313,5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1258,5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1074,1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1056,4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235,0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235,3</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128,9</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78,3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34,6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112,2</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104,5</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113,7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85,9</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152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Объем потерь воды из общего объема выбранной/закупленной воды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тыс. 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29407,2</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31473,7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2625,3</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4844,6</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644,8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792,8</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112,0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479,0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192,5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178,9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264,7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245,1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493,6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517,8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644,9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609,7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1353,3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1314,1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149,7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148,7</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47,4</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64,6</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78,1</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89,6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116,2</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153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из которого технологическое потребление воды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4013,5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3693,0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662,6</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532,1</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286,7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319,7</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59,1</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97,0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187,4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279,2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251,1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19,7</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154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Удельный вес/объем воды, проданный домашним потребителям, в общем объеме продаж</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72,0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72,0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78,8</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0,6</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85,6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76,8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79,3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84,4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83,5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85,4</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76,1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78,3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74,9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82,8</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85,2</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88,0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86,6</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155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Удельный вес/объем воды, проданный юридическим лицам, в общем объеме продаж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28,0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28,0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21,3</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99,5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99,4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11,8</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14,6</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17,2</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14,7</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12,0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13,4</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156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Число аварий в сети водопровода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 xml:space="preserve">тыс. слу-чаев </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13,3</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1,6</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0,9</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0,1</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0,1</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157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Объем потерянной воды по причине аварий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тыс. 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6578,1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10106,4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1962,7</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3308,1</w:t>
            </w:r>
          </w:p>
        </w:tc>
        <w:tc>
          <w:tcPr>
            <w:tcW w:w="425"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184,0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211,0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457,5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421,7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158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Число аварий в сети канализации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тыс. слу-чаев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17,4</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1610,0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915,0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93,0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0,1</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159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Потери воды (без технологического потребления) в сети транспортировки и распределения</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w:t>
            </w:r>
            <w:r w:rsidRPr="00F23363">
              <w:rPr>
                <w:rFonts w:cs="Times New Roman"/>
                <w:noProof/>
                <w:sz w:val="8"/>
                <w:szCs w:val="8"/>
                <w:vertAlign w:val="superscript"/>
              </w:rPr>
              <w:t>3</w:t>
            </w:r>
            <w:r w:rsidRPr="00F23363">
              <w:rPr>
                <w:rFonts w:cs="Times New Roman"/>
                <w:noProof/>
                <w:sz w:val="8"/>
                <w:szCs w:val="8"/>
              </w:rPr>
              <w:t>/1 км</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13,3</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7,8</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17,2</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10,5</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720,3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5181,0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2,7</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3,2</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3,4</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160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Удельный вес потерь воды (без технологического потребления) в общем объеме выбранной/закупленной воды</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29,7</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48,9</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53,0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3,5</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45,9</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44,8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36,4</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41,1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89,3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36,5</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42,8</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44,0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57,5</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161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Удельный вес технологического потребления воды в общем объеме выбранной/закупленной воды</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5,5</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10,0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0,9</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3,4</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9,6</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о/д</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о/д</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162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Среднегодовой объем воды, проданной одному домашнему потребителю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52,4</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26,7</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25,6</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39,9</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84,6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120,0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42,5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40,8</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83,1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62,1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59,4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37,9</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36,3</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5,8</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28,6</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29,4</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163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Среднегодовой объем воды, проданной одному экономическому оператору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933,7</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950,0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756,3</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753,0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475,0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306586,0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342213,0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163,0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322,7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498,9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464,5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336,0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325,2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117,2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124,4</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203,9</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191,0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97,8</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76,2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78,2</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164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Удельный  вес </w:t>
            </w:r>
            <w:r w:rsidRPr="00F23363">
              <w:rPr>
                <w:rFonts w:cs="Times New Roman"/>
                <w:noProof/>
                <w:sz w:val="8"/>
                <w:szCs w:val="8"/>
                <w:lang w:eastAsia="ru-RU"/>
              </w:rPr>
              <w:t>использования</w:t>
            </w:r>
            <w:r w:rsidRPr="00F23363">
              <w:rPr>
                <w:rFonts w:cs="Times New Roman"/>
                <w:noProof/>
                <w:sz w:val="8"/>
                <w:szCs w:val="8"/>
              </w:rPr>
              <w:t xml:space="preserve"> мощностей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165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a) насосных станций / артезианских скважин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56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75</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21/53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20/50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166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b) станций по обработке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33</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167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c) транспортных сетей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33</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84</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168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d) распределительных сетей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33</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169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e) станций по очистке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33</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41</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170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Среднегодовой объем сточной воды, проданной одному домашнему потребителю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48,4</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48,7</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27,0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26,0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44,1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43,2</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42,4</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68,1</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66,9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56,1</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56,5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33,6</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6,6</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17,2</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34,0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22,8</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171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Среднегодовой объем сточной воды, проданной одному экономическому оператору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825,0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839,1</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756,0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753,0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436,0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285,4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248,1</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857,6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888,9</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998,7</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675,3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595,0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714,7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547,0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245,0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227,4</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234,0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332,9</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347,4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150,9</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172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Число потребителей  (физических и юридических лиц) на одного работника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 xml:space="preserve">К-во </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356,9</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366,3</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355,2</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379,7</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123,0</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0,6</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0,7</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153,0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95,1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99,3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97,8</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102,5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81,0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105,2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116,3</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86,0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34,0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43,0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118,9</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141,6</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91,0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102,0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173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Обнаруженные мошеннические случаи потребления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К-во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2737</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2110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64</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 xml:space="preserve">о/д </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174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Размер доходов, начисленных дополнительно на мошенническое потребление</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5,30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0,70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0,00</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0,08</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 xml:space="preserve"> </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0,15</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175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Упущенные доходы от забора подземных вод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10,96</w:t>
            </w:r>
          </w:p>
        </w:tc>
        <w:tc>
          <w:tcPr>
            <w:tcW w:w="425" w:type="dxa"/>
            <w:noWrap/>
            <w:vAlign w:val="center"/>
          </w:tcPr>
          <w:p w:rsidR="0030262D" w:rsidRPr="00F23363" w:rsidRDefault="0030262D" w:rsidP="0088264E">
            <w:pPr>
              <w:spacing w:line="240" w:lineRule="auto"/>
              <w:ind w:left="-142" w:right="-114"/>
              <w:jc w:val="center"/>
              <w:rPr>
                <w:rFonts w:cs="Times New Roman"/>
                <w:bCs/>
                <w:noProof/>
                <w:sz w:val="8"/>
                <w:szCs w:val="8"/>
              </w:rPr>
            </w:pPr>
            <w:r w:rsidRPr="00F23363">
              <w:rPr>
                <w:rFonts w:cs="Times New Roman"/>
                <w:bCs/>
                <w:noProof/>
                <w:sz w:val="8"/>
                <w:szCs w:val="8"/>
              </w:rPr>
              <w:t>н/о</w:t>
            </w:r>
          </w:p>
        </w:tc>
        <w:tc>
          <w:tcPr>
            <w:tcW w:w="433" w:type="dxa"/>
            <w:noWrap/>
            <w:vAlign w:val="center"/>
          </w:tcPr>
          <w:p w:rsidR="0030262D" w:rsidRPr="00F23363" w:rsidRDefault="0030262D" w:rsidP="0088264E">
            <w:pPr>
              <w:spacing w:line="240" w:lineRule="auto"/>
              <w:ind w:left="-142" w:right="-114"/>
              <w:jc w:val="center"/>
              <w:rPr>
                <w:rFonts w:cs="Times New Roman"/>
                <w:bCs/>
                <w:noProof/>
                <w:sz w:val="8"/>
                <w:szCs w:val="8"/>
              </w:rPr>
            </w:pPr>
            <w:r w:rsidRPr="00F23363">
              <w:rPr>
                <w:rFonts w:cs="Times New Roman"/>
                <w:bCs/>
                <w:noProof/>
                <w:sz w:val="8"/>
                <w:szCs w:val="8"/>
              </w:rPr>
              <w:t>н/о</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n/a</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176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Упущенные доходы от неотвода в канализацию проданной воды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24,40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0,03</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177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Упущенные доходы от неприменения специальных тарифов с учетом МДКЗ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3,80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178</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Имеются лаборатории на ПВК по проверке МДКЗ в сточных водах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да</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179</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Существующие лаборатории по проверке МДКЗ аккредитованы/сертифицированы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н/о</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н/о</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180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Упущенные доходы от оказания услуг по тарифам, не </w:t>
            </w:r>
            <w:r w:rsidRPr="00F23363">
              <w:rPr>
                <w:rFonts w:cs="Times New Roman"/>
                <w:noProof/>
                <w:sz w:val="8"/>
                <w:szCs w:val="8"/>
                <w:lang w:eastAsia="ru-RU"/>
              </w:rPr>
              <w:t xml:space="preserve">утвержденным </w:t>
            </w:r>
            <w:r w:rsidRPr="00F23363">
              <w:rPr>
                <w:rFonts w:cs="Times New Roman"/>
                <w:bCs/>
                <w:noProof/>
                <w:sz w:val="8"/>
                <w:szCs w:val="8"/>
                <w:lang w:eastAsia="ru-RU"/>
              </w:rPr>
              <w:t>регламентирован</w:t>
            </w:r>
            <w:r w:rsidRPr="00F23363">
              <w:rPr>
                <w:rFonts w:cs="Times New Roman"/>
                <w:noProof/>
                <w:sz w:val="8"/>
                <w:szCs w:val="8"/>
                <w:lang w:eastAsia="ru-RU"/>
              </w:rPr>
              <w:t>о</w:t>
            </w:r>
            <w:r w:rsidRPr="00F23363">
              <w:rPr>
                <w:rFonts w:cs="Times New Roman"/>
                <w:noProof/>
                <w:sz w:val="8"/>
                <w:szCs w:val="8"/>
              </w:rPr>
              <w:t xml:space="preserve">  </w:t>
            </w:r>
          </w:p>
        </w:tc>
        <w:tc>
          <w:tcPr>
            <w:tcW w:w="339" w:type="dxa"/>
            <w:noWrap/>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181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Объем потерь и технологического потребления воды, </w:t>
            </w:r>
            <w:r w:rsidRPr="00F23363">
              <w:rPr>
                <w:rFonts w:cs="Times New Roman"/>
                <w:noProof/>
                <w:sz w:val="8"/>
                <w:szCs w:val="8"/>
                <w:lang w:eastAsia="ru-RU"/>
              </w:rPr>
              <w:t>утвержденный НАРЭ</w:t>
            </w:r>
            <w:r w:rsidRPr="00F23363">
              <w:rPr>
                <w:rFonts w:cs="Times New Roman"/>
                <w:noProof/>
                <w:sz w:val="8"/>
                <w:szCs w:val="8"/>
              </w:rPr>
              <w:t xml:space="preserve">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тыс. м</w:t>
            </w:r>
            <w:r w:rsidRPr="00F23363">
              <w:rPr>
                <w:rFonts w:cs="Times New Roman"/>
                <w:noProof/>
                <w:sz w:val="8"/>
                <w:szCs w:val="8"/>
                <w:vertAlign w:val="superscript"/>
              </w:rPr>
              <w:t>3</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22375,0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950,2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112,1</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178,9</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289,4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245,1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456,5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482,3</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1213,3</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182</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НДС, отраженный на расходах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32,91</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27,55</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н/п</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0,65</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0,10</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0,13</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0,07</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183</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Долгосрочные активы, полученные от учредителя, износ по которым не берется в расчет при определении тарифов</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241,90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243,60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о/д</w:t>
            </w:r>
          </w:p>
        </w:tc>
        <w:tc>
          <w:tcPr>
            <w:tcW w:w="433" w:type="dxa"/>
            <w:shd w:val="clear" w:color="000000" w:fill="FFFFFF"/>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о/д</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54,00</w:t>
            </w:r>
          </w:p>
        </w:tc>
        <w:tc>
          <w:tcPr>
            <w:tcW w:w="426" w:type="dxa"/>
            <w:gridSpan w:val="2"/>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306,30</w:t>
            </w: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184</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Износ, связанный с ОС, взятый в управление от учредителя или как грант, одновременно отраженный на доходах</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н/п</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н/п</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185</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Упущенные доходы ПВК в результате некомпенсации МС предоставленных льгот</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w:t>
            </w: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186</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Доходы от дополнительных услуг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6,30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4,70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4,90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1,10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1,61</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0,34</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0,39</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0,53</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0,03</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187</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Расходы от дополнительных услуг </w:t>
            </w:r>
          </w:p>
        </w:tc>
        <w:tc>
          <w:tcPr>
            <w:tcW w:w="339" w:type="dxa"/>
            <w:noWrap/>
            <w:vAlign w:val="center"/>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млн. 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2,90</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4,20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3,80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о/д</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0,04</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5,20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1,30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1,63</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1,42</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н/п</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0,21</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0,00</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н/п</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о/д</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188</w:t>
            </w:r>
          </w:p>
        </w:tc>
        <w:tc>
          <w:tcPr>
            <w:tcW w:w="1991" w:type="dxa"/>
            <w:vAlign w:val="center"/>
            <w:hideMark/>
          </w:tcPr>
          <w:p w:rsidR="0030262D" w:rsidRPr="00F23363" w:rsidRDefault="0030262D" w:rsidP="0088264E">
            <w:pPr>
              <w:spacing w:line="240" w:lineRule="auto"/>
              <w:ind w:left="-133" w:right="-104"/>
              <w:jc w:val="center"/>
              <w:rPr>
                <w:rFonts w:cs="Times New Roman"/>
                <w:b/>
                <w:bCs/>
                <w:noProof/>
                <w:sz w:val="8"/>
                <w:szCs w:val="8"/>
              </w:rPr>
            </w:pPr>
            <w:r w:rsidRPr="00F23363">
              <w:rPr>
                <w:rFonts w:cs="Times New Roman"/>
                <w:b/>
                <w:bCs/>
                <w:noProof/>
                <w:sz w:val="8"/>
                <w:szCs w:val="8"/>
              </w:rPr>
              <w:t>Всего упущенные доходы от оказания услуг водоснабжения и канализации</w:t>
            </w:r>
            <w:r w:rsidRPr="00F23363">
              <w:rPr>
                <w:rFonts w:cs="Times New Roman"/>
                <w:b/>
                <w:bCs/>
                <w:noProof/>
                <w:szCs w:val="28"/>
              </w:rPr>
              <w:t xml:space="preserve"> </w:t>
            </w:r>
            <w:r w:rsidRPr="00F23363">
              <w:rPr>
                <w:rFonts w:cs="Times New Roman"/>
                <w:b/>
                <w:bCs/>
                <w:noProof/>
                <w:sz w:val="8"/>
                <w:szCs w:val="8"/>
              </w:rPr>
              <w:t xml:space="preserve"> </w:t>
            </w:r>
          </w:p>
        </w:tc>
        <w:tc>
          <w:tcPr>
            <w:tcW w:w="339" w:type="dxa"/>
            <w:noWrap/>
            <w:vAlign w:val="center"/>
          </w:tcPr>
          <w:p w:rsidR="0030262D" w:rsidRPr="00F23363" w:rsidRDefault="0030262D" w:rsidP="0088264E">
            <w:pPr>
              <w:spacing w:line="240" w:lineRule="auto"/>
              <w:ind w:left="-142" w:right="-104"/>
              <w:jc w:val="center"/>
              <w:rPr>
                <w:rFonts w:cs="Times New Roman"/>
                <w:b/>
                <w:noProof/>
                <w:sz w:val="8"/>
                <w:szCs w:val="8"/>
              </w:rPr>
            </w:pPr>
            <w:r w:rsidRPr="00F23363">
              <w:rPr>
                <w:rFonts w:cs="Times New Roman"/>
                <w:b/>
                <w:noProof/>
                <w:sz w:val="8"/>
                <w:szCs w:val="8"/>
              </w:rPr>
              <w:t xml:space="preserve">млн. </w:t>
            </w:r>
          </w:p>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noProof/>
                <w:sz w:val="8"/>
                <w:szCs w:val="8"/>
              </w:rPr>
              <w:t>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39,72</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1,70</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1,20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0,90</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0,12</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3,80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6,40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0,28</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0,45</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0,20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о/д</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2,20</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0,15</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0,14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0,09</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3,8</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189</w:t>
            </w:r>
          </w:p>
        </w:tc>
        <w:tc>
          <w:tcPr>
            <w:tcW w:w="1991" w:type="dxa"/>
            <w:vAlign w:val="center"/>
            <w:hideMark/>
          </w:tcPr>
          <w:p w:rsidR="0030262D" w:rsidRPr="00F23363" w:rsidRDefault="0030262D" w:rsidP="0088264E">
            <w:pPr>
              <w:spacing w:line="240" w:lineRule="auto"/>
              <w:ind w:left="-133" w:right="-104"/>
              <w:jc w:val="center"/>
              <w:rPr>
                <w:rFonts w:cs="Times New Roman"/>
                <w:b/>
                <w:bCs/>
                <w:noProof/>
                <w:sz w:val="8"/>
                <w:szCs w:val="8"/>
              </w:rPr>
            </w:pPr>
            <w:r w:rsidRPr="00F23363">
              <w:rPr>
                <w:rFonts w:cs="Times New Roman"/>
                <w:b/>
                <w:bCs/>
                <w:noProof/>
                <w:sz w:val="8"/>
                <w:szCs w:val="8"/>
              </w:rPr>
              <w:t>Всего не</w:t>
            </w:r>
            <w:r w:rsidRPr="00F23363">
              <w:rPr>
                <w:rFonts w:cs="Times New Roman"/>
                <w:b/>
                <w:bCs/>
                <w:noProof/>
                <w:sz w:val="8"/>
                <w:szCs w:val="8"/>
                <w:lang w:eastAsia="ru-RU"/>
              </w:rPr>
              <w:t>регламентированные и неэффективные</w:t>
            </w:r>
            <w:r w:rsidRPr="00F23363">
              <w:rPr>
                <w:rFonts w:cs="Times New Roman"/>
                <w:b/>
                <w:bCs/>
                <w:noProof/>
                <w:sz w:val="8"/>
                <w:szCs w:val="8"/>
              </w:rPr>
              <w:t xml:space="preserve"> расходы при оказании услуг водоснабжения и канализации</w:t>
            </w:r>
            <w:r w:rsidRPr="00F23363">
              <w:rPr>
                <w:rFonts w:cs="Times New Roman"/>
                <w:b/>
                <w:bCs/>
                <w:noProof/>
                <w:szCs w:val="28"/>
              </w:rPr>
              <w:t xml:space="preserve"> </w:t>
            </w:r>
            <w:r w:rsidRPr="00F23363">
              <w:rPr>
                <w:rFonts w:cs="Times New Roman"/>
                <w:b/>
                <w:bCs/>
                <w:noProof/>
                <w:sz w:val="8"/>
                <w:szCs w:val="8"/>
              </w:rPr>
              <w:t xml:space="preserve"> </w:t>
            </w:r>
          </w:p>
        </w:tc>
        <w:tc>
          <w:tcPr>
            <w:tcW w:w="339" w:type="dxa"/>
            <w:noWrap/>
            <w:vAlign w:val="center"/>
          </w:tcPr>
          <w:p w:rsidR="0030262D" w:rsidRPr="00F23363" w:rsidRDefault="0030262D" w:rsidP="0088264E">
            <w:pPr>
              <w:spacing w:line="240" w:lineRule="auto"/>
              <w:ind w:left="-142" w:right="-104"/>
              <w:jc w:val="center"/>
              <w:rPr>
                <w:rFonts w:cs="Times New Roman"/>
                <w:b/>
                <w:noProof/>
                <w:sz w:val="8"/>
                <w:szCs w:val="8"/>
              </w:rPr>
            </w:pPr>
            <w:r w:rsidRPr="00F23363">
              <w:rPr>
                <w:rFonts w:cs="Times New Roman"/>
                <w:b/>
                <w:noProof/>
                <w:sz w:val="8"/>
                <w:szCs w:val="8"/>
              </w:rPr>
              <w:t xml:space="preserve">млн. </w:t>
            </w:r>
          </w:p>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noProof/>
                <w:sz w:val="8"/>
                <w:szCs w:val="8"/>
              </w:rPr>
              <w:t>леев</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12,38</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77,19</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12,95</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13,00</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2,90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18,03</w:t>
            </w:r>
          </w:p>
        </w:tc>
        <w:tc>
          <w:tcPr>
            <w:tcW w:w="426" w:type="dxa"/>
            <w:gridSpan w:val="2"/>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0,14</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noProof/>
                <w:sz w:val="8"/>
                <w:szCs w:val="8"/>
              </w:rPr>
              <w:t>0,48</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0,50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0,66</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1,70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1,86</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1,47</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0,00</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3,60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8,20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8,24</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0,06</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0,86</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2,40</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noProof/>
                <w:sz w:val="8"/>
                <w:szCs w:val="8"/>
              </w:rPr>
              <w:t>3,04</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0,04</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0,08</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noProof/>
                <w:sz w:val="8"/>
                <w:szCs w:val="8"/>
              </w:rPr>
              <w:t>0,2</w:t>
            </w:r>
          </w:p>
        </w:tc>
      </w:tr>
      <w:tr w:rsidR="0030262D" w:rsidRPr="00F23363"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190</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Отдельный учет доходов и расходов по видам оказанных услуг </w:t>
            </w:r>
          </w:p>
        </w:tc>
        <w:tc>
          <w:tcPr>
            <w:tcW w:w="339" w:type="dxa"/>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 xml:space="preserve">частично </w:t>
            </w:r>
          </w:p>
          <w:p w:rsidR="0030262D" w:rsidRPr="00F23363" w:rsidRDefault="0030262D" w:rsidP="0088264E">
            <w:pPr>
              <w:spacing w:line="240" w:lineRule="auto"/>
              <w:ind w:left="-142" w:right="-104"/>
              <w:jc w:val="center"/>
              <w:rPr>
                <w:rFonts w:cs="Times New Roman"/>
                <w:noProof/>
                <w:sz w:val="8"/>
                <w:szCs w:val="8"/>
              </w:rPr>
            </w:pP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r w:rsidR="0030262D" w:rsidRPr="00C37B9D" w:rsidTr="0088264E">
        <w:trPr>
          <w:trHeight w:val="20"/>
        </w:trPr>
        <w:tc>
          <w:tcPr>
            <w:tcW w:w="278" w:type="dxa"/>
            <w:noWrap/>
            <w:vAlign w:val="center"/>
          </w:tcPr>
          <w:p w:rsidR="0030262D" w:rsidRPr="00F23363" w:rsidRDefault="0030262D" w:rsidP="0088264E">
            <w:pPr>
              <w:spacing w:line="240" w:lineRule="auto"/>
              <w:ind w:left="-142" w:right="-104"/>
              <w:jc w:val="center"/>
              <w:rPr>
                <w:rFonts w:cs="Times New Roman"/>
                <w:b/>
                <w:bCs/>
                <w:noProof/>
                <w:sz w:val="8"/>
                <w:szCs w:val="8"/>
              </w:rPr>
            </w:pPr>
            <w:r w:rsidRPr="00F23363">
              <w:rPr>
                <w:rFonts w:cs="Times New Roman"/>
                <w:b/>
                <w:bCs/>
                <w:noProof/>
                <w:sz w:val="8"/>
                <w:szCs w:val="8"/>
              </w:rPr>
              <w:t>191</w:t>
            </w:r>
          </w:p>
        </w:tc>
        <w:tc>
          <w:tcPr>
            <w:tcW w:w="1991" w:type="dxa"/>
            <w:vAlign w:val="center"/>
            <w:hideMark/>
          </w:tcPr>
          <w:p w:rsidR="0030262D" w:rsidRPr="00F23363" w:rsidRDefault="0030262D" w:rsidP="0088264E">
            <w:pPr>
              <w:spacing w:line="240" w:lineRule="auto"/>
              <w:ind w:left="-133" w:right="-104"/>
              <w:jc w:val="center"/>
              <w:rPr>
                <w:rFonts w:cs="Times New Roman"/>
                <w:noProof/>
                <w:sz w:val="8"/>
                <w:szCs w:val="8"/>
              </w:rPr>
            </w:pPr>
            <w:r w:rsidRPr="00F23363">
              <w:rPr>
                <w:rFonts w:cs="Times New Roman"/>
                <w:noProof/>
                <w:sz w:val="8"/>
                <w:szCs w:val="8"/>
              </w:rPr>
              <w:t xml:space="preserve">Отдельный учет доходов и расходов по технологическим этапам </w:t>
            </w:r>
          </w:p>
        </w:tc>
        <w:tc>
          <w:tcPr>
            <w:tcW w:w="339" w:type="dxa"/>
            <w:vAlign w:val="center"/>
            <w:hideMark/>
          </w:tcPr>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да/нет/</w:t>
            </w:r>
          </w:p>
          <w:p w:rsidR="0030262D" w:rsidRPr="00F23363" w:rsidRDefault="0030262D" w:rsidP="0088264E">
            <w:pPr>
              <w:spacing w:line="240" w:lineRule="auto"/>
              <w:ind w:left="-142" w:right="-104"/>
              <w:jc w:val="center"/>
              <w:rPr>
                <w:rFonts w:cs="Times New Roman"/>
                <w:noProof/>
                <w:sz w:val="8"/>
                <w:szCs w:val="8"/>
              </w:rPr>
            </w:pPr>
            <w:r w:rsidRPr="00F23363">
              <w:rPr>
                <w:rFonts w:cs="Times New Roman"/>
                <w:noProof/>
                <w:sz w:val="8"/>
                <w:szCs w:val="8"/>
              </w:rPr>
              <w:t>частично</w:t>
            </w:r>
          </w:p>
        </w:tc>
        <w:tc>
          <w:tcPr>
            <w:tcW w:w="423"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9"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33" w:type="dxa"/>
            <w:noWrap/>
            <w:vAlign w:val="center"/>
          </w:tcPr>
          <w:p w:rsidR="0030262D" w:rsidRPr="00F23363" w:rsidRDefault="0030262D" w:rsidP="0088264E">
            <w:pPr>
              <w:spacing w:line="240" w:lineRule="auto"/>
              <w:ind w:left="-142" w:right="-114"/>
              <w:jc w:val="center"/>
              <w:rPr>
                <w:rFonts w:cs="Times New Roman"/>
                <w:b/>
                <w:bCs/>
                <w:noProof/>
                <w:sz w:val="8"/>
                <w:szCs w:val="8"/>
              </w:rPr>
            </w:pPr>
            <w:r w:rsidRPr="00F23363">
              <w:rPr>
                <w:rFonts w:cs="Times New Roman"/>
                <w:noProof/>
                <w:sz w:val="8"/>
                <w:szCs w:val="8"/>
              </w:rPr>
              <w:t>нет</w:t>
            </w:r>
          </w:p>
        </w:tc>
        <w:tc>
          <w:tcPr>
            <w:tcW w:w="425"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8"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да</w:t>
            </w:r>
          </w:p>
        </w:tc>
        <w:tc>
          <w:tcPr>
            <w:tcW w:w="426" w:type="dxa"/>
            <w:gridSpan w:val="2"/>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283" w:type="dxa"/>
            <w:noWrap/>
            <w:vAlign w:val="center"/>
          </w:tcPr>
          <w:p w:rsidR="0030262D" w:rsidRPr="00F23363" w:rsidRDefault="0030262D" w:rsidP="0088264E">
            <w:pPr>
              <w:spacing w:line="240" w:lineRule="auto"/>
              <w:ind w:left="-142" w:right="-114"/>
              <w:jc w:val="center"/>
              <w:rPr>
                <w:rFonts w:cs="Times New Roman"/>
                <w:noProof/>
                <w:sz w:val="8"/>
                <w:szCs w:val="8"/>
              </w:rPr>
            </w:pPr>
          </w:p>
        </w:tc>
        <w:tc>
          <w:tcPr>
            <w:tcW w:w="430" w:type="dxa"/>
            <w:shd w:val="clear" w:color="000000" w:fill="FFFFFF"/>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6"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right="-114"/>
              <w:jc w:val="center"/>
              <w:rPr>
                <w:rFonts w:cs="Times New Roman"/>
                <w:noProof/>
                <w:sz w:val="8"/>
                <w:szCs w:val="8"/>
              </w:rPr>
            </w:pPr>
            <w:r w:rsidRPr="00F23363">
              <w:rPr>
                <w:rFonts w:cs="Times New Roman"/>
                <w:noProof/>
                <w:sz w:val="8"/>
                <w:szCs w:val="8"/>
              </w:rPr>
              <w:t>частично</w:t>
            </w:r>
          </w:p>
        </w:tc>
        <w:tc>
          <w:tcPr>
            <w:tcW w:w="425"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352"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6" w:type="dxa"/>
            <w:noWrap/>
            <w:vAlign w:val="center"/>
          </w:tcPr>
          <w:p w:rsidR="0030262D" w:rsidRPr="00F23363"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c>
          <w:tcPr>
            <w:tcW w:w="425" w:type="dxa"/>
            <w:noWrap/>
            <w:vAlign w:val="center"/>
          </w:tcPr>
          <w:p w:rsidR="0030262D" w:rsidRPr="00C37B9D" w:rsidRDefault="0030262D" w:rsidP="0088264E">
            <w:pPr>
              <w:spacing w:line="240" w:lineRule="auto"/>
              <w:ind w:left="-142"/>
              <w:jc w:val="center"/>
              <w:rPr>
                <w:rFonts w:cs="Times New Roman"/>
                <w:noProof/>
                <w:sz w:val="8"/>
                <w:szCs w:val="8"/>
              </w:rPr>
            </w:pPr>
            <w:r w:rsidRPr="00F23363">
              <w:rPr>
                <w:rFonts w:cs="Times New Roman"/>
                <w:noProof/>
                <w:sz w:val="8"/>
                <w:szCs w:val="8"/>
              </w:rPr>
              <w:t>нет</w:t>
            </w:r>
          </w:p>
        </w:tc>
      </w:tr>
    </w:tbl>
    <w:p w:rsidR="0030262D" w:rsidRPr="0030262D" w:rsidRDefault="0030262D" w:rsidP="0030262D"/>
    <w:sectPr w:rsidR="0030262D" w:rsidRPr="0030262D" w:rsidSect="00084B63">
      <w:pgSz w:w="15840" w:h="12240" w:orient="landscape"/>
      <w:pgMar w:top="426"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0AF" w:rsidRDefault="00B600AF" w:rsidP="0030262D">
      <w:pPr>
        <w:spacing w:line="240" w:lineRule="auto"/>
      </w:pPr>
      <w:r>
        <w:separator/>
      </w:r>
    </w:p>
  </w:endnote>
  <w:endnote w:type="continuationSeparator" w:id="1">
    <w:p w:rsidR="00B600AF" w:rsidRDefault="00B600AF" w:rsidP="003026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2D" w:rsidRDefault="0030262D">
    <w:pPr>
      <w:pStyle w:val="Footer"/>
      <w:jc w:val="right"/>
    </w:pPr>
    <w:fldSimple w:instr=" PAGE   \* MERGEFORMAT ">
      <w:r>
        <w:rPr>
          <w:noProof/>
        </w:rPr>
        <w:t>138</w:t>
      </w:r>
    </w:fldSimple>
  </w:p>
  <w:p w:rsidR="0030262D" w:rsidRDefault="00302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0AF" w:rsidRDefault="00B600AF" w:rsidP="0030262D">
      <w:pPr>
        <w:spacing w:line="240" w:lineRule="auto"/>
      </w:pPr>
      <w:r>
        <w:separator/>
      </w:r>
    </w:p>
  </w:footnote>
  <w:footnote w:type="continuationSeparator" w:id="1">
    <w:p w:rsidR="00B600AF" w:rsidRDefault="00B600AF" w:rsidP="0030262D">
      <w:pPr>
        <w:spacing w:line="240" w:lineRule="auto"/>
      </w:pPr>
      <w:r>
        <w:continuationSeparator/>
      </w:r>
    </w:p>
  </w:footnote>
  <w:footnote w:id="2">
    <w:p w:rsidR="0030262D" w:rsidRDefault="0030262D" w:rsidP="0030262D">
      <w:pPr>
        <w:pStyle w:val="FootnoteText"/>
      </w:pPr>
      <w:r w:rsidRPr="00511C53">
        <w:rPr>
          <w:rStyle w:val="FootnoteReference"/>
        </w:rPr>
        <w:footnoteRef/>
      </w:r>
      <w:r w:rsidRPr="00511C53">
        <w:t xml:space="preserve"> ПП №288 от 15.03.2005 </w:t>
      </w:r>
      <w:r w:rsidRPr="00511C53">
        <w:rPr>
          <w:lang w:eastAsia="en-US"/>
        </w:rPr>
        <w:t>об утверждении Целей развития Тысячелетия в Республике Молдова до 2015 года и Первого Национального доклада ,,Цели развития Тысячелетия в Республике Молдова</w:t>
      </w:r>
      <w:r w:rsidRPr="00511C53">
        <w:t>”.</w:t>
      </w:r>
    </w:p>
  </w:footnote>
  <w:footnote w:id="3">
    <w:p w:rsidR="0030262D" w:rsidRDefault="0030262D" w:rsidP="0030262D">
      <w:pPr>
        <w:pStyle w:val="FootnoteText"/>
      </w:pPr>
      <w:r w:rsidRPr="00511C53">
        <w:rPr>
          <w:rStyle w:val="FootnoteReference"/>
        </w:rPr>
        <w:footnoteRef/>
      </w:r>
      <w:r w:rsidRPr="00511C53">
        <w:t xml:space="preserve"> Закон №303 от 13.12.2013 о публичной услуге водоснабжения и канализации (далее – Закон №303 от 13.12.2013).</w:t>
      </w:r>
    </w:p>
  </w:footnote>
  <w:footnote w:id="4">
    <w:p w:rsidR="0030262D" w:rsidRDefault="0030262D" w:rsidP="0030262D">
      <w:pPr>
        <w:pStyle w:val="FootnoteText"/>
      </w:pPr>
      <w:r w:rsidRPr="00511C53">
        <w:rPr>
          <w:rStyle w:val="FootnoteReference"/>
        </w:rPr>
        <w:footnoteRef/>
      </w:r>
      <w:r w:rsidRPr="00511C53">
        <w:t xml:space="preserve"> Водоснабжение: забор, подвод, станции по очистке, насосные станции с или без гидрофора, резервуары для хранения, публичные сети по доставке воды, публичные сети по распределению воды. Услуги канализации: публичные сети по канализации, насосные станции, очистные станции, коллекторы для отвода в приемник. </w:t>
      </w:r>
    </w:p>
  </w:footnote>
  <w:footnote w:id="5">
    <w:p w:rsidR="0030262D" w:rsidRDefault="0030262D" w:rsidP="0030262D">
      <w:pPr>
        <w:pStyle w:val="FootnoteText"/>
        <w:ind w:right="-1"/>
      </w:pPr>
      <w:r w:rsidRPr="00511C53">
        <w:rPr>
          <w:rStyle w:val="FootnoteReference"/>
        </w:rPr>
        <w:footnoteRef/>
      </w:r>
      <w:r w:rsidRPr="00511C53">
        <w:t xml:space="preserve"> В соответствии со ст.28 и ст.31 (1) Закона о Счетной палате №261-XVI от 05.12.2008 и Программами аудиторской деятельности Счетной палаты на</w:t>
      </w:r>
      <w:r w:rsidRPr="00511C53">
        <w:rPr>
          <w:sz w:val="28"/>
          <w:szCs w:val="28"/>
        </w:rPr>
        <w:t xml:space="preserve"> </w:t>
      </w:r>
      <w:r w:rsidRPr="00511C53">
        <w:t xml:space="preserve">2016 год и на 2017 год, утвержденными Постановлениями Счетной палаты №46 от </w:t>
      </w:r>
      <w:r w:rsidRPr="00511C53">
        <w:rPr>
          <w:color w:val="000000"/>
        </w:rPr>
        <w:t xml:space="preserve">14.12.2015 и, соответственно, №47 от </w:t>
      </w:r>
      <w:r w:rsidRPr="00511C53">
        <w:t xml:space="preserve">05.12.2016. </w:t>
      </w:r>
    </w:p>
  </w:footnote>
  <w:footnote w:id="6">
    <w:p w:rsidR="0030262D" w:rsidRDefault="0030262D" w:rsidP="0030262D">
      <w:pPr>
        <w:pStyle w:val="tt"/>
        <w:tabs>
          <w:tab w:val="left" w:pos="9355"/>
        </w:tabs>
        <w:ind w:right="-1"/>
        <w:jc w:val="both"/>
      </w:pPr>
      <w:r w:rsidRPr="00511C53">
        <w:rPr>
          <w:rStyle w:val="FootnoteReference"/>
          <w:b w:val="0"/>
          <w:sz w:val="20"/>
          <w:szCs w:val="20"/>
        </w:rPr>
        <w:footnoteRef/>
      </w:r>
      <w:r w:rsidRPr="00511C53">
        <w:rPr>
          <w:b w:val="0"/>
          <w:sz w:val="20"/>
          <w:szCs w:val="20"/>
        </w:rPr>
        <w:t xml:space="preserve"> Закон о государственном </w:t>
      </w:r>
      <w:r w:rsidRPr="00511C53">
        <w:rPr>
          <w:b w:val="0"/>
          <w:sz w:val="20"/>
          <w:szCs w:val="20"/>
          <w:lang w:eastAsia="ru-RU"/>
        </w:rPr>
        <w:t>внутренн</w:t>
      </w:r>
      <w:r w:rsidRPr="00511C53">
        <w:rPr>
          <w:b w:val="0"/>
          <w:sz w:val="20"/>
          <w:szCs w:val="20"/>
        </w:rPr>
        <w:t>ем финансовом контроле №</w:t>
      </w:r>
      <w:r w:rsidRPr="00511C53">
        <w:rPr>
          <w:b w:val="0"/>
          <w:bCs w:val="0"/>
          <w:sz w:val="20"/>
          <w:szCs w:val="20"/>
        </w:rPr>
        <w:t xml:space="preserve">229 от 23.09.2010 </w:t>
      </w:r>
      <w:r w:rsidRPr="00511C53">
        <w:rPr>
          <w:b w:val="0"/>
          <w:sz w:val="20"/>
          <w:szCs w:val="20"/>
        </w:rPr>
        <w:t>(далее –Закон №229 от 23.09.2010).</w:t>
      </w:r>
    </w:p>
  </w:footnote>
  <w:footnote w:id="7">
    <w:p w:rsidR="0030262D" w:rsidRDefault="0030262D" w:rsidP="0030262D">
      <w:pPr>
        <w:pStyle w:val="NormalWeb"/>
        <w:tabs>
          <w:tab w:val="left" w:pos="9355"/>
        </w:tabs>
        <w:ind w:right="-1" w:firstLine="0"/>
      </w:pPr>
      <w:r w:rsidRPr="00511C53">
        <w:rPr>
          <w:rStyle w:val="FootnoteReference"/>
          <w:sz w:val="20"/>
          <w:szCs w:val="20"/>
        </w:rPr>
        <w:footnoteRef/>
      </w:r>
      <w:r w:rsidRPr="00511C53">
        <w:rPr>
          <w:sz w:val="20"/>
          <w:szCs w:val="20"/>
        </w:rPr>
        <w:t xml:space="preserve"> Постановление Счетной палаты №60 от 11.12.2013 „О применении Международных стандартов аудита Высших органов аудита 3-го уровня – ISSAI 100, ISSAI 200, ISSAI 300, ISSAI 400 в рамках аудиторских миссий Счетной палаты</w:t>
      </w:r>
      <w:r w:rsidRPr="00511C53">
        <w:rPr>
          <w:color w:val="000000"/>
          <w:sz w:val="20"/>
          <w:szCs w:val="20"/>
        </w:rPr>
        <w:t>”</w:t>
      </w:r>
      <w:r w:rsidRPr="00511C53">
        <w:rPr>
          <w:sz w:val="20"/>
          <w:szCs w:val="20"/>
        </w:rPr>
        <w:t>.</w:t>
      </w:r>
    </w:p>
  </w:footnote>
  <w:footnote w:id="8">
    <w:p w:rsidR="0030262D" w:rsidRDefault="0030262D" w:rsidP="0030262D">
      <w:pPr>
        <w:spacing w:line="240" w:lineRule="auto"/>
      </w:pPr>
      <w:r w:rsidRPr="00511C53">
        <w:rPr>
          <w:rStyle w:val="FootnoteReference"/>
          <w:sz w:val="20"/>
          <w:szCs w:val="20"/>
        </w:rPr>
        <w:footnoteRef/>
      </w:r>
      <w:r w:rsidRPr="00511C53">
        <w:t xml:space="preserve"> </w:t>
      </w:r>
      <w:r w:rsidRPr="00511C53">
        <w:rPr>
          <w:rFonts w:cs="Times New Roman"/>
          <w:sz w:val="20"/>
          <w:szCs w:val="20"/>
        </w:rPr>
        <w:t>a) техническое задание на предоставление услуги; b) положение о поставке услуги; c) опись движимого и недвижимого имущества, являющегося публичной или частной собственностью АТЕ, сопутствующего предоставляемой услуге; d) протокол приема-передачи имущества, предусмотренного в п.</w:t>
      </w:r>
      <w:r w:rsidRPr="00511C53">
        <w:rPr>
          <w:color w:val="000000" w:themeColor="text1"/>
        </w:rPr>
        <w:t xml:space="preserve"> </w:t>
      </w:r>
      <w:r w:rsidRPr="00511C53">
        <w:rPr>
          <w:color w:val="000000" w:themeColor="text1"/>
          <w:sz w:val="20"/>
          <w:szCs w:val="20"/>
        </w:rPr>
        <w:t>c)</w:t>
      </w:r>
      <w:r w:rsidRPr="00511C53">
        <w:rPr>
          <w:rFonts w:cs="Times New Roman"/>
          <w:sz w:val="20"/>
          <w:szCs w:val="20"/>
        </w:rPr>
        <w:t>.</w:t>
      </w:r>
    </w:p>
  </w:footnote>
  <w:footnote w:id="9">
    <w:p w:rsidR="0030262D" w:rsidRDefault="0030262D" w:rsidP="0030262D">
      <w:pPr>
        <w:pStyle w:val="FootnoteText"/>
      </w:pPr>
      <w:r w:rsidRPr="00511C53">
        <w:rPr>
          <w:rStyle w:val="FootnoteReference"/>
        </w:rPr>
        <w:footnoteRef/>
      </w:r>
      <w:r w:rsidRPr="00A43BEE">
        <w:rPr>
          <w:lang w:val="ro-RO"/>
        </w:rPr>
        <w:t xml:space="preserve"> ИП ,,A. Bulimaga”, ИП ,,Ion Mogîldia”, ООО ,,Petcom Lux”, АО ,,Drumuri Căușeni”.</w:t>
      </w:r>
    </w:p>
  </w:footnote>
  <w:footnote w:id="10">
    <w:p w:rsidR="0030262D" w:rsidRDefault="0030262D" w:rsidP="0030262D">
      <w:pPr>
        <w:pStyle w:val="FootnoteText"/>
      </w:pPr>
      <w:r w:rsidRPr="00511C53">
        <w:rPr>
          <w:rStyle w:val="FootnoteReference"/>
        </w:rPr>
        <w:footnoteRef/>
      </w:r>
      <w:r w:rsidRPr="00777DD0">
        <w:rPr>
          <w:lang w:val="en-US"/>
        </w:rPr>
        <w:t xml:space="preserve"> </w:t>
      </w:r>
      <w:r w:rsidRPr="00511C53">
        <w:t>МП</w:t>
      </w:r>
      <w:r w:rsidRPr="00777DD0">
        <w:rPr>
          <w:lang w:val="en-US"/>
        </w:rPr>
        <w:t xml:space="preserve"> ,,A. Bulimaga”, </w:t>
      </w:r>
      <w:r w:rsidRPr="00511C53">
        <w:t>МП</w:t>
      </w:r>
      <w:r w:rsidRPr="00777DD0">
        <w:rPr>
          <w:lang w:val="en-US"/>
        </w:rPr>
        <w:t xml:space="preserve"> ,,Ion Mogîldia”.</w:t>
      </w:r>
    </w:p>
  </w:footnote>
  <w:footnote w:id="11">
    <w:p w:rsidR="0030262D" w:rsidRDefault="0030262D" w:rsidP="0030262D">
      <w:pPr>
        <w:pStyle w:val="NormalWeb"/>
        <w:shd w:val="clear" w:color="auto" w:fill="FFFFFF" w:themeFill="background1"/>
        <w:ind w:firstLine="0"/>
      </w:pPr>
      <w:r w:rsidRPr="00511C53">
        <w:rPr>
          <w:rStyle w:val="FootnoteReference"/>
          <w:sz w:val="20"/>
          <w:szCs w:val="20"/>
        </w:rPr>
        <w:footnoteRef/>
      </w:r>
      <w:r w:rsidRPr="00777DD0">
        <w:rPr>
          <w:sz w:val="20"/>
          <w:szCs w:val="20"/>
          <w:lang w:val="en-US"/>
        </w:rPr>
        <w:t xml:space="preserve"> </w:t>
      </w:r>
      <w:r w:rsidRPr="00511C53">
        <w:rPr>
          <w:sz w:val="20"/>
          <w:szCs w:val="20"/>
        </w:rPr>
        <w:t>Тарифы</w:t>
      </w:r>
      <w:r w:rsidRPr="00777DD0">
        <w:rPr>
          <w:sz w:val="20"/>
          <w:szCs w:val="20"/>
          <w:lang w:val="en-US"/>
        </w:rPr>
        <w:t xml:space="preserve"> </w:t>
      </w:r>
      <w:r w:rsidRPr="00511C53">
        <w:rPr>
          <w:sz w:val="20"/>
          <w:szCs w:val="20"/>
        </w:rPr>
        <w:t>на</w:t>
      </w:r>
      <w:r w:rsidRPr="00777DD0">
        <w:rPr>
          <w:sz w:val="20"/>
          <w:szCs w:val="20"/>
          <w:lang w:val="en-US"/>
        </w:rPr>
        <w:t xml:space="preserve"> </w:t>
      </w:r>
      <w:r w:rsidRPr="00511C53">
        <w:rPr>
          <w:sz w:val="20"/>
          <w:szCs w:val="20"/>
        </w:rPr>
        <w:t>услуги</w:t>
      </w:r>
      <w:r w:rsidRPr="00777DD0">
        <w:rPr>
          <w:sz w:val="20"/>
          <w:szCs w:val="20"/>
          <w:lang w:val="en-US"/>
        </w:rPr>
        <w:t xml:space="preserve"> </w:t>
      </w:r>
      <w:r w:rsidRPr="00511C53">
        <w:rPr>
          <w:noProof/>
          <w:sz w:val="20"/>
          <w:szCs w:val="20"/>
        </w:rPr>
        <w:t>водоснабжения</w:t>
      </w:r>
      <w:r w:rsidRPr="00777DD0">
        <w:rPr>
          <w:noProof/>
          <w:sz w:val="20"/>
          <w:szCs w:val="20"/>
          <w:lang w:val="en-US"/>
        </w:rPr>
        <w:t xml:space="preserve"> </w:t>
      </w:r>
      <w:r w:rsidRPr="00511C53">
        <w:rPr>
          <w:noProof/>
          <w:sz w:val="20"/>
          <w:szCs w:val="20"/>
        </w:rPr>
        <w:t>для</w:t>
      </w:r>
      <w:r w:rsidRPr="00777DD0">
        <w:rPr>
          <w:noProof/>
          <w:sz w:val="20"/>
          <w:szCs w:val="20"/>
          <w:lang w:val="en-US"/>
        </w:rPr>
        <w:t xml:space="preserve"> </w:t>
      </w:r>
      <w:r w:rsidRPr="00511C53">
        <w:rPr>
          <w:noProof/>
          <w:sz w:val="20"/>
          <w:szCs w:val="20"/>
        </w:rPr>
        <w:t>населения</w:t>
      </w:r>
      <w:r w:rsidRPr="00777DD0">
        <w:rPr>
          <w:noProof/>
          <w:sz w:val="20"/>
          <w:szCs w:val="20"/>
          <w:lang w:val="en-US"/>
        </w:rPr>
        <w:t xml:space="preserve">: </w:t>
      </w:r>
      <w:r w:rsidRPr="00511C53">
        <w:rPr>
          <w:noProof/>
          <w:sz w:val="20"/>
          <w:szCs w:val="20"/>
        </w:rPr>
        <w:t>для</w:t>
      </w:r>
      <w:r w:rsidRPr="00777DD0">
        <w:rPr>
          <w:noProof/>
          <w:sz w:val="20"/>
          <w:szCs w:val="20"/>
          <w:lang w:val="en-US"/>
        </w:rPr>
        <w:t xml:space="preserve"> </w:t>
      </w:r>
      <w:r w:rsidRPr="00511C53">
        <w:rPr>
          <w:noProof/>
          <w:sz w:val="20"/>
          <w:szCs w:val="20"/>
        </w:rPr>
        <w:t>МП</w:t>
      </w:r>
      <w:r w:rsidRPr="00777DD0">
        <w:rPr>
          <w:noProof/>
          <w:sz w:val="20"/>
          <w:szCs w:val="20"/>
          <w:lang w:val="en-US"/>
        </w:rPr>
        <w:t xml:space="preserve"> </w:t>
      </w:r>
      <w:r w:rsidRPr="00777DD0">
        <w:rPr>
          <w:sz w:val="20"/>
          <w:szCs w:val="20"/>
          <w:lang w:val="en-US"/>
        </w:rPr>
        <w:t xml:space="preserve">AC </w:t>
      </w:r>
      <w:r w:rsidRPr="00511C53">
        <w:rPr>
          <w:sz w:val="20"/>
          <w:szCs w:val="20"/>
        </w:rPr>
        <w:t>Кэушень</w:t>
      </w:r>
      <w:r w:rsidRPr="00777DD0">
        <w:rPr>
          <w:sz w:val="20"/>
          <w:szCs w:val="20"/>
          <w:lang w:val="en-US"/>
        </w:rPr>
        <w:t xml:space="preserve"> -14 </w:t>
      </w:r>
      <w:r w:rsidRPr="00511C53">
        <w:rPr>
          <w:sz w:val="20"/>
          <w:szCs w:val="20"/>
        </w:rPr>
        <w:t>леев</w:t>
      </w:r>
      <w:r w:rsidRPr="00777DD0">
        <w:rPr>
          <w:sz w:val="20"/>
          <w:szCs w:val="20"/>
          <w:lang w:val="en-US"/>
        </w:rPr>
        <w:t>/</w:t>
      </w:r>
      <w:r w:rsidRPr="00511C53">
        <w:rPr>
          <w:sz w:val="20"/>
          <w:szCs w:val="20"/>
        </w:rPr>
        <w:t>м</w:t>
      </w:r>
      <w:r w:rsidRPr="00777DD0">
        <w:rPr>
          <w:sz w:val="20"/>
          <w:szCs w:val="20"/>
          <w:vertAlign w:val="superscript"/>
          <w:lang w:val="en-US"/>
        </w:rPr>
        <w:t>3</w:t>
      </w:r>
      <w:r w:rsidRPr="00777DD0">
        <w:rPr>
          <w:sz w:val="20"/>
          <w:szCs w:val="20"/>
          <w:lang w:val="en-US"/>
        </w:rPr>
        <w:t xml:space="preserve"> (</w:t>
      </w:r>
      <w:r w:rsidRPr="00511C53">
        <w:rPr>
          <w:sz w:val="20"/>
          <w:szCs w:val="20"/>
        </w:rPr>
        <w:t>Решение</w:t>
      </w:r>
      <w:r w:rsidRPr="00777DD0">
        <w:rPr>
          <w:sz w:val="20"/>
          <w:szCs w:val="20"/>
          <w:lang w:val="en-US"/>
        </w:rPr>
        <w:t xml:space="preserve"> </w:t>
      </w:r>
      <w:r w:rsidRPr="00511C53">
        <w:rPr>
          <w:sz w:val="20"/>
          <w:szCs w:val="20"/>
        </w:rPr>
        <w:t>ГС</w:t>
      </w:r>
      <w:r w:rsidRPr="00777DD0">
        <w:rPr>
          <w:sz w:val="20"/>
          <w:szCs w:val="20"/>
          <w:lang w:val="en-US"/>
        </w:rPr>
        <w:t xml:space="preserve"> №15/4 </w:t>
      </w:r>
      <w:r w:rsidRPr="00511C53">
        <w:rPr>
          <w:sz w:val="20"/>
          <w:szCs w:val="20"/>
        </w:rPr>
        <w:t>от</w:t>
      </w:r>
      <w:r w:rsidRPr="00777DD0">
        <w:rPr>
          <w:sz w:val="20"/>
          <w:szCs w:val="20"/>
          <w:lang w:val="en-US"/>
        </w:rPr>
        <w:t xml:space="preserve"> 14.12.2012); </w:t>
      </w:r>
      <w:r w:rsidRPr="00511C53">
        <w:rPr>
          <w:sz w:val="20"/>
          <w:szCs w:val="20"/>
        </w:rPr>
        <w:t>для</w:t>
      </w:r>
      <w:r w:rsidRPr="00777DD0">
        <w:rPr>
          <w:sz w:val="20"/>
          <w:szCs w:val="20"/>
          <w:lang w:val="en-US"/>
        </w:rPr>
        <w:t xml:space="preserve"> </w:t>
      </w:r>
      <w:r w:rsidRPr="00511C53">
        <w:rPr>
          <w:sz w:val="20"/>
          <w:szCs w:val="20"/>
        </w:rPr>
        <w:t>ИП</w:t>
      </w:r>
      <w:r w:rsidRPr="00777DD0">
        <w:rPr>
          <w:sz w:val="20"/>
          <w:szCs w:val="20"/>
          <w:lang w:val="en-US"/>
        </w:rPr>
        <w:t xml:space="preserve"> „A.Bulimaga” - 13 </w:t>
      </w:r>
      <w:r w:rsidRPr="00511C53">
        <w:rPr>
          <w:sz w:val="20"/>
          <w:szCs w:val="20"/>
        </w:rPr>
        <w:t>леев</w:t>
      </w:r>
      <w:r w:rsidRPr="00777DD0">
        <w:rPr>
          <w:sz w:val="20"/>
          <w:szCs w:val="20"/>
          <w:lang w:val="en-US"/>
        </w:rPr>
        <w:t>/</w:t>
      </w:r>
      <w:r w:rsidRPr="00511C53">
        <w:rPr>
          <w:sz w:val="20"/>
          <w:szCs w:val="20"/>
        </w:rPr>
        <w:t>м</w:t>
      </w:r>
      <w:r w:rsidRPr="00777DD0">
        <w:rPr>
          <w:sz w:val="20"/>
          <w:szCs w:val="20"/>
          <w:vertAlign w:val="superscript"/>
          <w:lang w:val="en-US"/>
        </w:rPr>
        <w:t>3</w:t>
      </w:r>
      <w:r w:rsidRPr="00777DD0">
        <w:rPr>
          <w:sz w:val="20"/>
          <w:szCs w:val="20"/>
          <w:lang w:val="en-US"/>
        </w:rPr>
        <w:t xml:space="preserve">, </w:t>
      </w:r>
      <w:r w:rsidRPr="00511C53">
        <w:rPr>
          <w:sz w:val="20"/>
          <w:szCs w:val="20"/>
        </w:rPr>
        <w:t>для</w:t>
      </w:r>
      <w:r w:rsidRPr="00777DD0">
        <w:rPr>
          <w:sz w:val="20"/>
          <w:szCs w:val="20"/>
          <w:lang w:val="en-US"/>
        </w:rPr>
        <w:t xml:space="preserve"> </w:t>
      </w:r>
      <w:r w:rsidRPr="00511C53">
        <w:rPr>
          <w:sz w:val="20"/>
          <w:szCs w:val="20"/>
        </w:rPr>
        <w:t>ИП</w:t>
      </w:r>
      <w:r w:rsidRPr="00777DD0">
        <w:rPr>
          <w:sz w:val="20"/>
          <w:szCs w:val="20"/>
          <w:lang w:val="en-US"/>
        </w:rPr>
        <w:t xml:space="preserve"> „Ion Mogîldia” - 8 </w:t>
      </w:r>
      <w:r w:rsidRPr="00511C53">
        <w:rPr>
          <w:sz w:val="20"/>
          <w:szCs w:val="20"/>
        </w:rPr>
        <w:t>леев</w:t>
      </w:r>
      <w:r w:rsidRPr="00777DD0">
        <w:rPr>
          <w:sz w:val="20"/>
          <w:szCs w:val="20"/>
          <w:lang w:val="en-US"/>
        </w:rPr>
        <w:t>/</w:t>
      </w:r>
      <w:r w:rsidRPr="00511C53">
        <w:rPr>
          <w:sz w:val="20"/>
          <w:szCs w:val="20"/>
        </w:rPr>
        <w:t>м</w:t>
      </w:r>
      <w:r w:rsidRPr="00777DD0">
        <w:rPr>
          <w:sz w:val="20"/>
          <w:szCs w:val="20"/>
          <w:vertAlign w:val="superscript"/>
          <w:lang w:val="en-US"/>
        </w:rPr>
        <w:t>3</w:t>
      </w:r>
      <w:r w:rsidRPr="00777DD0">
        <w:rPr>
          <w:sz w:val="20"/>
          <w:szCs w:val="20"/>
          <w:lang w:val="en-US"/>
        </w:rPr>
        <w:t xml:space="preserve"> (</w:t>
      </w:r>
      <w:r w:rsidRPr="00511C53">
        <w:rPr>
          <w:sz w:val="20"/>
          <w:szCs w:val="20"/>
        </w:rPr>
        <w:t>Решение</w:t>
      </w:r>
      <w:r w:rsidRPr="00777DD0">
        <w:rPr>
          <w:sz w:val="20"/>
          <w:szCs w:val="20"/>
          <w:lang w:val="en-US"/>
        </w:rPr>
        <w:t xml:space="preserve"> </w:t>
      </w:r>
      <w:r w:rsidRPr="00511C53">
        <w:rPr>
          <w:sz w:val="20"/>
          <w:szCs w:val="20"/>
        </w:rPr>
        <w:t>ГС</w:t>
      </w:r>
      <w:r w:rsidRPr="00777DD0">
        <w:rPr>
          <w:sz w:val="20"/>
          <w:szCs w:val="20"/>
          <w:lang w:val="en-US"/>
        </w:rPr>
        <w:t xml:space="preserve"> №6/19 </w:t>
      </w:r>
      <w:r w:rsidRPr="00511C53">
        <w:rPr>
          <w:sz w:val="20"/>
          <w:szCs w:val="20"/>
        </w:rPr>
        <w:t>от</w:t>
      </w:r>
      <w:r w:rsidRPr="00777DD0">
        <w:rPr>
          <w:sz w:val="20"/>
          <w:szCs w:val="20"/>
          <w:lang w:val="en-US"/>
        </w:rPr>
        <w:t xml:space="preserve"> 30.04.2013); </w:t>
      </w:r>
      <w:r w:rsidRPr="00511C53">
        <w:rPr>
          <w:sz w:val="20"/>
          <w:szCs w:val="20"/>
        </w:rPr>
        <w:t>для</w:t>
      </w:r>
      <w:r w:rsidRPr="00777DD0">
        <w:rPr>
          <w:sz w:val="20"/>
          <w:szCs w:val="20"/>
          <w:lang w:val="en-US"/>
        </w:rPr>
        <w:t xml:space="preserve"> </w:t>
      </w:r>
      <w:r w:rsidRPr="00511C53">
        <w:rPr>
          <w:sz w:val="20"/>
          <w:szCs w:val="20"/>
        </w:rPr>
        <w:t>ООО</w:t>
      </w:r>
      <w:r w:rsidRPr="00777DD0">
        <w:rPr>
          <w:sz w:val="20"/>
          <w:szCs w:val="20"/>
          <w:lang w:val="en-US"/>
        </w:rPr>
        <w:t xml:space="preserve"> „Petcom –Lux” - 13 </w:t>
      </w:r>
      <w:r w:rsidRPr="00511C53">
        <w:rPr>
          <w:sz w:val="20"/>
          <w:szCs w:val="20"/>
        </w:rPr>
        <w:t>леев</w:t>
      </w:r>
      <w:r w:rsidRPr="00777DD0">
        <w:rPr>
          <w:sz w:val="20"/>
          <w:szCs w:val="20"/>
          <w:lang w:val="en-US"/>
        </w:rPr>
        <w:t>/</w:t>
      </w:r>
      <w:r w:rsidRPr="00511C53">
        <w:rPr>
          <w:sz w:val="20"/>
          <w:szCs w:val="20"/>
        </w:rPr>
        <w:t>м</w:t>
      </w:r>
      <w:r w:rsidRPr="00777DD0">
        <w:rPr>
          <w:sz w:val="20"/>
          <w:szCs w:val="20"/>
          <w:vertAlign w:val="superscript"/>
          <w:lang w:val="en-US"/>
        </w:rPr>
        <w:t>3</w:t>
      </w:r>
      <w:r w:rsidRPr="00777DD0">
        <w:rPr>
          <w:sz w:val="20"/>
          <w:szCs w:val="20"/>
          <w:lang w:val="en-US"/>
        </w:rPr>
        <w:t xml:space="preserve"> (</w:t>
      </w:r>
      <w:r w:rsidRPr="00511C53">
        <w:rPr>
          <w:sz w:val="20"/>
          <w:szCs w:val="20"/>
        </w:rPr>
        <w:t>Решение</w:t>
      </w:r>
      <w:r w:rsidRPr="00777DD0">
        <w:rPr>
          <w:sz w:val="20"/>
          <w:szCs w:val="20"/>
          <w:lang w:val="en-US"/>
        </w:rPr>
        <w:t xml:space="preserve"> </w:t>
      </w:r>
      <w:r w:rsidRPr="00511C53">
        <w:rPr>
          <w:sz w:val="20"/>
          <w:szCs w:val="20"/>
        </w:rPr>
        <w:t>ГС</w:t>
      </w:r>
      <w:r w:rsidRPr="00777DD0">
        <w:rPr>
          <w:sz w:val="20"/>
          <w:szCs w:val="20"/>
          <w:lang w:val="en-US"/>
        </w:rPr>
        <w:t xml:space="preserve"> №9/16 </w:t>
      </w:r>
      <w:r w:rsidRPr="00511C53">
        <w:rPr>
          <w:sz w:val="20"/>
          <w:szCs w:val="20"/>
        </w:rPr>
        <w:t>от</w:t>
      </w:r>
      <w:r w:rsidRPr="00777DD0">
        <w:rPr>
          <w:sz w:val="20"/>
          <w:szCs w:val="20"/>
          <w:lang w:val="en-US"/>
        </w:rPr>
        <w:t xml:space="preserve"> 07.06.2013). </w:t>
      </w:r>
    </w:p>
  </w:footnote>
  <w:footnote w:id="12">
    <w:p w:rsidR="0030262D" w:rsidRDefault="0030262D" w:rsidP="0030262D">
      <w:pPr>
        <w:pStyle w:val="FootnoteText"/>
      </w:pPr>
      <w:r w:rsidRPr="00511C53">
        <w:rPr>
          <w:rStyle w:val="FootnoteReference"/>
        </w:rPr>
        <w:footnoteRef/>
      </w:r>
      <w:r w:rsidRPr="00511C53">
        <w:t xml:space="preserve"> ИП ,,A. Bulimaga”.</w:t>
      </w:r>
    </w:p>
  </w:footnote>
  <w:footnote w:id="13">
    <w:p w:rsidR="0030262D" w:rsidRDefault="0030262D" w:rsidP="0030262D">
      <w:pPr>
        <w:pStyle w:val="FootnoteText"/>
      </w:pPr>
      <w:r w:rsidRPr="00511C53">
        <w:rPr>
          <w:rStyle w:val="FootnoteReference"/>
        </w:rPr>
        <w:footnoteRef/>
      </w:r>
      <w:r w:rsidRPr="00511C53">
        <w:t xml:space="preserve"> В 2015 году было поставлено 525 м</w:t>
      </w:r>
      <w:r w:rsidRPr="00511C53">
        <w:rPr>
          <w:vertAlign w:val="superscript"/>
        </w:rPr>
        <w:t>3</w:t>
      </w:r>
      <w:r w:rsidRPr="00511C53">
        <w:t xml:space="preserve"> воды и в 2016 году – 692 м</w:t>
      </w:r>
      <w:r w:rsidRPr="00511C53">
        <w:rPr>
          <w:vertAlign w:val="superscript"/>
        </w:rPr>
        <w:t>3</w:t>
      </w:r>
      <w:r w:rsidRPr="00511C53">
        <w:t xml:space="preserve"> воды.</w:t>
      </w:r>
    </w:p>
  </w:footnote>
  <w:footnote w:id="14">
    <w:p w:rsidR="0030262D" w:rsidRDefault="0030262D" w:rsidP="0030262D">
      <w:pPr>
        <w:pStyle w:val="FootnoteText"/>
      </w:pPr>
      <w:r w:rsidRPr="00511C53">
        <w:rPr>
          <w:rStyle w:val="FootnoteReference"/>
        </w:rPr>
        <w:footnoteRef/>
      </w:r>
      <w:r w:rsidRPr="00511C53">
        <w:t xml:space="preserve"> Ст.13 (14) Закона №303 от 13.12.2013.</w:t>
      </w:r>
    </w:p>
  </w:footnote>
  <w:footnote w:id="15">
    <w:p w:rsidR="0030262D" w:rsidRDefault="0030262D" w:rsidP="0030262D">
      <w:pPr>
        <w:pStyle w:val="FootnoteText"/>
      </w:pPr>
      <w:r w:rsidRPr="00511C53">
        <w:rPr>
          <w:rStyle w:val="FootnoteReference"/>
        </w:rPr>
        <w:footnoteRef/>
      </w:r>
      <w:r w:rsidRPr="00511C53">
        <w:t xml:space="preserve"> Закон об акционерных обществах №1134-XIII от 02.04.1997 (далее – Закон №1134-XIII от 02.04.1997);</w:t>
      </w:r>
    </w:p>
  </w:footnote>
  <w:footnote w:id="16">
    <w:p w:rsidR="0030262D" w:rsidRDefault="0030262D" w:rsidP="0030262D">
      <w:pPr>
        <w:pStyle w:val="FootnoteText"/>
      </w:pPr>
      <w:r w:rsidRPr="00511C53">
        <w:rPr>
          <w:rStyle w:val="FootnoteReference"/>
        </w:rPr>
        <w:footnoteRef/>
      </w:r>
      <w:r w:rsidRPr="00511C53">
        <w:t xml:space="preserve"> Закон о частно-государственном партнерстве №179-XVI от 10.07.2008.</w:t>
      </w:r>
    </w:p>
  </w:footnote>
  <w:footnote w:id="17">
    <w:p w:rsidR="0030262D" w:rsidRDefault="0030262D" w:rsidP="0030262D">
      <w:pPr>
        <w:pStyle w:val="FootnoteText"/>
      </w:pPr>
      <w:r w:rsidRPr="00511C53">
        <w:rPr>
          <w:rStyle w:val="FootnoteReference"/>
        </w:rPr>
        <w:footnoteRef/>
      </w:r>
      <w:r w:rsidRPr="00511C53">
        <w:t xml:space="preserve"> </w:t>
      </w:r>
      <w:r w:rsidRPr="00511C53">
        <w:rPr>
          <w:noProof/>
        </w:rPr>
        <w:t>Приложение №1 к Положению о стандартных процедурах и общих условиях отбора частного партнера, утвержденному ПП №476 от 04.07.2012.</w:t>
      </w:r>
    </w:p>
  </w:footnote>
  <w:footnote w:id="18">
    <w:p w:rsidR="0030262D" w:rsidRDefault="0030262D" w:rsidP="0030262D">
      <w:pPr>
        <w:pStyle w:val="FootnoteText"/>
      </w:pPr>
      <w:r w:rsidRPr="00511C53">
        <w:rPr>
          <w:rStyle w:val="FootnoteReference"/>
        </w:rPr>
        <w:footnoteRef/>
      </w:r>
      <w:r w:rsidRPr="00511C53">
        <w:t xml:space="preserve"> Приняли решение: 1. Объявление конкурса по отбору частного партнера для модернизации и технического переоснащения очистных установок из мун. Бэлць;</w:t>
      </w:r>
      <w:r w:rsidRPr="00511C53">
        <w:rPr>
          <w:sz w:val="28"/>
          <w:szCs w:val="28"/>
        </w:rPr>
        <w:t xml:space="preserve"> </w:t>
      </w:r>
      <w:r w:rsidRPr="00511C53">
        <w:t>2. Утверждение технико-экономического обоснования для модернизации и технического переоснащения очистных установок из мун. Бэлць; 3. Утверждение технического задания для модернизации и технического переоснащения очистных установок из мун. Бэлць (в том числе аналогичный опыт в области и финансовый потенциал); 4. Создание комиссии по отбору частного партнера.</w:t>
      </w:r>
    </w:p>
  </w:footnote>
  <w:footnote w:id="19">
    <w:p w:rsidR="0030262D" w:rsidRDefault="0030262D" w:rsidP="0030262D">
      <w:pPr>
        <w:pStyle w:val="FootnoteText"/>
      </w:pPr>
      <w:r w:rsidRPr="00511C53">
        <w:rPr>
          <w:rStyle w:val="FootnoteReference"/>
        </w:rPr>
        <w:footnoteRef/>
      </w:r>
      <w:r w:rsidRPr="00511C53">
        <w:t xml:space="preserve"> ООО „Glorin Inginering”, зарегистрированное в ГРП 20.03.2013.</w:t>
      </w:r>
    </w:p>
  </w:footnote>
  <w:footnote w:id="20">
    <w:p w:rsidR="0030262D" w:rsidRDefault="0030262D" w:rsidP="0030262D">
      <w:pPr>
        <w:pStyle w:val="FootnoteText"/>
      </w:pPr>
      <w:r w:rsidRPr="00511C53">
        <w:rPr>
          <w:rStyle w:val="FootnoteReference"/>
        </w:rPr>
        <w:footnoteRef/>
      </w:r>
      <w:r w:rsidRPr="00511C53">
        <w:t xml:space="preserve"> Здания</w:t>
      </w:r>
      <w:r>
        <w:t xml:space="preserve"> </w:t>
      </w:r>
      <w:r w:rsidRPr="00511C53">
        <w:t>- 21 единиц</w:t>
      </w:r>
      <w:r>
        <w:t>а</w:t>
      </w:r>
      <w:r w:rsidRPr="00511C53">
        <w:t>, 5785666,25 леев; сооружения - 35 единиц, 18315914,45 леев; передаточные устройства - 32371408,03 леев; машины и оборудование -</w:t>
      </w:r>
      <w:r>
        <w:t xml:space="preserve"> </w:t>
      </w:r>
      <w:r w:rsidRPr="00511C53">
        <w:t>270 единиц, 4193080,26 леев; хозяйственный и производственный инвентарь - 3 единицы, 70591,98 леев; транспортные средства – 4 единицы, 262809,96 леев; земельные участки - 21 (34,3423 га), 44362253,29 леев.</w:t>
      </w:r>
    </w:p>
  </w:footnote>
  <w:footnote w:id="21">
    <w:p w:rsidR="0030262D" w:rsidRDefault="0030262D" w:rsidP="0030262D">
      <w:pPr>
        <w:pStyle w:val="cn"/>
        <w:jc w:val="both"/>
      </w:pPr>
      <w:r w:rsidRPr="00511C53">
        <w:rPr>
          <w:rStyle w:val="FootnoteReference"/>
          <w:sz w:val="20"/>
          <w:szCs w:val="20"/>
        </w:rPr>
        <w:footnoteRef/>
      </w:r>
      <w:r w:rsidRPr="00511C53">
        <w:rPr>
          <w:sz w:val="20"/>
          <w:szCs w:val="20"/>
        </w:rPr>
        <w:t xml:space="preserve"> Смотреть Отчет аудита </w:t>
      </w:r>
      <w:r w:rsidRPr="00511C53">
        <w:rPr>
          <w:sz w:val="20"/>
          <w:szCs w:val="20"/>
          <w:lang w:eastAsia="ru-RU"/>
        </w:rPr>
        <w:t>эффективност</w:t>
      </w:r>
      <w:r w:rsidRPr="00511C53">
        <w:rPr>
          <w:sz w:val="20"/>
          <w:szCs w:val="20"/>
        </w:rPr>
        <w:t xml:space="preserve">и о системе частно-государственного партнерства, </w:t>
      </w:r>
      <w:r w:rsidRPr="00511C53">
        <w:rPr>
          <w:sz w:val="20"/>
          <w:szCs w:val="20"/>
          <w:lang w:eastAsia="ru-RU"/>
        </w:rPr>
        <w:t xml:space="preserve">утвержденный Постановлением Счетной палаты №32 от </w:t>
      </w:r>
      <w:r w:rsidRPr="00511C53">
        <w:rPr>
          <w:sz w:val="20"/>
          <w:szCs w:val="20"/>
        </w:rPr>
        <w:t>28.07.2016.</w:t>
      </w:r>
    </w:p>
  </w:footnote>
  <w:footnote w:id="22">
    <w:p w:rsidR="0030262D" w:rsidRDefault="0030262D" w:rsidP="0030262D">
      <w:pPr>
        <w:pStyle w:val="FootnoteText"/>
      </w:pPr>
      <w:r w:rsidRPr="00511C53">
        <w:rPr>
          <w:rStyle w:val="FootnoteReference"/>
        </w:rPr>
        <w:footnoteRef/>
      </w:r>
      <w:r w:rsidRPr="00511C53">
        <w:t xml:space="preserve"> Плата за аренду земельного участка, прилегающего к строениям, переданным в концессию, согласно ст.10 (11) Закона №1308-XIII от 25.07.1997, должна составить 665,43 </w:t>
      </w:r>
      <w:r w:rsidRPr="00511C53">
        <w:rPr>
          <w:spacing w:val="-4"/>
        </w:rPr>
        <w:t>тыс. леев</w:t>
      </w:r>
      <w:r w:rsidRPr="00511C53">
        <w:t xml:space="preserve">. </w:t>
      </w:r>
    </w:p>
  </w:footnote>
  <w:footnote w:id="23">
    <w:p w:rsidR="0030262D" w:rsidRDefault="0030262D" w:rsidP="0030262D">
      <w:pPr>
        <w:pStyle w:val="FootnoteText"/>
      </w:pPr>
      <w:r w:rsidRPr="00511C53">
        <w:rPr>
          <w:rStyle w:val="FootnoteReference"/>
        </w:rPr>
        <w:footnoteRef/>
      </w:r>
      <w:r w:rsidRPr="00511C53">
        <w:t xml:space="preserve"> Закон о государственном надзоре за общественным здоровьем №10-XVI от 03.02.2009 (далее – Закон №10-XVI от 03.02.2009).</w:t>
      </w:r>
    </w:p>
  </w:footnote>
  <w:footnote w:id="24">
    <w:p w:rsidR="0030262D" w:rsidRDefault="0030262D" w:rsidP="0030262D">
      <w:pPr>
        <w:pStyle w:val="FootnoteText"/>
      </w:pPr>
      <w:r w:rsidRPr="00511C53">
        <w:rPr>
          <w:rStyle w:val="FootnoteReference"/>
        </w:rPr>
        <w:footnoteRef/>
      </w:r>
      <w:r w:rsidRPr="00511C53">
        <w:t xml:space="preserve"> Ст.13 (13) Закона №303 от 13.12.2013.</w:t>
      </w:r>
    </w:p>
  </w:footnote>
  <w:footnote w:id="25">
    <w:p w:rsidR="0030262D" w:rsidRDefault="0030262D" w:rsidP="0030262D">
      <w:pPr>
        <w:pStyle w:val="NormalWeb"/>
        <w:ind w:firstLine="0"/>
      </w:pPr>
      <w:r w:rsidRPr="00511C53">
        <w:rPr>
          <w:rStyle w:val="FootnoteReference"/>
          <w:sz w:val="20"/>
          <w:szCs w:val="20"/>
        </w:rPr>
        <w:footnoteRef/>
      </w:r>
      <w:r w:rsidRPr="00511C53">
        <w:rPr>
          <w:sz w:val="20"/>
          <w:szCs w:val="20"/>
        </w:rPr>
        <w:t xml:space="preserve"> Стратегия водоснабжения и санитации </w:t>
      </w:r>
      <w:r w:rsidRPr="00511C53">
        <w:rPr>
          <w:bCs/>
          <w:sz w:val="20"/>
          <w:szCs w:val="20"/>
        </w:rPr>
        <w:t>(2014-2028)</w:t>
      </w:r>
      <w:r w:rsidRPr="00511C53">
        <w:rPr>
          <w:sz w:val="20"/>
          <w:szCs w:val="20"/>
        </w:rPr>
        <w:t>, утвержденная ПП №199 от 20.03.2014.</w:t>
      </w:r>
    </w:p>
  </w:footnote>
  <w:footnote w:id="26">
    <w:p w:rsidR="0030262D" w:rsidRDefault="0030262D" w:rsidP="0030262D">
      <w:pPr>
        <w:pStyle w:val="FootnoteText"/>
      </w:pPr>
      <w:r w:rsidRPr="00511C53">
        <w:rPr>
          <w:rStyle w:val="FootnoteReference"/>
        </w:rPr>
        <w:footnoteRef/>
      </w:r>
      <w:r w:rsidRPr="00511C53">
        <w:t xml:space="preserve"> Романовка, Пояна, Богений Ной, Рэдений Векь, Тешкурень, Бумбэта.</w:t>
      </w:r>
    </w:p>
  </w:footnote>
  <w:footnote w:id="27">
    <w:p w:rsidR="0030262D" w:rsidRDefault="0030262D" w:rsidP="0030262D">
      <w:pPr>
        <w:pStyle w:val="FootnoteText"/>
      </w:pPr>
      <w:r w:rsidRPr="00511C53">
        <w:rPr>
          <w:rStyle w:val="FootnoteReference"/>
        </w:rPr>
        <w:footnoteRef/>
      </w:r>
      <w:r w:rsidRPr="00511C53">
        <w:t xml:space="preserve"> Реконструкция станции по очистке сточных вод </w:t>
      </w:r>
      <w:r w:rsidRPr="00511C53">
        <w:rPr>
          <w:noProof/>
        </w:rPr>
        <w:t xml:space="preserve">– 89612,5 </w:t>
      </w:r>
      <w:r w:rsidRPr="00511C53">
        <w:rPr>
          <w:noProof/>
          <w:spacing w:val="-4"/>
        </w:rPr>
        <w:t>тыс. леев</w:t>
      </w:r>
      <w:r w:rsidRPr="00511C53">
        <w:rPr>
          <w:noProof/>
        </w:rPr>
        <w:t xml:space="preserve">, строительство системы канализации – 9551,1 </w:t>
      </w:r>
      <w:r w:rsidRPr="00511C53">
        <w:rPr>
          <w:noProof/>
          <w:spacing w:val="-4"/>
        </w:rPr>
        <w:t>тыс. леев</w:t>
      </w:r>
      <w:r w:rsidRPr="00511C53">
        <w:rPr>
          <w:noProof/>
        </w:rPr>
        <w:t>.</w:t>
      </w:r>
    </w:p>
  </w:footnote>
  <w:footnote w:id="28">
    <w:p w:rsidR="0030262D" w:rsidRDefault="0030262D" w:rsidP="0030262D">
      <w:pPr>
        <w:pStyle w:val="FootnoteText"/>
      </w:pPr>
      <w:r w:rsidRPr="00511C53">
        <w:rPr>
          <w:rStyle w:val="FootnoteReference"/>
        </w:rPr>
        <w:footnoteRef/>
      </w:r>
      <w:r w:rsidRPr="00511C53">
        <w:t xml:space="preserve"> Стоимость </w:t>
      </w:r>
      <w:r w:rsidRPr="00511C53">
        <w:rPr>
          <w:bCs/>
          <w:lang w:eastAsia="ro-RO"/>
        </w:rPr>
        <w:t>выполненных работ</w:t>
      </w:r>
      <w:r w:rsidRPr="00511C53">
        <w:t xml:space="preserve"> – 16121,0 </w:t>
      </w:r>
      <w:r w:rsidRPr="00511C53">
        <w:rPr>
          <w:spacing w:val="-4"/>
        </w:rPr>
        <w:t>тыс. леев</w:t>
      </w:r>
      <w:r w:rsidRPr="00511C53">
        <w:t xml:space="preserve">, стоимость контрактованных работ – 16047,4 </w:t>
      </w:r>
      <w:r w:rsidRPr="00511C53">
        <w:rPr>
          <w:spacing w:val="-4"/>
        </w:rPr>
        <w:t>тыс. леев</w:t>
      </w:r>
      <w:r w:rsidRPr="00511C53">
        <w:t xml:space="preserve">. </w:t>
      </w:r>
    </w:p>
  </w:footnote>
  <w:footnote w:id="29">
    <w:p w:rsidR="0030262D" w:rsidRDefault="0030262D" w:rsidP="0030262D">
      <w:pPr>
        <w:pStyle w:val="FootnoteText"/>
      </w:pPr>
      <w:r w:rsidRPr="00511C53">
        <w:rPr>
          <w:rStyle w:val="FootnoteReference"/>
        </w:rPr>
        <w:footnoteRef/>
      </w:r>
      <w:r w:rsidRPr="00511C53">
        <w:t xml:space="preserve"> Согласно информации от 01.07.2017: стоимость </w:t>
      </w:r>
      <w:r w:rsidRPr="00511C53">
        <w:rPr>
          <w:bCs/>
          <w:lang w:eastAsia="ro-RO"/>
        </w:rPr>
        <w:t>выполненных работ</w:t>
      </w:r>
      <w:r w:rsidRPr="00511C53">
        <w:t xml:space="preserve"> -1725,2 </w:t>
      </w:r>
      <w:r w:rsidRPr="00511C53">
        <w:rPr>
          <w:spacing w:val="-4"/>
        </w:rPr>
        <w:t>тыс. леев</w:t>
      </w:r>
      <w:r w:rsidRPr="00511C53">
        <w:t>.</w:t>
      </w:r>
    </w:p>
  </w:footnote>
  <w:footnote w:id="30">
    <w:p w:rsidR="0030262D" w:rsidRDefault="0030262D" w:rsidP="0030262D">
      <w:pPr>
        <w:pStyle w:val="FootnoteText"/>
      </w:pPr>
      <w:r w:rsidRPr="00511C53">
        <w:rPr>
          <w:rStyle w:val="FootnoteReference"/>
        </w:rPr>
        <w:footnoteRef/>
      </w:r>
      <w:r w:rsidRPr="00511C53">
        <w:t xml:space="preserve"> Г</w:t>
      </w:r>
      <w:r w:rsidRPr="00511C53">
        <w:rPr>
          <w:bCs/>
          <w:iCs/>
          <w:color w:val="000000"/>
        </w:rPr>
        <w:t>. Флорешть, г. Гиндешть, г. Мэркулешть и села: Гиндешть, Мэркулешть, Лунга, Извоаре, Домулжень, Ченуша и Вэрвэреука.</w:t>
      </w:r>
    </w:p>
  </w:footnote>
  <w:footnote w:id="31">
    <w:p w:rsidR="0030262D" w:rsidRDefault="0030262D" w:rsidP="0030262D">
      <w:pPr>
        <w:pStyle w:val="CharChar1"/>
        <w:spacing w:line="240" w:lineRule="auto"/>
      </w:pPr>
      <w:r w:rsidRPr="00511C53">
        <w:rPr>
          <w:rStyle w:val="FootnoteReference"/>
          <w:rFonts w:ascii="Times New Roman" w:hAnsi="Times New Roman"/>
        </w:rPr>
        <w:footnoteRef/>
      </w:r>
      <w:r w:rsidRPr="00511C53">
        <w:rPr>
          <w:rFonts w:ascii="Times New Roman" w:hAnsi="Times New Roman" w:cs="Times New Roman"/>
        </w:rPr>
        <w:t xml:space="preserve"> Г. Орхей, ком. Селиште, ком. Степ-Сочи.</w:t>
      </w:r>
    </w:p>
  </w:footnote>
  <w:footnote w:id="32">
    <w:p w:rsidR="0030262D" w:rsidRDefault="0030262D" w:rsidP="0030262D">
      <w:pPr>
        <w:pStyle w:val="FootnoteText"/>
      </w:pPr>
      <w:r w:rsidRPr="00511C53">
        <w:rPr>
          <w:rStyle w:val="FootnoteReference"/>
        </w:rPr>
        <w:footnoteRef/>
      </w:r>
      <w:r w:rsidRPr="00511C53">
        <w:t xml:space="preserve"> Г. Сорока, с. Застынка, с. Егорень, ком. Рубленица, ком. Регина Мария и с. Христичь.</w:t>
      </w:r>
    </w:p>
  </w:footnote>
  <w:footnote w:id="33">
    <w:p w:rsidR="0030262D" w:rsidRDefault="0030262D" w:rsidP="0030262D">
      <w:pPr>
        <w:pStyle w:val="FootnoteText"/>
      </w:pPr>
      <w:r w:rsidRPr="00511C53">
        <w:rPr>
          <w:rStyle w:val="FootnoteReference"/>
        </w:rPr>
        <w:footnoteRef/>
      </w:r>
      <w:r w:rsidRPr="00511C53">
        <w:t xml:space="preserve"> На общую сумму 30,0 млн. евро, финансируемую из гранта ЕС (10,0 млн. евро), кредита ЕИБ, предоставленного РМ (10,0 млн. евро) и кредита ЕБРР, предоставленного участвующим АТЕ и оператору </w:t>
      </w:r>
      <w:r w:rsidRPr="00511C53">
        <w:rPr>
          <w:noProof/>
          <w:color w:val="000000" w:themeColor="text1"/>
        </w:rPr>
        <w:t xml:space="preserve">услуг </w:t>
      </w:r>
      <w:r w:rsidRPr="00511C53">
        <w:rPr>
          <w:noProof/>
        </w:rPr>
        <w:t xml:space="preserve">водоснабжения и канализации </w:t>
      </w:r>
      <w:r w:rsidRPr="00511C53">
        <w:t>(10,0 млн. евро).</w:t>
      </w:r>
    </w:p>
  </w:footnote>
  <w:footnote w:id="34">
    <w:p w:rsidR="0030262D" w:rsidRDefault="0030262D" w:rsidP="0030262D">
      <w:pPr>
        <w:pStyle w:val="FootnoteText"/>
      </w:pPr>
      <w:r w:rsidRPr="00511C53">
        <w:rPr>
          <w:rStyle w:val="FootnoteReference"/>
        </w:rPr>
        <w:footnoteRef/>
      </w:r>
      <w:r w:rsidRPr="00511C53">
        <w:t xml:space="preserve"> Единиц персонала на 1000 подключений (к водопроводу); среднее единое потребление электрической энергии квт/м</w:t>
      </w:r>
      <w:r w:rsidRPr="00511C53">
        <w:rPr>
          <w:vertAlign w:val="superscript"/>
        </w:rPr>
        <w:t>3</w:t>
      </w:r>
      <w:r w:rsidRPr="00511C53">
        <w:t xml:space="preserve">; потери воды, %; маржа чистой прибыли, %; уровень несобранной </w:t>
      </w:r>
      <w:r w:rsidRPr="00511C53">
        <w:rPr>
          <w:rStyle w:val="FontStyle22"/>
          <w:sz w:val="20"/>
          <w:szCs w:val="20"/>
          <w:lang w:eastAsia="ro-RO"/>
        </w:rPr>
        <w:t>задолженност</w:t>
      </w:r>
      <w:r w:rsidRPr="00511C53">
        <w:t>и, %; подключенное население, подключения.</w:t>
      </w:r>
    </w:p>
  </w:footnote>
  <w:footnote w:id="35">
    <w:p w:rsidR="0030262D" w:rsidRDefault="0030262D" w:rsidP="0030262D">
      <w:pPr>
        <w:pStyle w:val="FootnoteText"/>
      </w:pPr>
      <w:r w:rsidRPr="00511C53">
        <w:rPr>
          <w:rStyle w:val="FootnoteReference"/>
        </w:rPr>
        <w:footnoteRef/>
      </w:r>
      <w:r w:rsidRPr="00511C53">
        <w:t xml:space="preserve"> Средний тариф </w:t>
      </w:r>
      <w:r w:rsidRPr="00511C53">
        <w:rPr>
          <w:bCs/>
          <w:iCs/>
          <w:color w:val="000000"/>
        </w:rPr>
        <w:t>21,07 леев/м</w:t>
      </w:r>
      <w:r w:rsidRPr="00511C53">
        <w:rPr>
          <w:bCs/>
          <w:iCs/>
          <w:color w:val="000000"/>
          <w:vertAlign w:val="superscript"/>
        </w:rPr>
        <w:t>3</w:t>
      </w:r>
      <w:r w:rsidRPr="00511C53">
        <w:rPr>
          <w:bCs/>
          <w:iCs/>
          <w:color w:val="000000"/>
        </w:rPr>
        <w:t>*56,8 тыс. м</w:t>
      </w:r>
      <w:r w:rsidRPr="00511C53">
        <w:rPr>
          <w:bCs/>
          <w:iCs/>
          <w:color w:val="000000"/>
          <w:vertAlign w:val="superscript"/>
        </w:rPr>
        <w:t xml:space="preserve">3 </w:t>
      </w:r>
      <w:r w:rsidRPr="00511C53">
        <w:rPr>
          <w:bCs/>
          <w:iCs/>
          <w:color w:val="000000"/>
        </w:rPr>
        <w:t>воды.</w:t>
      </w:r>
    </w:p>
  </w:footnote>
  <w:footnote w:id="36">
    <w:p w:rsidR="0030262D" w:rsidRDefault="0030262D" w:rsidP="0030262D">
      <w:pPr>
        <w:spacing w:line="240" w:lineRule="auto"/>
        <w:contextualSpacing/>
      </w:pPr>
      <w:r w:rsidRPr="00511C53">
        <w:rPr>
          <w:rStyle w:val="FootnoteReference"/>
          <w:sz w:val="20"/>
          <w:szCs w:val="20"/>
        </w:rPr>
        <w:footnoteRef/>
      </w:r>
      <w:r w:rsidRPr="00511C53">
        <w:rPr>
          <w:rFonts w:cs="Times New Roman"/>
          <w:sz w:val="20"/>
          <w:szCs w:val="20"/>
        </w:rPr>
        <w:t xml:space="preserve"> 4713,4  </w:t>
      </w:r>
      <w:r w:rsidRPr="00511C53">
        <w:rPr>
          <w:rFonts w:cs="Times New Roman"/>
          <w:spacing w:val="-4"/>
          <w:sz w:val="20"/>
          <w:szCs w:val="20"/>
        </w:rPr>
        <w:t>тыс. леев</w:t>
      </w:r>
      <w:r w:rsidRPr="00511C53">
        <w:rPr>
          <w:rFonts w:cs="Times New Roman"/>
          <w:sz w:val="20"/>
          <w:szCs w:val="20"/>
        </w:rPr>
        <w:t xml:space="preserve"> – восстановление насосной станции из с. Егорень; 800,8 </w:t>
      </w:r>
      <w:r w:rsidRPr="00511C53">
        <w:rPr>
          <w:rFonts w:cs="Times New Roman"/>
          <w:spacing w:val="-4"/>
          <w:sz w:val="20"/>
          <w:szCs w:val="20"/>
        </w:rPr>
        <w:t>тыс. леев</w:t>
      </w:r>
      <w:r w:rsidRPr="00511C53">
        <w:rPr>
          <w:rFonts w:cs="Times New Roman"/>
          <w:sz w:val="20"/>
          <w:szCs w:val="20"/>
        </w:rPr>
        <w:t xml:space="preserve"> – запасы материалов на складе (трубы, домкраты, переходные муфты, редукции, краны, арматура); 2976,2 </w:t>
      </w:r>
      <w:r w:rsidRPr="00511C53">
        <w:rPr>
          <w:rFonts w:cs="Times New Roman"/>
          <w:spacing w:val="-4"/>
          <w:sz w:val="20"/>
          <w:szCs w:val="20"/>
        </w:rPr>
        <w:t>тыс. леев</w:t>
      </w:r>
      <w:r w:rsidRPr="00511C53">
        <w:rPr>
          <w:rFonts w:cs="Times New Roman"/>
          <w:sz w:val="20"/>
          <w:szCs w:val="20"/>
        </w:rPr>
        <w:t xml:space="preserve"> – (2522 счетчика – 1146,5</w:t>
      </w:r>
      <w:r w:rsidRPr="00511C53">
        <w:rPr>
          <w:rFonts w:cs="Times New Roman"/>
          <w:spacing w:val="-4"/>
          <w:sz w:val="20"/>
          <w:szCs w:val="20"/>
        </w:rPr>
        <w:t xml:space="preserve"> тыс. леев</w:t>
      </w:r>
      <w:r w:rsidRPr="00511C53">
        <w:rPr>
          <w:rFonts w:cs="Times New Roman"/>
          <w:sz w:val="20"/>
          <w:szCs w:val="20"/>
        </w:rPr>
        <w:t>; полуприцеп – 186,7</w:t>
      </w:r>
      <w:r w:rsidRPr="00511C53">
        <w:rPr>
          <w:rFonts w:cs="Times New Roman"/>
          <w:spacing w:val="-4"/>
          <w:sz w:val="20"/>
          <w:szCs w:val="20"/>
        </w:rPr>
        <w:t xml:space="preserve"> тыс. леев</w:t>
      </w:r>
      <w:r w:rsidRPr="00511C53">
        <w:rPr>
          <w:rFonts w:cs="Times New Roman"/>
          <w:sz w:val="20"/>
          <w:szCs w:val="20"/>
        </w:rPr>
        <w:t>; подвесное оборудование – 259,2</w:t>
      </w:r>
      <w:r w:rsidRPr="00511C53">
        <w:rPr>
          <w:rFonts w:cs="Times New Roman"/>
          <w:spacing w:val="-4"/>
          <w:sz w:val="20"/>
          <w:szCs w:val="20"/>
        </w:rPr>
        <w:t xml:space="preserve"> тыс. леев</w:t>
      </w:r>
      <w:r w:rsidRPr="00511C53">
        <w:rPr>
          <w:rFonts w:cs="Times New Roman"/>
          <w:sz w:val="20"/>
          <w:szCs w:val="20"/>
        </w:rPr>
        <w:t xml:space="preserve">; генератор – 170,6 </w:t>
      </w:r>
      <w:r w:rsidRPr="00511C53">
        <w:rPr>
          <w:rFonts w:cs="Times New Roman"/>
          <w:spacing w:val="-4"/>
          <w:sz w:val="20"/>
          <w:szCs w:val="20"/>
        </w:rPr>
        <w:t>тыс. леев</w:t>
      </w:r>
      <w:r w:rsidRPr="00511C53">
        <w:rPr>
          <w:rFonts w:cs="Times New Roman"/>
          <w:sz w:val="20"/>
          <w:szCs w:val="20"/>
        </w:rPr>
        <w:t>; мини экскаватор Caterpilar – 1213,2</w:t>
      </w:r>
      <w:r w:rsidRPr="00511C53">
        <w:rPr>
          <w:rFonts w:cs="Times New Roman"/>
          <w:spacing w:val="-4"/>
          <w:sz w:val="20"/>
          <w:szCs w:val="20"/>
        </w:rPr>
        <w:t xml:space="preserve"> тыс. леев</w:t>
      </w:r>
      <w:r w:rsidRPr="00511C53">
        <w:rPr>
          <w:rFonts w:cs="Times New Roman"/>
          <w:sz w:val="20"/>
          <w:szCs w:val="20"/>
        </w:rPr>
        <w:t xml:space="preserve">); 302,0 </w:t>
      </w:r>
      <w:r w:rsidRPr="00511C53">
        <w:rPr>
          <w:rFonts w:cs="Times New Roman"/>
          <w:spacing w:val="-4"/>
          <w:sz w:val="20"/>
          <w:szCs w:val="20"/>
        </w:rPr>
        <w:t>тыс. леев</w:t>
      </w:r>
      <w:r w:rsidRPr="00511C53">
        <w:rPr>
          <w:rFonts w:cs="Times New Roman"/>
          <w:sz w:val="20"/>
          <w:szCs w:val="20"/>
        </w:rPr>
        <w:t xml:space="preserve"> – автомобиль Skoda Yeti, потерпевший аварию 11.02.2016; 5485,7 </w:t>
      </w:r>
      <w:r w:rsidRPr="00511C53">
        <w:rPr>
          <w:rFonts w:cs="Times New Roman"/>
          <w:spacing w:val="-4"/>
          <w:sz w:val="20"/>
          <w:szCs w:val="20"/>
        </w:rPr>
        <w:t>тыс. леев</w:t>
      </w:r>
      <w:r w:rsidRPr="00511C53">
        <w:rPr>
          <w:rFonts w:cs="Times New Roman"/>
          <w:sz w:val="20"/>
          <w:szCs w:val="20"/>
        </w:rPr>
        <w:t xml:space="preserve"> – водопровод протяженностью 6,2 км, к которому не подключены потребители, который не может быть </w:t>
      </w:r>
      <w:r w:rsidRPr="00511C53">
        <w:rPr>
          <w:rFonts w:cs="Times New Roman"/>
          <w:sz w:val="20"/>
          <w:szCs w:val="20"/>
          <w:lang w:eastAsia="ru-RU"/>
        </w:rPr>
        <w:t xml:space="preserve">использован по техническим причинам. </w:t>
      </w:r>
      <w:r w:rsidRPr="00511C53">
        <w:rPr>
          <w:rFonts w:cs="Times New Roman"/>
          <w:sz w:val="20"/>
          <w:szCs w:val="20"/>
        </w:rPr>
        <w:t xml:space="preserve"> </w:t>
      </w:r>
    </w:p>
  </w:footnote>
  <w:footnote w:id="37">
    <w:p w:rsidR="0030262D" w:rsidRDefault="0030262D" w:rsidP="0030262D">
      <w:pPr>
        <w:pStyle w:val="FootnoteText"/>
      </w:pPr>
      <w:r w:rsidRPr="00511C53">
        <w:rPr>
          <w:rStyle w:val="FootnoteReference"/>
        </w:rPr>
        <w:footnoteRef/>
      </w:r>
      <w:r w:rsidRPr="00511C53">
        <w:t xml:space="preserve"> Финансируемая посредством ПВПВК, в том числе 27,5 </w:t>
      </w:r>
      <w:r w:rsidRPr="00511C53">
        <w:rPr>
          <w:spacing w:val="-4"/>
        </w:rPr>
        <w:t>млн. леев</w:t>
      </w:r>
      <w:r w:rsidRPr="00511C53">
        <w:t xml:space="preserve"> – из НЭФ, 2520548,32 евро – грант от Европейской Комиссии (Соглашение о гранте от 07.08.2009), 222486,86 долларов США – Всемирный банк, Национальный проект по</w:t>
      </w:r>
      <w:r w:rsidRPr="00511C53">
        <w:rPr>
          <w:noProof/>
          <w:color w:val="000000" w:themeColor="text1"/>
        </w:rPr>
        <w:t xml:space="preserve"> </w:t>
      </w:r>
      <w:r w:rsidRPr="00511C53">
        <w:rPr>
          <w:noProof/>
        </w:rPr>
        <w:t xml:space="preserve">водоснабжению и канализации. </w:t>
      </w:r>
    </w:p>
  </w:footnote>
  <w:footnote w:id="38">
    <w:p w:rsidR="0030262D" w:rsidRDefault="0030262D" w:rsidP="0030262D">
      <w:pPr>
        <w:pStyle w:val="FootnoteText"/>
      </w:pPr>
      <w:r w:rsidRPr="00511C53">
        <w:rPr>
          <w:rStyle w:val="FootnoteReference"/>
        </w:rPr>
        <w:footnoteRef/>
      </w:r>
      <w:r w:rsidRPr="00511C53">
        <w:t xml:space="preserve"> 331 абонент*52,5 м</w:t>
      </w:r>
      <w:r w:rsidRPr="00511C53">
        <w:rPr>
          <w:vertAlign w:val="superscript"/>
        </w:rPr>
        <w:t xml:space="preserve">3 </w:t>
      </w:r>
      <w:r w:rsidRPr="00511C53">
        <w:t>(среднегодовой объем)*12,94 леев/м</w:t>
      </w:r>
      <w:r w:rsidRPr="00511C53">
        <w:rPr>
          <w:vertAlign w:val="superscript"/>
        </w:rPr>
        <w:t>3</w:t>
      </w:r>
      <w:r w:rsidRPr="00511C53">
        <w:t xml:space="preserve"> (среднегодовой доход).</w:t>
      </w:r>
    </w:p>
  </w:footnote>
  <w:footnote w:id="39">
    <w:p w:rsidR="0030262D" w:rsidRDefault="0030262D" w:rsidP="0030262D">
      <w:pPr>
        <w:pStyle w:val="FootnoteText"/>
      </w:pPr>
      <w:r w:rsidRPr="00511C53">
        <w:rPr>
          <w:rStyle w:val="FootnoteReference"/>
        </w:rPr>
        <w:footnoteRef/>
      </w:r>
      <w:r w:rsidRPr="00511C53">
        <w:t xml:space="preserve"> ПП №307 от 17.05.2017 „Об утверждении участия Агентства „Apele Moldovei” в создании коммерческого общества с частичным государственным капиталом АО „Aqua Nord”.</w:t>
      </w:r>
    </w:p>
  </w:footnote>
  <w:footnote w:id="40">
    <w:p w:rsidR="0030262D" w:rsidRDefault="0030262D" w:rsidP="0030262D">
      <w:pPr>
        <w:pStyle w:val="FootnoteText"/>
      </w:pPr>
      <w:r w:rsidRPr="00511C53">
        <w:rPr>
          <w:rStyle w:val="FootnoteReference"/>
        </w:rPr>
        <w:footnoteRef/>
      </w:r>
      <w:r w:rsidRPr="00511C53">
        <w:t xml:space="preserve"> В том числе в 2016 году:</w:t>
      </w:r>
      <w:r w:rsidRPr="00511C53">
        <w:rPr>
          <w:noProof/>
          <w:szCs w:val="28"/>
        </w:rPr>
        <w:t xml:space="preserve"> комиссионные по кредиту </w:t>
      </w:r>
      <w:r w:rsidRPr="00511C53">
        <w:rPr>
          <w:noProof/>
        </w:rPr>
        <w:t xml:space="preserve">– 1,4 млн. леев, </w:t>
      </w:r>
      <w:r w:rsidRPr="00511C53">
        <w:rPr>
          <w:noProof/>
          <w:szCs w:val="28"/>
        </w:rPr>
        <w:t>комиссионные за невыплату – 3,2 млн. леев, содержание подразделения по внедрению проекта – 1,2 млн. леев</w:t>
      </w:r>
      <w:r w:rsidRPr="00511C53">
        <w:rPr>
          <w:noProof/>
        </w:rPr>
        <w:t>.</w:t>
      </w:r>
    </w:p>
  </w:footnote>
  <w:footnote w:id="41">
    <w:p w:rsidR="0030262D" w:rsidRDefault="0030262D" w:rsidP="0030262D">
      <w:pPr>
        <w:pStyle w:val="FootnoteText"/>
      </w:pPr>
      <w:r w:rsidRPr="00511C53">
        <w:rPr>
          <w:rStyle w:val="FootnoteReference"/>
        </w:rPr>
        <w:footnoteRef/>
      </w:r>
      <w:r w:rsidRPr="00511C53">
        <w:t xml:space="preserve"> В том числе 1,1 млн. леев – оборудование, установленное на Станции по обработке, взятое в аренду без оплаты, но не зарегистрированное в бухгалтерском учете предприятия.</w:t>
      </w:r>
    </w:p>
  </w:footnote>
  <w:footnote w:id="42">
    <w:p w:rsidR="0030262D" w:rsidRDefault="0030262D" w:rsidP="0030262D">
      <w:pPr>
        <w:pStyle w:val="FootnoteText"/>
      </w:pPr>
      <w:r w:rsidRPr="00511C53">
        <w:rPr>
          <w:rStyle w:val="FootnoteReference"/>
        </w:rPr>
        <w:footnoteRef/>
      </w:r>
      <w:r w:rsidRPr="00511C53">
        <w:t xml:space="preserve"> Отчет, составленный в 2013 году ООО „Print Imobil”. </w:t>
      </w:r>
    </w:p>
  </w:footnote>
  <w:footnote w:id="43">
    <w:p w:rsidR="0030262D" w:rsidRDefault="0030262D" w:rsidP="0030262D">
      <w:pPr>
        <w:pStyle w:val="FootnoteText"/>
      </w:pPr>
      <w:r w:rsidRPr="00511C53">
        <w:rPr>
          <w:rStyle w:val="FootnoteReference"/>
        </w:rPr>
        <w:footnoteRef/>
      </w:r>
      <w:r w:rsidRPr="00511C53">
        <w:t xml:space="preserve"> Договор в сумме 9,5 млн. леев, оплаченный за счет проекта, который включает и другие работы, кроме раскопки.</w:t>
      </w:r>
    </w:p>
  </w:footnote>
  <w:footnote w:id="44">
    <w:p w:rsidR="0030262D" w:rsidRDefault="0030262D" w:rsidP="0030262D">
      <w:pPr>
        <w:pStyle w:val="FootnoteText"/>
      </w:pPr>
      <w:r w:rsidRPr="00511C53">
        <w:rPr>
          <w:rStyle w:val="FootnoteReference"/>
        </w:rPr>
        <w:footnoteRef/>
      </w:r>
      <w:r w:rsidRPr="00511C53">
        <w:t xml:space="preserve"> 999,4 </w:t>
      </w:r>
      <w:r w:rsidRPr="00511C53">
        <w:rPr>
          <w:spacing w:val="-4"/>
        </w:rPr>
        <w:t>тыс. леев</w:t>
      </w:r>
      <w:r w:rsidRPr="00511C53">
        <w:t xml:space="preserve"> (11514 </w:t>
      </w:r>
      <w:r>
        <w:t>п.</w:t>
      </w:r>
      <w:r w:rsidRPr="0083327B">
        <w:t>м</w:t>
      </w:r>
      <w:r w:rsidRPr="00511C53">
        <w:t xml:space="preserve"> * 86,8) - 718,5 </w:t>
      </w:r>
      <w:r w:rsidRPr="00511C53">
        <w:rPr>
          <w:spacing w:val="-4"/>
        </w:rPr>
        <w:t>тыс. леев</w:t>
      </w:r>
      <w:r w:rsidRPr="00511C53">
        <w:t xml:space="preserve"> (11514 </w:t>
      </w:r>
      <w:r>
        <w:t>п.</w:t>
      </w:r>
      <w:r w:rsidRPr="0083327B">
        <w:t>м</w:t>
      </w:r>
      <w:r w:rsidRPr="00511C53">
        <w:t xml:space="preserve"> * 62,4).</w:t>
      </w:r>
    </w:p>
  </w:footnote>
  <w:footnote w:id="45">
    <w:p w:rsidR="0030262D" w:rsidRDefault="0030262D" w:rsidP="0030262D">
      <w:pPr>
        <w:pStyle w:val="FootnoteText"/>
      </w:pPr>
      <w:r w:rsidRPr="00511C53">
        <w:rPr>
          <w:rStyle w:val="FootnoteReference"/>
        </w:rPr>
        <w:footnoteRef/>
      </w:r>
      <w:r w:rsidRPr="00511C53">
        <w:t xml:space="preserve"> МП „Apă Canal din Basarabeasca”- 26,8 </w:t>
      </w:r>
      <w:r w:rsidRPr="00511C53">
        <w:rPr>
          <w:spacing w:val="-4"/>
        </w:rPr>
        <w:t>тыс. леев</w:t>
      </w:r>
      <w:r w:rsidRPr="00511C53">
        <w:t xml:space="preserve">; МП „AQUA Basarabeasca”- 24,8 </w:t>
      </w:r>
      <w:r w:rsidRPr="00511C53">
        <w:rPr>
          <w:spacing w:val="-4"/>
        </w:rPr>
        <w:t>тыс. леев</w:t>
      </w:r>
      <w:r w:rsidRPr="00511C53">
        <w:t>.</w:t>
      </w:r>
    </w:p>
  </w:footnote>
  <w:footnote w:id="46">
    <w:p w:rsidR="0030262D" w:rsidRDefault="0030262D" w:rsidP="0030262D">
      <w:pPr>
        <w:pStyle w:val="FootnoteText"/>
      </w:pPr>
      <w:r w:rsidRPr="00511C53">
        <w:rPr>
          <w:rStyle w:val="FootnoteReference"/>
        </w:rPr>
        <w:footnoteRef/>
      </w:r>
      <w:r w:rsidRPr="00511C53">
        <w:t xml:space="preserve"> Приложение №2 к ПП №934 от 15.08.2007„ О создании Автоматизированной информационной системы ,,Государственный регистр бутилированных природной минеральной воды, питьевой воды и безалкогольных напитков”” (далее – ПП №934 от 15.08.2007)</w:t>
      </w:r>
    </w:p>
  </w:footnote>
  <w:footnote w:id="47">
    <w:p w:rsidR="0030262D" w:rsidRDefault="0030262D" w:rsidP="0030262D">
      <w:pPr>
        <w:pStyle w:val="FootnoteText"/>
      </w:pPr>
      <w:r w:rsidRPr="00511C53">
        <w:rPr>
          <w:rStyle w:val="FootnoteReference"/>
        </w:rPr>
        <w:footnoteRef/>
      </w:r>
      <w:r w:rsidRPr="00511C53">
        <w:t xml:space="preserve"> </w:t>
      </w:r>
      <w:r w:rsidRPr="00532FD7">
        <w:t>АО RAC Орхей, МП RAC Бэлць, МП AC Кахул, ГП AN, МП AC Унгень, АО AC Ниспорень.</w:t>
      </w:r>
    </w:p>
  </w:footnote>
  <w:footnote w:id="48">
    <w:p w:rsidR="0030262D" w:rsidRDefault="0030262D" w:rsidP="0030262D">
      <w:pPr>
        <w:pStyle w:val="FootnoteText"/>
      </w:pPr>
      <w:r w:rsidRPr="00532FD7">
        <w:rPr>
          <w:rStyle w:val="FootnoteReference"/>
        </w:rPr>
        <w:footnoteRef/>
      </w:r>
      <w:r w:rsidRPr="00532FD7">
        <w:t xml:space="preserve"> МП „AQUA Basarabeasca”, МП ПУ AC Штефан Водэ, МП AC Кэушень.</w:t>
      </w:r>
    </w:p>
  </w:footnote>
  <w:footnote w:id="49">
    <w:p w:rsidR="0030262D" w:rsidRDefault="0030262D" w:rsidP="0030262D">
      <w:pPr>
        <w:pStyle w:val="FootnoteText"/>
      </w:pPr>
      <w:r w:rsidRPr="00532FD7">
        <w:rPr>
          <w:rStyle w:val="FootnoteReference"/>
        </w:rPr>
        <w:footnoteRef/>
      </w:r>
      <w:r w:rsidRPr="00532FD7">
        <w:t>Приложение №2 к ПП №934 от 15.08.2007.</w:t>
      </w:r>
    </w:p>
  </w:footnote>
  <w:footnote w:id="50">
    <w:p w:rsidR="0030262D" w:rsidRDefault="0030262D" w:rsidP="0030262D">
      <w:pPr>
        <w:pStyle w:val="FootnoteText"/>
      </w:pPr>
      <w:r w:rsidRPr="00532FD7">
        <w:rPr>
          <w:rStyle w:val="FootnoteReference"/>
        </w:rPr>
        <w:footnoteRef/>
      </w:r>
      <w:r w:rsidRPr="00532FD7">
        <w:t xml:space="preserve"> Вход для сырой воды, смеситель, бассейны для оседания, фильтры, общий фильтр, насосная станция №3.</w:t>
      </w:r>
    </w:p>
  </w:footnote>
  <w:footnote w:id="51">
    <w:p w:rsidR="0030262D" w:rsidRDefault="0030262D" w:rsidP="0030262D">
      <w:pPr>
        <w:pStyle w:val="FootnoteText"/>
      </w:pPr>
      <w:r w:rsidRPr="00532FD7">
        <w:rPr>
          <w:rStyle w:val="FootnoteReference"/>
        </w:rPr>
        <w:footnoteRef/>
      </w:r>
      <w:r w:rsidRPr="00532FD7">
        <w:t xml:space="preserve"> E.Coli, B кишечная палочка, сальмонела, шигелла, виброколера</w:t>
      </w:r>
      <w:r w:rsidRPr="00EF61E7">
        <w:t>, Ent faecales, Coli fagi,</w:t>
      </w:r>
      <w:r w:rsidRPr="00532FD7">
        <w:t xml:space="preserve"> сухой остаток, цвет, хлоры, сульфаты, железо, перманганическое окисление, ам</w:t>
      </w:r>
      <w:r>
        <w:t>м</w:t>
      </w:r>
      <w:r w:rsidRPr="00532FD7">
        <w:t>оний, нитраты, PH, фтор, хлорпилифос PDF, хлорпилифос PDC, сим-триазины, общая жесткость, кадмий, мышьяк, селений, цинк, медь.</w:t>
      </w:r>
    </w:p>
  </w:footnote>
  <w:footnote w:id="52">
    <w:p w:rsidR="0030262D" w:rsidRDefault="0030262D" w:rsidP="0030262D">
      <w:pPr>
        <w:pStyle w:val="FootnoteText"/>
      </w:pPr>
      <w:r w:rsidRPr="00532FD7">
        <w:rPr>
          <w:rStyle w:val="FootnoteReference"/>
        </w:rPr>
        <w:footnoteRef/>
      </w:r>
      <w:r w:rsidRPr="00532FD7">
        <w:t xml:space="preserve"> Cвинец, марганец, хром, никель, дихлорэтан, цианид.</w:t>
      </w:r>
    </w:p>
  </w:footnote>
  <w:footnote w:id="53">
    <w:p w:rsidR="0030262D" w:rsidRDefault="0030262D" w:rsidP="0030262D">
      <w:pPr>
        <w:pStyle w:val="FootnoteText"/>
      </w:pPr>
      <w:r w:rsidRPr="00532FD7">
        <w:rPr>
          <w:rStyle w:val="FootnoteReference"/>
        </w:rPr>
        <w:footnoteRef/>
      </w:r>
      <w:r w:rsidRPr="00532FD7">
        <w:t xml:space="preserve"> Требования NS-934/2 от 15.08.2007 „О качестве питьевой воды”.</w:t>
      </w:r>
    </w:p>
  </w:footnote>
  <w:footnote w:id="54">
    <w:p w:rsidR="0030262D" w:rsidRDefault="0030262D" w:rsidP="0030262D">
      <w:pPr>
        <w:pStyle w:val="FootnoteText"/>
      </w:pPr>
      <w:r w:rsidRPr="00511C53">
        <w:rPr>
          <w:rStyle w:val="FootnoteReference"/>
        </w:rPr>
        <w:footnoteRef/>
      </w:r>
      <w:r w:rsidRPr="00511C53">
        <w:t xml:space="preserve"> Закон о Типовом статуте села (коммуны),</w:t>
      </w:r>
      <w:r>
        <w:t xml:space="preserve"> города (муниципия) №436-XV от </w:t>
      </w:r>
      <w:r w:rsidRPr="00511C53">
        <w:t>06.11.2003.</w:t>
      </w:r>
    </w:p>
  </w:footnote>
  <w:footnote w:id="55">
    <w:p w:rsidR="0030262D" w:rsidRDefault="0030262D" w:rsidP="0030262D">
      <w:pPr>
        <w:pStyle w:val="FootnoteText"/>
      </w:pPr>
      <w:r w:rsidRPr="00511C53">
        <w:rPr>
          <w:rStyle w:val="FootnoteReference"/>
        </w:rPr>
        <w:footnoteRef/>
      </w:r>
      <w:r w:rsidRPr="00511C53">
        <w:t xml:space="preserve"> Закон об управлении публичной собственностью и ее разгосударствлении №121-XVI от 04.05.2007 (далее – Закон №121-XVI от 04.05.2007).</w:t>
      </w:r>
    </w:p>
  </w:footnote>
  <w:footnote w:id="56">
    <w:p w:rsidR="0030262D" w:rsidRDefault="0030262D" w:rsidP="0030262D">
      <w:pPr>
        <w:pStyle w:val="FootnoteText"/>
      </w:pPr>
      <w:r w:rsidRPr="00511C53">
        <w:rPr>
          <w:rStyle w:val="FootnoteReference"/>
        </w:rPr>
        <w:footnoteRef/>
      </w:r>
      <w:r w:rsidRPr="00511C53">
        <w:t xml:space="preserve"> Закон о землях, находящихся в публичной собственности, и их разграничении №91-XVI от 05.04.2007.</w:t>
      </w:r>
    </w:p>
  </w:footnote>
  <w:footnote w:id="57">
    <w:p w:rsidR="0030262D" w:rsidRDefault="0030262D" w:rsidP="0030262D">
      <w:pPr>
        <w:pStyle w:val="FootnoteText"/>
      </w:pPr>
      <w:r w:rsidRPr="00511C53">
        <w:rPr>
          <w:rStyle w:val="FootnoteReference"/>
        </w:rPr>
        <w:footnoteRef/>
      </w:r>
      <w:r w:rsidRPr="00511C53">
        <w:t xml:space="preserve"> МП </w:t>
      </w:r>
      <w:r w:rsidRPr="00511C53">
        <w:rPr>
          <w:color w:val="000000" w:themeColor="text1"/>
        </w:rPr>
        <w:t xml:space="preserve">AC Кахул; ГП AN; МП </w:t>
      </w:r>
      <w:r>
        <w:rPr>
          <w:color w:val="000000" w:themeColor="text1"/>
        </w:rPr>
        <w:t>DP</w:t>
      </w:r>
      <w:r w:rsidRPr="00511C53">
        <w:rPr>
          <w:color w:val="000000" w:themeColor="text1"/>
        </w:rPr>
        <w:t xml:space="preserve"> GCL Фэлешть, МП AC Басарабяска.</w:t>
      </w:r>
    </w:p>
  </w:footnote>
  <w:footnote w:id="58">
    <w:p w:rsidR="0030262D" w:rsidRDefault="0030262D" w:rsidP="0030262D">
      <w:pPr>
        <w:pStyle w:val="FootnoteText"/>
      </w:pPr>
      <w:r w:rsidRPr="00511C53">
        <w:rPr>
          <w:rStyle w:val="FootnoteReference"/>
        </w:rPr>
        <w:footnoteRef/>
      </w:r>
      <w:r w:rsidRPr="00511C53">
        <w:t xml:space="preserve"> Из которых лишь</w:t>
      </w:r>
      <w:r>
        <w:t xml:space="preserve"> на сумму</w:t>
      </w:r>
      <w:r w:rsidRPr="00511C53">
        <w:t xml:space="preserve"> 153,6 млн</w:t>
      </w:r>
      <w:r w:rsidRPr="00511C53">
        <w:rPr>
          <w:spacing w:val="-4"/>
        </w:rPr>
        <w:t>. леев</w:t>
      </w:r>
      <w:r w:rsidRPr="00511C53">
        <w:t xml:space="preserve"> зарегистрированы в примэрии г. Ниспорень или на 128,2 млн. леев меньше.</w:t>
      </w:r>
    </w:p>
  </w:footnote>
  <w:footnote w:id="59">
    <w:p w:rsidR="0030262D" w:rsidRDefault="0030262D" w:rsidP="0030262D">
      <w:pPr>
        <w:pStyle w:val="FootnoteText"/>
      </w:pPr>
      <w:r w:rsidRPr="00511C53">
        <w:rPr>
          <w:rStyle w:val="FootnoteReference"/>
        </w:rPr>
        <w:footnoteRef/>
      </w:r>
      <w:r w:rsidRPr="00511C53">
        <w:t xml:space="preserve"> ПП №743 от 11.06.2002 „Об оплате труда работников хозрасчетных предприятий” (далее – ПП №743 от 11.06.2002).</w:t>
      </w:r>
    </w:p>
  </w:footnote>
  <w:footnote w:id="60">
    <w:p w:rsidR="0030262D" w:rsidRDefault="0030262D" w:rsidP="0030262D">
      <w:pPr>
        <w:pStyle w:val="FootnoteText"/>
      </w:pPr>
      <w:r w:rsidRPr="00511C53">
        <w:rPr>
          <w:rStyle w:val="FootnoteReference"/>
        </w:rPr>
        <w:footnoteRef/>
      </w:r>
      <w:r w:rsidRPr="00511C53">
        <w:t xml:space="preserve"> 205,95 тыс. леев (по 20,85 </w:t>
      </w:r>
      <w:r w:rsidRPr="00511C53">
        <w:rPr>
          <w:spacing w:val="-4"/>
        </w:rPr>
        <w:t>тыс. леев</w:t>
      </w:r>
      <w:r w:rsidRPr="00511C53">
        <w:t xml:space="preserve"> для каждого советника (из 4) и 122,54 тыс. леев дл</w:t>
      </w:r>
      <w:r>
        <w:t>я</w:t>
      </w:r>
      <w:r w:rsidRPr="00511C53">
        <w:t xml:space="preserve"> администратора).</w:t>
      </w:r>
    </w:p>
  </w:footnote>
  <w:footnote w:id="61">
    <w:p w:rsidR="0030262D" w:rsidRDefault="0030262D" w:rsidP="0030262D">
      <w:pPr>
        <w:pStyle w:val="FootnoteText"/>
      </w:pPr>
      <w:r>
        <w:rPr>
          <w:rStyle w:val="FootnoteReference"/>
        </w:rPr>
        <w:footnoteRef/>
      </w:r>
      <w:r>
        <w:t xml:space="preserve"> Закон о </w:t>
      </w:r>
      <w:r w:rsidRPr="002C14FA">
        <w:rPr>
          <w:noProof/>
          <w:szCs w:val="28"/>
        </w:rPr>
        <w:t>местном публичном управлении</w:t>
      </w:r>
      <w:r w:rsidRPr="00430BBC">
        <w:rPr>
          <w:noProof/>
          <w:szCs w:val="28"/>
        </w:rPr>
        <w:t xml:space="preserve"> №436-XVI от 28.12.2006</w:t>
      </w:r>
      <w:r>
        <w:rPr>
          <w:noProof/>
          <w:szCs w:val="28"/>
        </w:rPr>
        <w:t xml:space="preserve"> (далее – Закон </w:t>
      </w:r>
      <w:r w:rsidRPr="00430BBC">
        <w:rPr>
          <w:noProof/>
          <w:szCs w:val="28"/>
        </w:rPr>
        <w:t>№436-XVI от 28.12.2006</w:t>
      </w:r>
      <w:r>
        <w:rPr>
          <w:noProof/>
          <w:szCs w:val="28"/>
        </w:rPr>
        <w:t>).</w:t>
      </w:r>
    </w:p>
  </w:footnote>
  <w:footnote w:id="62">
    <w:p w:rsidR="0030262D" w:rsidRDefault="0030262D" w:rsidP="0030262D">
      <w:pPr>
        <w:pStyle w:val="FootnoteText"/>
      </w:pPr>
      <w:r>
        <w:rPr>
          <w:rStyle w:val="FootnoteReference"/>
        </w:rPr>
        <w:footnoteRef/>
      </w:r>
      <w:r>
        <w:t xml:space="preserve"> </w:t>
      </w:r>
      <w:r w:rsidRPr="00430BBC">
        <w:rPr>
          <w:noProof/>
          <w:szCs w:val="28"/>
        </w:rPr>
        <w:t xml:space="preserve">Закон </w:t>
      </w:r>
      <w:r w:rsidRPr="002C14FA">
        <w:rPr>
          <w:noProof/>
          <w:szCs w:val="28"/>
        </w:rPr>
        <w:t xml:space="preserve">о нормативных актах Правительства и других органов центрального и местного публичного управления </w:t>
      </w:r>
      <w:r w:rsidRPr="00430BBC">
        <w:rPr>
          <w:noProof/>
          <w:szCs w:val="28"/>
        </w:rPr>
        <w:t>№317 от 18.07.2003</w:t>
      </w:r>
    </w:p>
  </w:footnote>
  <w:footnote w:id="63">
    <w:p w:rsidR="0030262D" w:rsidRDefault="0030262D" w:rsidP="0030262D">
      <w:pPr>
        <w:pStyle w:val="FootnoteText"/>
      </w:pPr>
      <w:r w:rsidRPr="00511C53">
        <w:rPr>
          <w:rStyle w:val="FootnoteReference"/>
        </w:rPr>
        <w:footnoteRef/>
      </w:r>
      <w:r w:rsidRPr="00511C53">
        <w:t xml:space="preserve"> МП AC Басарабяска, МП AQUA Басарабяска, МП GAAC Ниспорень, МП DP GCL Фэлешть, МП AC Кэушень, МП ПУ AC Штефан Водэ.</w:t>
      </w:r>
    </w:p>
  </w:footnote>
  <w:footnote w:id="64">
    <w:p w:rsidR="0030262D" w:rsidRDefault="0030262D" w:rsidP="0030262D">
      <w:pPr>
        <w:pStyle w:val="FootnoteText"/>
      </w:pPr>
      <w:r w:rsidRPr="00511C53">
        <w:rPr>
          <w:rStyle w:val="FootnoteReference"/>
        </w:rPr>
        <w:footnoteRef/>
      </w:r>
      <w:r w:rsidRPr="00511C53">
        <w:t xml:space="preserve"> АТЕ Фэлешть, АТЕ Сорока, мун. Бэлць, мун.Унгень. </w:t>
      </w:r>
    </w:p>
  </w:footnote>
  <w:footnote w:id="65">
    <w:p w:rsidR="0030262D" w:rsidRDefault="0030262D" w:rsidP="0030262D">
      <w:pPr>
        <w:pStyle w:val="FootnoteText"/>
      </w:pPr>
      <w:r w:rsidRPr="00511C53">
        <w:rPr>
          <w:rStyle w:val="FootnoteReference"/>
        </w:rPr>
        <w:footnoteRef/>
      </w:r>
      <w:r w:rsidRPr="00511C53">
        <w:t xml:space="preserve"> Положение о финансовом мониторинге государственных/муниципальных предприятий и коммерческих обществ с полностью или преимущественно публичным капиталом, утвержденное ПП №875 от 21.10.2014.</w:t>
      </w:r>
    </w:p>
  </w:footnote>
  <w:footnote w:id="66">
    <w:p w:rsidR="0030262D" w:rsidRDefault="0030262D" w:rsidP="0030262D">
      <w:pPr>
        <w:spacing w:line="240" w:lineRule="auto"/>
      </w:pPr>
      <w:r w:rsidRPr="00511C53">
        <w:rPr>
          <w:rStyle w:val="FootnoteReference"/>
          <w:sz w:val="20"/>
          <w:szCs w:val="20"/>
        </w:rPr>
        <w:footnoteRef/>
      </w:r>
      <w:r w:rsidRPr="00511C53">
        <w:rPr>
          <w:rFonts w:cs="Times New Roman"/>
          <w:sz w:val="20"/>
          <w:szCs w:val="20"/>
        </w:rPr>
        <w:t xml:space="preserve"> Ст.50 (3) e) Закона №1134-XIII от 02.04.1997, которая предусматривает, что Общее собрание акционеров имеет следующие исключительные полномочия: </w:t>
      </w:r>
      <w:r>
        <w:rPr>
          <w:rFonts w:cs="Times New Roman"/>
          <w:sz w:val="20"/>
          <w:szCs w:val="20"/>
        </w:rPr>
        <w:t>подтвер</w:t>
      </w:r>
      <w:r w:rsidRPr="00511C53">
        <w:rPr>
          <w:rFonts w:cs="Times New Roman"/>
          <w:sz w:val="20"/>
          <w:szCs w:val="20"/>
        </w:rPr>
        <w:t xml:space="preserve">ждает аудиторское общество для проведения очередного обязательного аудита и устанавливает размер оплаты его услуг. </w:t>
      </w:r>
    </w:p>
  </w:footnote>
  <w:footnote w:id="67">
    <w:p w:rsidR="0030262D" w:rsidRDefault="0030262D" w:rsidP="0030262D">
      <w:pPr>
        <w:pStyle w:val="FootnoteText"/>
      </w:pPr>
      <w:r w:rsidRPr="00511C53">
        <w:rPr>
          <w:rStyle w:val="FootnoteReference"/>
        </w:rPr>
        <w:footnoteRef/>
      </w:r>
      <w:r w:rsidRPr="00511C53">
        <w:t xml:space="preserve"> Решение ГС Кэушень №6/3 от 13.05.2004 ,,О передаче основных средств с баланса примэрии г. Кэушень на баланс МП ,,Apă Canal” Кэушень.</w:t>
      </w:r>
    </w:p>
  </w:footnote>
  <w:footnote w:id="68">
    <w:p w:rsidR="0030262D" w:rsidRDefault="0030262D" w:rsidP="0030262D">
      <w:pPr>
        <w:pStyle w:val="FootnoteText"/>
      </w:pPr>
      <w:r w:rsidRPr="00511C53">
        <w:rPr>
          <w:rStyle w:val="FootnoteReference"/>
        </w:rPr>
        <w:footnoteRef/>
      </w:r>
      <w:r w:rsidRPr="00511C53">
        <w:t xml:space="preserve"> Приказ Агентства „Apele Moldovei” №107</w:t>
      </w:r>
      <w:r w:rsidRPr="00511C53">
        <w:rPr>
          <w:vertAlign w:val="superscript"/>
        </w:rPr>
        <w:t>a</w:t>
      </w:r>
      <w:r w:rsidRPr="00511C53">
        <w:t xml:space="preserve"> от 09.12.2014 – председатель административного совета (заместитель директора Агентства „Apele Moldovei”), (Министерство финансов, заместитель начальника Общего управления публичного долга), (Министерство экономики, главный консультант Управления производства и поставки тепло</w:t>
      </w:r>
      <w:r>
        <w:t xml:space="preserve">вой </w:t>
      </w:r>
      <w:r w:rsidRPr="00511C53">
        <w:t>энергии).</w:t>
      </w:r>
    </w:p>
  </w:footnote>
  <w:footnote w:id="69">
    <w:p w:rsidR="0030262D" w:rsidRDefault="0030262D" w:rsidP="0030262D">
      <w:pPr>
        <w:pStyle w:val="FootnoteText"/>
      </w:pPr>
      <w:r w:rsidRPr="00511C53">
        <w:rPr>
          <w:rStyle w:val="FootnoteReference"/>
        </w:rPr>
        <w:footnoteRef/>
      </w:r>
      <w:r w:rsidRPr="00511C53">
        <w:t xml:space="preserve"> Аудит финансовых отчетов на государственном предприятии является обязательным, когда за последние 2 года предприятие превышает минимум лимит 2 критериев: уставный капитал больше 500,0 </w:t>
      </w:r>
      <w:r w:rsidRPr="00511C53">
        <w:rPr>
          <w:spacing w:val="-4"/>
        </w:rPr>
        <w:t>тыс. леев</w:t>
      </w:r>
      <w:r w:rsidRPr="00511C53">
        <w:t xml:space="preserve">; </w:t>
      </w:r>
      <w:r>
        <w:t xml:space="preserve">общие </w:t>
      </w:r>
      <w:r w:rsidRPr="00511C53">
        <w:t xml:space="preserve">доходы - 10000,0 </w:t>
      </w:r>
      <w:r w:rsidRPr="00511C53">
        <w:rPr>
          <w:spacing w:val="-4"/>
        </w:rPr>
        <w:t>тыс. леев</w:t>
      </w:r>
      <w:r w:rsidRPr="00511C53">
        <w:t>; среднесписочная численность персонала – 100 лиц.</w:t>
      </w:r>
    </w:p>
  </w:footnote>
  <w:footnote w:id="70">
    <w:p w:rsidR="0030262D" w:rsidRDefault="0030262D" w:rsidP="0030262D">
      <w:pPr>
        <w:pStyle w:val="FootnoteText"/>
      </w:pPr>
      <w:r w:rsidRPr="00511C53">
        <w:rPr>
          <w:rStyle w:val="FootnoteReference"/>
        </w:rPr>
        <w:footnoteRef/>
      </w:r>
      <w:r w:rsidRPr="00511C53">
        <w:t xml:space="preserve"> Закон об оплате труда №847-XV от 14.02.2002 (далее – Закон №847-XV от 14.02.2002).</w:t>
      </w:r>
    </w:p>
  </w:footnote>
  <w:footnote w:id="71">
    <w:p w:rsidR="0030262D" w:rsidRDefault="0030262D" w:rsidP="0030262D">
      <w:pPr>
        <w:pStyle w:val="FootnoteText"/>
      </w:pPr>
      <w:r w:rsidRPr="00511C53">
        <w:rPr>
          <w:rStyle w:val="FootnoteReference"/>
        </w:rPr>
        <w:footnoteRef/>
      </w:r>
      <w:r w:rsidRPr="00511C53">
        <w:t xml:space="preserve"> ПП №15 от 19.01.2009 „Об установлении размера минимальной заработной платы по стране”.</w:t>
      </w:r>
    </w:p>
  </w:footnote>
  <w:footnote w:id="72">
    <w:p w:rsidR="0030262D" w:rsidRDefault="0030262D" w:rsidP="0030262D">
      <w:pPr>
        <w:pStyle w:val="FootnoteText"/>
      </w:pPr>
      <w:r w:rsidRPr="00511C53">
        <w:rPr>
          <w:rStyle w:val="FootnoteReference"/>
        </w:rPr>
        <w:footnoteRef/>
      </w:r>
      <w:r w:rsidRPr="00511C53">
        <w:t xml:space="preserve"> Исходя из размера минимальной заработной платы по стране 600 леев.</w:t>
      </w:r>
    </w:p>
  </w:footnote>
  <w:footnote w:id="73">
    <w:p w:rsidR="0030262D" w:rsidRDefault="0030262D" w:rsidP="0030262D">
      <w:pPr>
        <w:pStyle w:val="FootnoteText"/>
      </w:pPr>
      <w:r w:rsidRPr="00511C53">
        <w:rPr>
          <w:rStyle w:val="FootnoteReference"/>
        </w:rPr>
        <w:footnoteRef/>
      </w:r>
      <w:r w:rsidRPr="00511C53">
        <w:t xml:space="preserve"> 5 членов - 3 представителя со стороны учредителя и 2 представителя со стороны трудового коллектива. Деятельность членов </w:t>
      </w:r>
      <w:r w:rsidRPr="00511C53">
        <w:rPr>
          <w:noProof/>
        </w:rPr>
        <w:t xml:space="preserve">совета </w:t>
      </w:r>
      <w:r>
        <w:rPr>
          <w:noProof/>
        </w:rPr>
        <w:t>директоров</w:t>
      </w:r>
      <w:r w:rsidRPr="00511C53">
        <w:rPr>
          <w:noProof/>
        </w:rPr>
        <w:t>, согласно уставным положениям, не оплачивается</w:t>
      </w:r>
      <w:r w:rsidRPr="00511C53">
        <w:t>.</w:t>
      </w:r>
    </w:p>
  </w:footnote>
  <w:footnote w:id="74">
    <w:p w:rsidR="0030262D" w:rsidRDefault="0030262D" w:rsidP="0030262D">
      <w:pPr>
        <w:pStyle w:val="FootnoteText"/>
      </w:pPr>
      <w:r w:rsidRPr="00511C53">
        <w:rPr>
          <w:rStyle w:val="FootnoteReference"/>
        </w:rPr>
        <w:footnoteRef/>
      </w:r>
      <w:r w:rsidRPr="00511C53">
        <w:t xml:space="preserve"> Отсутствовали на 1 заседании – 1 член; на 2 заседания</w:t>
      </w:r>
      <w:r>
        <w:t>х</w:t>
      </w:r>
      <w:r w:rsidRPr="00511C53">
        <w:t xml:space="preserve"> – 2 члена; на 3 заседания</w:t>
      </w:r>
      <w:r>
        <w:t>х</w:t>
      </w:r>
      <w:r w:rsidRPr="00511C53">
        <w:t xml:space="preserve"> – 1 член и на 6 заседаниях – 1 член.</w:t>
      </w:r>
    </w:p>
  </w:footnote>
  <w:footnote w:id="75">
    <w:p w:rsidR="0030262D" w:rsidRDefault="0030262D" w:rsidP="0030262D">
      <w:pPr>
        <w:pStyle w:val="FootnoteText"/>
      </w:pPr>
      <w:r w:rsidRPr="00511C53">
        <w:rPr>
          <w:rStyle w:val="FootnoteReference"/>
        </w:rPr>
        <w:footnoteRef/>
      </w:r>
      <w:r w:rsidRPr="00511C53">
        <w:t xml:space="preserve"> 251,33 </w:t>
      </w:r>
      <w:r w:rsidRPr="00511C53">
        <w:rPr>
          <w:spacing w:val="-4"/>
        </w:rPr>
        <w:t>тыс. леев</w:t>
      </w:r>
      <w:r w:rsidRPr="00511C53">
        <w:t xml:space="preserve"> (2015 год), 253,81 </w:t>
      </w:r>
      <w:r w:rsidRPr="00511C53">
        <w:rPr>
          <w:spacing w:val="-4"/>
        </w:rPr>
        <w:t>тыс. леев</w:t>
      </w:r>
      <w:r w:rsidRPr="00511C53">
        <w:t xml:space="preserve"> (2016 год).</w:t>
      </w:r>
    </w:p>
  </w:footnote>
  <w:footnote w:id="76">
    <w:p w:rsidR="0030262D" w:rsidRDefault="0030262D" w:rsidP="0030262D">
      <w:pPr>
        <w:pStyle w:val="NormalWeb"/>
        <w:ind w:firstLine="0"/>
      </w:pPr>
      <w:r w:rsidRPr="00511C53">
        <w:rPr>
          <w:rStyle w:val="FootnoteReference"/>
          <w:sz w:val="20"/>
          <w:szCs w:val="20"/>
        </w:rPr>
        <w:footnoteRef/>
      </w:r>
      <w:r w:rsidRPr="00511C53">
        <w:rPr>
          <w:sz w:val="20"/>
          <w:szCs w:val="20"/>
        </w:rPr>
        <w:t xml:space="preserve"> Ст.12 Закона о декларировании имущества и личных интересов №</w:t>
      </w:r>
      <w:r w:rsidRPr="00511C53">
        <w:rPr>
          <w:sz w:val="20"/>
          <w:szCs w:val="20"/>
          <w:lang w:eastAsia="en-US"/>
        </w:rPr>
        <w:t>133 от 17.06.2016.</w:t>
      </w:r>
    </w:p>
  </w:footnote>
  <w:footnote w:id="77">
    <w:p w:rsidR="0030262D" w:rsidRDefault="0030262D" w:rsidP="0030262D">
      <w:pPr>
        <w:pStyle w:val="FootnoteText"/>
      </w:pPr>
      <w:r>
        <w:rPr>
          <w:rStyle w:val="FootnoteReference"/>
        </w:rPr>
        <w:footnoteRef/>
      </w:r>
      <w:r>
        <w:t xml:space="preserve"> </w:t>
      </w:r>
      <w:r w:rsidRPr="001353FA">
        <w:t>Закон</w:t>
      </w:r>
      <w:r>
        <w:t xml:space="preserve"> о </w:t>
      </w:r>
      <w:r w:rsidRPr="001353FA">
        <w:t>предпринимательстве и предприятиях</w:t>
      </w:r>
      <w:r>
        <w:t xml:space="preserve"> </w:t>
      </w:r>
      <w:r w:rsidRPr="001353FA">
        <w:t>№845-XII от 03.01.1992</w:t>
      </w:r>
      <w:r>
        <w:t xml:space="preserve"> (далее - </w:t>
      </w:r>
      <w:r w:rsidRPr="001353FA">
        <w:t>Закон №845-XII от 03.01.1992</w:t>
      </w:r>
      <w:r>
        <w:t>).</w:t>
      </w:r>
    </w:p>
  </w:footnote>
  <w:footnote w:id="78">
    <w:p w:rsidR="0030262D" w:rsidRDefault="0030262D" w:rsidP="0030262D">
      <w:pPr>
        <w:pStyle w:val="FootnoteText"/>
      </w:pPr>
      <w:r w:rsidRPr="00511C53">
        <w:rPr>
          <w:rStyle w:val="FootnoteReference"/>
        </w:rPr>
        <w:footnoteRef/>
      </w:r>
      <w:r w:rsidRPr="00511C53">
        <w:t xml:space="preserve"> МП DP GCL Фэлешть, МП AC Кэушень, МП ПУ AC Штефан Водэ, МП AC Унгень.</w:t>
      </w:r>
    </w:p>
  </w:footnote>
  <w:footnote w:id="79">
    <w:p w:rsidR="0030262D" w:rsidRDefault="0030262D" w:rsidP="0030262D">
      <w:pPr>
        <w:pStyle w:val="FootnoteText"/>
      </w:pPr>
      <w:r w:rsidRPr="00511C53">
        <w:rPr>
          <w:rStyle w:val="FootnoteReference"/>
        </w:rPr>
        <w:footnoteRef/>
      </w:r>
      <w:r w:rsidRPr="00511C53">
        <w:t xml:space="preserve"> МП AC Кахул, МП AC Басарабяска, АО RAC Орхей, МП DP GCL Фэлешть, МП RAC Бэлць, МП AC Унгень.</w:t>
      </w:r>
    </w:p>
  </w:footnote>
  <w:footnote w:id="80">
    <w:p w:rsidR="0030262D" w:rsidRDefault="0030262D" w:rsidP="0030262D">
      <w:pPr>
        <w:pStyle w:val="FootnoteText"/>
      </w:pPr>
      <w:r w:rsidRPr="00511C53">
        <w:rPr>
          <w:rStyle w:val="FootnoteReference"/>
        </w:rPr>
        <w:footnoteRef/>
      </w:r>
      <w:r w:rsidRPr="00511C53">
        <w:t xml:space="preserve"> ПП №165 от 09.03.2010 „О гарантированном минимальном размере заработной платы в реальном секторе”.</w:t>
      </w:r>
    </w:p>
  </w:footnote>
  <w:footnote w:id="81">
    <w:p w:rsidR="0030262D" w:rsidRDefault="0030262D" w:rsidP="0030262D">
      <w:pPr>
        <w:pStyle w:val="FootnoteText"/>
      </w:pPr>
      <w:r w:rsidRPr="00511C53">
        <w:rPr>
          <w:rStyle w:val="FootnoteReference"/>
        </w:rPr>
        <w:footnoteRef/>
      </w:r>
      <w:r w:rsidRPr="00511C53">
        <w:t xml:space="preserve"> Закон об оплате труда №847-XV от 14.02.2002.</w:t>
      </w:r>
    </w:p>
  </w:footnote>
  <w:footnote w:id="82">
    <w:p w:rsidR="0030262D" w:rsidRDefault="0030262D" w:rsidP="0030262D">
      <w:pPr>
        <w:pStyle w:val="FootnoteText"/>
      </w:pPr>
      <w:r w:rsidRPr="00511C53">
        <w:rPr>
          <w:rStyle w:val="FootnoteReference"/>
        </w:rPr>
        <w:footnoteRef/>
      </w:r>
      <w:r w:rsidRPr="00511C53">
        <w:t xml:space="preserve"> П</w:t>
      </w:r>
      <w:r>
        <w:t>ротокол №2 Совета АО AC Кишинэу</w:t>
      </w:r>
      <w:r w:rsidRPr="00511C53">
        <w:t xml:space="preserve"> от 03.06.2016.</w:t>
      </w:r>
    </w:p>
  </w:footnote>
  <w:footnote w:id="83">
    <w:p w:rsidR="0030262D" w:rsidRDefault="0030262D" w:rsidP="0030262D">
      <w:pPr>
        <w:pStyle w:val="FootnoteText"/>
      </w:pPr>
      <w:r w:rsidRPr="00511C53">
        <w:rPr>
          <w:rStyle w:val="FootnoteReference"/>
        </w:rPr>
        <w:footnoteRef/>
      </w:r>
      <w:r w:rsidRPr="00511C53">
        <w:t xml:space="preserve"> П.7 ПП №743 от 11.06.2002: руководителям убыточных предприятий премия выплачивается при условии снижения убытков по сравнению с соответствующим периодом предыдущего года.</w:t>
      </w:r>
    </w:p>
  </w:footnote>
  <w:footnote w:id="84">
    <w:p w:rsidR="0030262D" w:rsidRDefault="0030262D" w:rsidP="0030262D">
      <w:pPr>
        <w:pStyle w:val="FootnoteText"/>
      </w:pPr>
      <w:r w:rsidRPr="00511C53">
        <w:rPr>
          <w:rStyle w:val="FootnoteReference"/>
        </w:rPr>
        <w:footnoteRef/>
      </w:r>
      <w:r w:rsidRPr="00511C53">
        <w:t xml:space="preserve"> 11,75 </w:t>
      </w:r>
      <w:r w:rsidRPr="00511C53">
        <w:rPr>
          <w:spacing w:val="-4"/>
        </w:rPr>
        <w:t>тыс. леев</w:t>
      </w:r>
      <w:r w:rsidRPr="00511C53">
        <w:t xml:space="preserve">, 13,06 </w:t>
      </w:r>
      <w:r w:rsidRPr="00511C53">
        <w:rPr>
          <w:spacing w:val="-4"/>
        </w:rPr>
        <w:t>тыс. леев</w:t>
      </w:r>
      <w:r w:rsidRPr="00511C53">
        <w:t xml:space="preserve">, 6,94 </w:t>
      </w:r>
      <w:r w:rsidRPr="00511C53">
        <w:rPr>
          <w:spacing w:val="-4"/>
        </w:rPr>
        <w:t>тыс. леев</w:t>
      </w:r>
      <w:r w:rsidRPr="00511C53">
        <w:rPr>
          <w:b/>
        </w:rPr>
        <w:t>.</w:t>
      </w:r>
    </w:p>
  </w:footnote>
  <w:footnote w:id="85">
    <w:p w:rsidR="0030262D" w:rsidRDefault="0030262D" w:rsidP="0030262D">
      <w:pPr>
        <w:pStyle w:val="FootnoteText"/>
      </w:pPr>
      <w:r w:rsidRPr="00511C53">
        <w:rPr>
          <w:rStyle w:val="FootnoteReference"/>
        </w:rPr>
        <w:footnoteRef/>
      </w:r>
      <w:r w:rsidRPr="00511C53">
        <w:t xml:space="preserve"> Предоставление пособия к отпускным в размере одного должностного оклада; путевка на лечение из чистой прибыли предприятия.</w:t>
      </w:r>
    </w:p>
  </w:footnote>
  <w:footnote w:id="86">
    <w:p w:rsidR="0030262D" w:rsidRDefault="0030262D" w:rsidP="0030262D">
      <w:pPr>
        <w:pStyle w:val="NormalWeb"/>
        <w:ind w:firstLine="0"/>
      </w:pPr>
      <w:r w:rsidRPr="00511C53">
        <w:rPr>
          <w:rStyle w:val="FootnoteReference"/>
          <w:sz w:val="20"/>
          <w:szCs w:val="20"/>
        </w:rPr>
        <w:footnoteRef/>
      </w:r>
      <w:r w:rsidRPr="00511C53">
        <w:rPr>
          <w:sz w:val="20"/>
          <w:szCs w:val="20"/>
        </w:rPr>
        <w:t xml:space="preserve"> Совокупный месячный размер оплаты труда руководителей предприятий, указанных в части (1), может варьировать в пределах от трехкратного до пятикратного размера среднемесячной заработной платы по руководимому предприятию в целом за период с начала года и до отчетного месяца, в зависимости от положительных годовых финансово-экономических результатов.</w:t>
      </w:r>
    </w:p>
  </w:footnote>
  <w:footnote w:id="87">
    <w:p w:rsidR="0030262D" w:rsidRDefault="0030262D" w:rsidP="0030262D">
      <w:pPr>
        <w:pStyle w:val="FootnoteText"/>
      </w:pPr>
      <w:r w:rsidRPr="00511C53">
        <w:rPr>
          <w:rStyle w:val="FootnoteReference"/>
        </w:rPr>
        <w:footnoteRef/>
      </w:r>
      <w:r w:rsidRPr="00511C53">
        <w:t xml:space="preserve"> Организационные подходы и элементы информирования.</w:t>
      </w:r>
      <w:r w:rsidRPr="001A2733">
        <w:t xml:space="preserve"> </w:t>
      </w:r>
      <w:r w:rsidRPr="00511C53">
        <w:t>Совокупность предпринятых действий.</w:t>
      </w:r>
    </w:p>
  </w:footnote>
  <w:footnote w:id="88">
    <w:p w:rsidR="0030262D" w:rsidRDefault="0030262D" w:rsidP="0030262D">
      <w:pPr>
        <w:pStyle w:val="FootnoteText"/>
      </w:pPr>
      <w:r w:rsidRPr="00511C53">
        <w:rPr>
          <w:rStyle w:val="FootnoteReference"/>
        </w:rPr>
        <w:footnoteRef/>
      </w:r>
      <w:r w:rsidRPr="00511C53">
        <w:t xml:space="preserve"> Финансовый инструмент, посредством которого: прогнозируются доходы и расходы предприятия, результат исполнения и его финансовое равновесие в году; проводится деятельность, создающая новые ценности – повышение прибыли и административная деятельность – экономия выделенных ресурсов.</w:t>
      </w:r>
    </w:p>
  </w:footnote>
  <w:footnote w:id="89">
    <w:p w:rsidR="0030262D" w:rsidRDefault="0030262D" w:rsidP="0030262D">
      <w:pPr>
        <w:pStyle w:val="FootnoteText"/>
      </w:pPr>
      <w:r w:rsidRPr="00511C53">
        <w:rPr>
          <w:rStyle w:val="FootnoteReference"/>
        </w:rPr>
        <w:footnoteRef/>
      </w:r>
      <w:r w:rsidRPr="00511C53">
        <w:t xml:space="preserve"> Совокупность показателей, которая позволяет руководителям подразделения зна</w:t>
      </w:r>
      <w:r>
        <w:t>ва</w:t>
      </w:r>
      <w:r w:rsidRPr="00511C53">
        <w:t>ть о состоянии и эволюции руководимого им центра и выявлять условия, которые влияют соответствующим образом на их сущность – нефинансовые показатели, а также финансовые показатели.</w:t>
      </w:r>
    </w:p>
  </w:footnote>
  <w:footnote w:id="90">
    <w:p w:rsidR="0030262D" w:rsidRDefault="0030262D" w:rsidP="0030262D">
      <w:pPr>
        <w:pStyle w:val="FootnoteText"/>
      </w:pPr>
      <w:r w:rsidRPr="00511C53">
        <w:rPr>
          <w:rStyle w:val="FootnoteReference"/>
        </w:rPr>
        <w:footnoteRef/>
      </w:r>
      <w:r w:rsidRPr="00511C53">
        <w:t xml:space="preserve"> Децентрализация задач менеджера путем делегирования </w:t>
      </w:r>
      <w:r>
        <w:t xml:space="preserve">их </w:t>
      </w:r>
      <w:r w:rsidRPr="00511C53">
        <w:t>части руководителям подразделений, которые должны информировать руководство о полученных результатах по сравнению с взятыми задачами эффективности.</w:t>
      </w:r>
    </w:p>
  </w:footnote>
  <w:footnote w:id="91">
    <w:p w:rsidR="0030262D" w:rsidRDefault="0030262D" w:rsidP="0030262D">
      <w:pPr>
        <w:pStyle w:val="FootnoteText"/>
      </w:pPr>
      <w:r w:rsidRPr="00511C53">
        <w:rPr>
          <w:rStyle w:val="FootnoteReference"/>
        </w:rPr>
        <w:footnoteRef/>
      </w:r>
      <w:r w:rsidRPr="00511C53">
        <w:t xml:space="preserve"> Система бухгалтерского учета, среда контроля и процедуры контроля.</w:t>
      </w:r>
    </w:p>
  </w:footnote>
  <w:footnote w:id="92">
    <w:p w:rsidR="0030262D" w:rsidRDefault="0030262D" w:rsidP="0030262D">
      <w:pPr>
        <w:pStyle w:val="FootnoteText"/>
      </w:pPr>
      <w:r>
        <w:rPr>
          <w:rStyle w:val="FootnoteReference"/>
        </w:rPr>
        <w:footnoteRef/>
      </w:r>
      <w:r>
        <w:t xml:space="preserve"> </w:t>
      </w:r>
      <w:r w:rsidRPr="00511C53">
        <w:t xml:space="preserve">Приказ </w:t>
      </w:r>
      <w:r>
        <w:t>м</w:t>
      </w:r>
      <w:r w:rsidRPr="00511C53">
        <w:t xml:space="preserve">инистра окружающей среды №52 от 07.04.2016 „Об утверждении руководства по разработке бизнес плана для развития компаний </w:t>
      </w:r>
      <w:r>
        <w:t xml:space="preserve">по воде и </w:t>
      </w:r>
      <w:r w:rsidRPr="00511C53">
        <w:t>канализаци</w:t>
      </w:r>
      <w:r>
        <w:t>и</w:t>
      </w:r>
      <w:r w:rsidRPr="00511C53">
        <w:t>”.</w:t>
      </w:r>
    </w:p>
  </w:footnote>
  <w:footnote w:id="93">
    <w:p w:rsidR="0030262D" w:rsidRDefault="0030262D" w:rsidP="0030262D">
      <w:pPr>
        <w:pStyle w:val="NormalWeb"/>
        <w:ind w:firstLine="0"/>
      </w:pPr>
      <w:r w:rsidRPr="00511C53">
        <w:rPr>
          <w:rStyle w:val="FootnoteReference"/>
          <w:sz w:val="20"/>
          <w:szCs w:val="20"/>
        </w:rPr>
        <w:footnoteRef/>
      </w:r>
      <w:r w:rsidRPr="00511C53">
        <w:rPr>
          <w:sz w:val="20"/>
          <w:szCs w:val="20"/>
        </w:rPr>
        <w:t xml:space="preserve"> В договоре о предоставлении публичной услуги водоснабжения в обязательном порядке должны быть указаны предмет договора, уровни качества, срок подключения устройства для потребления, способ учета потребления воды, обязанности, права и ответственность оператора и потребителя, средства, с помощью которых можно получить информацию обо всех действующих тарифах, условия прерывания предоставления услуги, условия отключения и повторного подключения устройства </w:t>
      </w:r>
      <w:r>
        <w:rPr>
          <w:sz w:val="20"/>
          <w:szCs w:val="20"/>
        </w:rPr>
        <w:t>использова</w:t>
      </w:r>
      <w:r w:rsidRPr="00511C53">
        <w:rPr>
          <w:sz w:val="20"/>
          <w:szCs w:val="20"/>
        </w:rPr>
        <w:t>ния к публичным сетям, срок действия договора, а также порядок внесения изменений, приостановления или расторжения договора, действия, которые необходимо предпринять в случае несоблюдения уровней качества, предусмотренных договором, порядок и размер сокращения платежей за услугу в случае несоблюдения оператором сроков ее предоставления или в случае предоставления услуги на неудовлетворительном уровне, порядок разрешения споров, связанных с неисполнением или ненадлежащим исполнением каких-либо условий договора, и другие условия, оговоренные сторонами и не противоречащие законодательству.</w:t>
      </w:r>
    </w:p>
  </w:footnote>
  <w:footnote w:id="94">
    <w:p w:rsidR="0030262D" w:rsidRDefault="0030262D" w:rsidP="0030262D">
      <w:pPr>
        <w:pStyle w:val="FootnoteText"/>
      </w:pPr>
      <w:r w:rsidRPr="00511C53">
        <w:rPr>
          <w:rStyle w:val="FootnoteReference"/>
        </w:rPr>
        <w:footnoteRef/>
      </w:r>
      <w:r w:rsidRPr="00511C53">
        <w:t xml:space="preserve"> </w:t>
      </w:r>
      <w:r w:rsidRPr="00511C53">
        <w:rPr>
          <w:noProof/>
        </w:rPr>
        <w:t xml:space="preserve">Положение о публичной </w:t>
      </w:r>
      <w:r w:rsidRPr="00511C53">
        <w:rPr>
          <w:noProof/>
          <w:color w:val="000000" w:themeColor="text1"/>
        </w:rPr>
        <w:t xml:space="preserve">услуге </w:t>
      </w:r>
      <w:r w:rsidRPr="00511C53">
        <w:rPr>
          <w:noProof/>
        </w:rPr>
        <w:t>водоснабжения и канализации, утвержденное Постановл</w:t>
      </w:r>
      <w:r>
        <w:rPr>
          <w:noProof/>
        </w:rPr>
        <w:t xml:space="preserve">ением Административного совета </w:t>
      </w:r>
      <w:r w:rsidRPr="00511C53">
        <w:rPr>
          <w:noProof/>
        </w:rPr>
        <w:t>НАРЭ №</w:t>
      </w:r>
      <w:r w:rsidRPr="00511C53">
        <w:t xml:space="preserve">271/2015 от 16.12.2015. </w:t>
      </w:r>
    </w:p>
  </w:footnote>
  <w:footnote w:id="95">
    <w:p w:rsidR="0030262D" w:rsidRDefault="0030262D" w:rsidP="0030262D">
      <w:pPr>
        <w:pStyle w:val="FootnoteText"/>
      </w:pPr>
      <w:r w:rsidRPr="00511C53">
        <w:rPr>
          <w:rStyle w:val="FootnoteReference"/>
        </w:rPr>
        <w:footnoteRef/>
      </w:r>
      <w:r w:rsidRPr="00511C53">
        <w:t xml:space="preserve"> ПП №656 от 27.05.2002 „Об утверждении Типового положения об использовании коммунальных систем водоснабжения и канализации”; ПП №191 от 19.02.2002 „Об утверждении Положения о порядке предоставления и оплаты жилищных, коммунальных и некоммунальных услуг для жилищного фонда, установки счетчиков учета расхода воды в квартирах и условиях отключения их от систем отопления и водоснабжения и подключения к этим системам”.</w:t>
      </w:r>
    </w:p>
  </w:footnote>
  <w:footnote w:id="96">
    <w:p w:rsidR="0030262D" w:rsidRDefault="0030262D" w:rsidP="0030262D">
      <w:pPr>
        <w:pStyle w:val="FootnoteText"/>
      </w:pPr>
      <w:r w:rsidRPr="00511C53">
        <w:rPr>
          <w:rStyle w:val="FootnoteReference"/>
        </w:rPr>
        <w:footnoteRef/>
      </w:r>
      <w:r w:rsidRPr="00511C53">
        <w:t xml:space="preserve"> Решение ГС Унгень №9/3 от 14.10.2011 „Об установке </w:t>
      </w:r>
      <w:r w:rsidRPr="00511C53">
        <w:rPr>
          <w:bCs/>
        </w:rPr>
        <w:t>бенефициарам</w:t>
      </w:r>
      <w:r w:rsidRPr="00511C53">
        <w:t xml:space="preserve"> счетчиков учета расхода </w:t>
      </w:r>
      <w:r w:rsidRPr="00511C53">
        <w:rPr>
          <w:bCs/>
        </w:rPr>
        <w:t>питьевой</w:t>
      </w:r>
      <w:r w:rsidRPr="00511C53">
        <w:t xml:space="preserve"> воды МП „Apă Canal”.</w:t>
      </w:r>
    </w:p>
  </w:footnote>
  <w:footnote w:id="97">
    <w:p w:rsidR="0030262D" w:rsidRDefault="0030262D" w:rsidP="0030262D">
      <w:pPr>
        <w:pStyle w:val="FootnoteText"/>
      </w:pPr>
      <w:r w:rsidRPr="00511C53">
        <w:rPr>
          <w:rStyle w:val="FootnoteReference"/>
        </w:rPr>
        <w:footnoteRef/>
      </w:r>
      <w:r w:rsidRPr="00511C53">
        <w:t xml:space="preserve"> МП „AQUA Basarabeasca” – 2222 </w:t>
      </w:r>
      <w:r w:rsidRPr="00511C53">
        <w:rPr>
          <w:bCs/>
        </w:rPr>
        <w:t>бенефициара</w:t>
      </w:r>
      <w:r w:rsidRPr="00511C53">
        <w:t xml:space="preserve">; МП „Apă Canal din Basarabeasca” – 2677 </w:t>
      </w:r>
      <w:r w:rsidRPr="00511C53">
        <w:rPr>
          <w:bCs/>
        </w:rPr>
        <w:t>бенефициаров</w:t>
      </w:r>
      <w:r w:rsidRPr="00511C53">
        <w:t>.</w:t>
      </w:r>
    </w:p>
  </w:footnote>
  <w:footnote w:id="98">
    <w:p w:rsidR="0030262D" w:rsidRDefault="0030262D" w:rsidP="0030262D">
      <w:pPr>
        <w:pStyle w:val="FootnoteText"/>
      </w:pPr>
      <w:r w:rsidRPr="00511C53">
        <w:rPr>
          <w:rStyle w:val="FootnoteReference"/>
        </w:rPr>
        <w:footnoteRef/>
      </w:r>
      <w:r w:rsidRPr="00511C53">
        <w:t xml:space="preserve"> МП „AQUA Basarabeasca” – 258 абонентов; МП „Apă Canal din Basarabeasca” – 260 абонентов.</w:t>
      </w:r>
    </w:p>
  </w:footnote>
  <w:footnote w:id="99">
    <w:p w:rsidR="0030262D" w:rsidRDefault="0030262D" w:rsidP="0030262D">
      <w:pPr>
        <w:pStyle w:val="FootnoteText"/>
      </w:pPr>
      <w:r w:rsidRPr="00511C53">
        <w:rPr>
          <w:rStyle w:val="FootnoteReference"/>
        </w:rPr>
        <w:footnoteRef/>
      </w:r>
      <w:r w:rsidRPr="00511C53">
        <w:t xml:space="preserve"> К этому показателю добавляется и объем воды, потребляемый блоками, не имеющими счетчиков учета воды, в размере 103,8 тыс. м</w:t>
      </w:r>
      <w:r w:rsidRPr="00511C53">
        <w:rPr>
          <w:vertAlign w:val="superscript"/>
        </w:rPr>
        <w:t>3</w:t>
      </w:r>
      <w:r w:rsidRPr="00511C53">
        <w:t xml:space="preserve"> – питьевая вода, и 0,2 тыс. м</w:t>
      </w:r>
      <w:r w:rsidRPr="00511C53">
        <w:rPr>
          <w:vertAlign w:val="superscript"/>
        </w:rPr>
        <w:t>3</w:t>
      </w:r>
      <w:r w:rsidRPr="00511C53">
        <w:t xml:space="preserve"> – горячая вода. </w:t>
      </w:r>
    </w:p>
  </w:footnote>
  <w:footnote w:id="100">
    <w:p w:rsidR="0030262D" w:rsidRDefault="0030262D" w:rsidP="0030262D">
      <w:pPr>
        <w:pStyle w:val="FootnoteText"/>
      </w:pPr>
      <w:r w:rsidRPr="00511C53">
        <w:rPr>
          <w:rStyle w:val="FootnoteReference"/>
        </w:rPr>
        <w:footnoteRef/>
      </w:r>
      <w:r w:rsidRPr="00511C53">
        <w:t xml:space="preserve"> 49 жилых домов.</w:t>
      </w:r>
    </w:p>
  </w:footnote>
  <w:footnote w:id="101">
    <w:p w:rsidR="0030262D" w:rsidRDefault="0030262D" w:rsidP="0030262D">
      <w:pPr>
        <w:pStyle w:val="FootnoteText"/>
      </w:pPr>
      <w:r w:rsidRPr="00511C53">
        <w:rPr>
          <w:rStyle w:val="FootnoteReference"/>
        </w:rPr>
        <w:footnoteRef/>
      </w:r>
      <w:r w:rsidRPr="00511C53">
        <w:t xml:space="preserve"> П.A2 и п.A28 из ISSAI 1240 Практическая справка для ISA 240 – ответственности аудитора относительно мошенничества в аудите финансовых ситуаций.</w:t>
      </w:r>
    </w:p>
  </w:footnote>
  <w:footnote w:id="102">
    <w:p w:rsidR="0030262D" w:rsidRDefault="0030262D" w:rsidP="0030262D">
      <w:pPr>
        <w:pStyle w:val="FootnoteText"/>
      </w:pPr>
      <w:r w:rsidRPr="00511C53">
        <w:rPr>
          <w:rStyle w:val="FootnoteReference"/>
        </w:rPr>
        <w:footnoteRef/>
      </w:r>
      <w:r w:rsidRPr="00511C53">
        <w:t xml:space="preserve"> Закон о публичных службах коммунального хозяйства №1402-XV от 24.10.2002</w:t>
      </w:r>
      <w:r>
        <w:t xml:space="preserve"> (далее – Закон №</w:t>
      </w:r>
      <w:r w:rsidRPr="00511C53">
        <w:t>1402-XV от 24.10.2002</w:t>
      </w:r>
      <w:r>
        <w:t>)</w:t>
      </w:r>
      <w:r w:rsidRPr="00511C53">
        <w:t>.</w:t>
      </w:r>
    </w:p>
  </w:footnote>
  <w:footnote w:id="103">
    <w:p w:rsidR="0030262D" w:rsidRDefault="0030262D" w:rsidP="0030262D">
      <w:pPr>
        <w:pStyle w:val="FootnoteText"/>
      </w:pPr>
      <w:r w:rsidRPr="00511C53">
        <w:rPr>
          <w:rStyle w:val="FootnoteReference"/>
        </w:rPr>
        <w:footnoteRef/>
      </w:r>
      <w:r w:rsidRPr="00511C53">
        <w:t xml:space="preserve"> Решение МСК №5/4 от 25.03.2008 „Об утверждении Положения об организации и функционировании публичных услуг водоснабжения и канализации мун. Кишинэу”. </w:t>
      </w:r>
    </w:p>
  </w:footnote>
  <w:footnote w:id="104">
    <w:p w:rsidR="0030262D" w:rsidRDefault="0030262D" w:rsidP="0030262D">
      <w:pPr>
        <w:pStyle w:val="FootnoteText"/>
      </w:pPr>
      <w:r w:rsidRPr="00511C53">
        <w:rPr>
          <w:rStyle w:val="FootnoteReference"/>
        </w:rPr>
        <w:footnoteRef/>
      </w:r>
      <w:r w:rsidRPr="00511C53">
        <w:t xml:space="preserve"> Оставшийся общий объем воды будет перераспределен в пропорции не более 2 м</w:t>
      </w:r>
      <w:r w:rsidRPr="00511C53">
        <w:rPr>
          <w:vertAlign w:val="superscript"/>
        </w:rPr>
        <w:t>3</w:t>
      </w:r>
      <w:r w:rsidRPr="00511C53">
        <w:t xml:space="preserve"> в месяц на каждую квартиру для каждой услуги в отдельности (питьевая вода и бытовая вода).</w:t>
      </w:r>
    </w:p>
  </w:footnote>
  <w:footnote w:id="105">
    <w:p w:rsidR="0030262D" w:rsidRDefault="0030262D" w:rsidP="0030262D">
      <w:pPr>
        <w:pStyle w:val="FootnoteText"/>
      </w:pPr>
      <w:r w:rsidRPr="00511C53">
        <w:rPr>
          <w:rStyle w:val="FootnoteReference"/>
        </w:rPr>
        <w:footnoteRef/>
      </w:r>
      <w:r w:rsidRPr="00511C53">
        <w:t xml:space="preserve"> Постановление НАРЭ №271/2015 от 16.12.2015 „Об утверждении Положения о публичной </w:t>
      </w:r>
      <w:r w:rsidRPr="00511C53">
        <w:rPr>
          <w:noProof/>
          <w:color w:val="000000" w:themeColor="text1"/>
        </w:rPr>
        <w:t xml:space="preserve">услуге </w:t>
      </w:r>
      <w:r w:rsidRPr="00511C53">
        <w:rPr>
          <w:noProof/>
        </w:rPr>
        <w:t>водоснабжения и канализации</w:t>
      </w:r>
      <w:r w:rsidRPr="00511C53">
        <w:t>”.</w:t>
      </w:r>
    </w:p>
  </w:footnote>
  <w:footnote w:id="106">
    <w:p w:rsidR="0030262D" w:rsidRDefault="0030262D" w:rsidP="0030262D">
      <w:pPr>
        <w:pStyle w:val="FootnoteText"/>
      </w:pPr>
      <w:r w:rsidRPr="00511C53">
        <w:rPr>
          <w:rStyle w:val="FootnoteReference"/>
        </w:rPr>
        <w:footnoteRef/>
      </w:r>
      <w:r w:rsidRPr="00511C53">
        <w:t xml:space="preserve"> Разница по жилому дому, сформированная по бытовой воде, распределяется по 1 м</w:t>
      </w:r>
      <w:r w:rsidRPr="00511C53">
        <w:rPr>
          <w:vertAlign w:val="superscript"/>
        </w:rPr>
        <w:t xml:space="preserve">3 </w:t>
      </w:r>
      <w:r w:rsidRPr="00511C53">
        <w:t>теплой бытовой воды по квартирам без счетчиков или со счетчиками, по которым истек срок проверки.</w:t>
      </w:r>
    </w:p>
  </w:footnote>
  <w:footnote w:id="107">
    <w:p w:rsidR="0030262D" w:rsidRDefault="0030262D" w:rsidP="0030262D">
      <w:pPr>
        <w:pStyle w:val="FootnoteText"/>
      </w:pPr>
      <w:r w:rsidRPr="00511C53">
        <w:rPr>
          <w:rStyle w:val="FootnoteReference"/>
        </w:rPr>
        <w:footnoteRef/>
      </w:r>
      <w:r w:rsidRPr="00511C53">
        <w:t xml:space="preserve"> ПП №1042 от 13.09.2016 ,,Об утверждении Официального перечня средств измерения и измерений, подлежащих законодательному метрологическому контролю”.</w:t>
      </w:r>
    </w:p>
  </w:footnote>
  <w:footnote w:id="108">
    <w:p w:rsidR="0030262D" w:rsidRDefault="0030262D" w:rsidP="0030262D">
      <w:pPr>
        <w:pStyle w:val="FootnoteText"/>
      </w:pPr>
      <w:r w:rsidRPr="00511C53">
        <w:rPr>
          <w:rStyle w:val="FootnoteReference"/>
        </w:rPr>
        <w:footnoteRef/>
      </w:r>
      <w:r w:rsidRPr="00511C53">
        <w:t xml:space="preserve"> П</w:t>
      </w:r>
      <w:r w:rsidRPr="00511C53">
        <w:rPr>
          <w:bCs/>
        </w:rPr>
        <w:t>.13, п.14 из приложения № 5 Положения</w:t>
      </w:r>
      <w:r>
        <w:rPr>
          <w:bCs/>
        </w:rPr>
        <w:t>,</w:t>
      </w:r>
      <w:r w:rsidRPr="00511C53">
        <w:rPr>
          <w:bCs/>
        </w:rPr>
        <w:t xml:space="preserve"> утвержденного ПП №191 от 19.02.2002.</w:t>
      </w:r>
    </w:p>
  </w:footnote>
  <w:footnote w:id="109">
    <w:p w:rsidR="0030262D" w:rsidRDefault="0030262D" w:rsidP="0030262D">
      <w:pPr>
        <w:pStyle w:val="FootnoteText"/>
      </w:pPr>
      <w:r w:rsidRPr="00511C53">
        <w:rPr>
          <w:rStyle w:val="FootnoteReference"/>
        </w:rPr>
        <w:footnoteRef/>
      </w:r>
      <w:r w:rsidRPr="00511C53">
        <w:t xml:space="preserve"> На 01.02.2017 – 3383 потребителя (22,5% из итога), увеличившись на 2764 потребителя по сравнению с ситуацией на 01.01.2015.</w:t>
      </w:r>
    </w:p>
  </w:footnote>
  <w:footnote w:id="110">
    <w:p w:rsidR="0030262D" w:rsidRDefault="0030262D" w:rsidP="0030262D">
      <w:pPr>
        <w:pStyle w:val="FootnoteText"/>
      </w:pPr>
      <w:r w:rsidRPr="00511C53">
        <w:rPr>
          <w:rStyle w:val="FootnoteReference"/>
        </w:rPr>
        <w:footnoteRef/>
      </w:r>
      <w:r w:rsidRPr="00511C53">
        <w:t>П.14 из приложения №5 Положения, утвержденного ПП №191 от 19.02.2002.</w:t>
      </w:r>
    </w:p>
  </w:footnote>
  <w:footnote w:id="111">
    <w:p w:rsidR="0030262D" w:rsidRDefault="0030262D" w:rsidP="0030262D">
      <w:pPr>
        <w:pStyle w:val="FootnoteText"/>
      </w:pPr>
      <w:r w:rsidRPr="00511C53">
        <w:rPr>
          <w:rStyle w:val="FootnoteReference"/>
        </w:rPr>
        <w:footnoteRef/>
      </w:r>
      <w:r w:rsidRPr="00511C53">
        <w:t xml:space="preserve"> По 148 абонентам (из 411 потребителей) подтверждается представление данных до 2012 года.</w:t>
      </w:r>
    </w:p>
  </w:footnote>
  <w:footnote w:id="112">
    <w:p w:rsidR="0030262D" w:rsidRDefault="0030262D" w:rsidP="0030262D">
      <w:pPr>
        <w:pStyle w:val="FootnoteText"/>
      </w:pPr>
      <w:r w:rsidRPr="00511C53">
        <w:rPr>
          <w:rStyle w:val="FootnoteReference"/>
        </w:rPr>
        <w:footnoteRef/>
      </w:r>
      <w:r w:rsidRPr="00511C53">
        <w:t xml:space="preserve"> Государственное предприятие „Direcţia Bazinieră de Gospodărire a Apelor” Агентства „Apele Moldovei”.</w:t>
      </w:r>
    </w:p>
  </w:footnote>
  <w:footnote w:id="113">
    <w:p w:rsidR="0030262D" w:rsidRDefault="0030262D" w:rsidP="0030262D">
      <w:pPr>
        <w:pStyle w:val="FootnoteText"/>
      </w:pPr>
      <w:r w:rsidRPr="00511C53">
        <w:rPr>
          <w:rStyle w:val="FootnoteReference"/>
        </w:rPr>
        <w:footnoteRef/>
      </w:r>
      <w:r w:rsidRPr="00511C53">
        <w:t xml:space="preserve"> </w:t>
      </w:r>
      <w:r>
        <w:t>Вы</w:t>
      </w:r>
      <w:r w:rsidRPr="00511C53">
        <w:t>бранная вода-технологическое потребление-поставки-утечки из-за аварий.</w:t>
      </w:r>
    </w:p>
  </w:footnote>
  <w:footnote w:id="114">
    <w:p w:rsidR="0030262D" w:rsidRDefault="0030262D" w:rsidP="0030262D">
      <w:pPr>
        <w:pStyle w:val="FootnoteText"/>
      </w:pPr>
      <w:r w:rsidRPr="00511C53">
        <w:rPr>
          <w:rStyle w:val="FootnoteReference"/>
        </w:rPr>
        <w:footnoteRef/>
      </w:r>
      <w:r w:rsidRPr="00511C53">
        <w:t xml:space="preserve"> Нарушение целостности пломб (149 и 1045), поврежденные счетчики (492 и 750), утечки в узле водомеров (35 и 85), неразрешенные подключения (29 и 235).   </w:t>
      </w:r>
    </w:p>
  </w:footnote>
  <w:footnote w:id="115">
    <w:p w:rsidR="0030262D" w:rsidRDefault="0030262D" w:rsidP="0030262D">
      <w:pPr>
        <w:pStyle w:val="FootnoteText"/>
      </w:pPr>
      <w:r w:rsidRPr="00511C53">
        <w:rPr>
          <w:rStyle w:val="FootnoteReference"/>
        </w:rPr>
        <w:footnoteRef/>
      </w:r>
      <w:r w:rsidRPr="00511C53">
        <w:t xml:space="preserve"> ИП „Negru Sergiu” - 21176,64 леев, ООО „Laventax” - 13731,98 леев.</w:t>
      </w:r>
    </w:p>
  </w:footnote>
  <w:footnote w:id="116">
    <w:p w:rsidR="0030262D" w:rsidRDefault="0030262D" w:rsidP="0030262D">
      <w:pPr>
        <w:spacing w:line="240" w:lineRule="auto"/>
      </w:pPr>
      <w:r w:rsidRPr="00511C53">
        <w:rPr>
          <w:rStyle w:val="FootnoteReference"/>
          <w:sz w:val="20"/>
          <w:szCs w:val="20"/>
        </w:rPr>
        <w:footnoteRef/>
      </w:r>
      <w:r w:rsidRPr="00511C53">
        <w:rPr>
          <w:rFonts w:cs="Times New Roman"/>
          <w:sz w:val="20"/>
          <w:szCs w:val="20"/>
        </w:rPr>
        <w:t xml:space="preserve"> ИП „Șutchevici” – 66 м</w:t>
      </w:r>
      <w:r w:rsidRPr="00511C53">
        <w:rPr>
          <w:rFonts w:cs="Times New Roman"/>
          <w:sz w:val="20"/>
          <w:szCs w:val="20"/>
          <w:vertAlign w:val="superscript"/>
        </w:rPr>
        <w:t>3</w:t>
      </w:r>
      <w:r w:rsidRPr="00511C53">
        <w:rPr>
          <w:rFonts w:cs="Times New Roman"/>
          <w:sz w:val="20"/>
          <w:szCs w:val="20"/>
        </w:rPr>
        <w:t>/год, 5,5 м</w:t>
      </w:r>
      <w:r w:rsidRPr="00511C53">
        <w:rPr>
          <w:rFonts w:cs="Times New Roman"/>
          <w:sz w:val="20"/>
          <w:szCs w:val="20"/>
          <w:vertAlign w:val="superscript"/>
        </w:rPr>
        <w:t>3</w:t>
      </w:r>
      <w:r w:rsidRPr="00511C53">
        <w:rPr>
          <w:rFonts w:cs="Times New Roman"/>
          <w:sz w:val="20"/>
          <w:szCs w:val="20"/>
        </w:rPr>
        <w:t>/ежемесячно; ООО „Vila Lux” – 93 м</w:t>
      </w:r>
      <w:r w:rsidRPr="00511C53">
        <w:rPr>
          <w:rFonts w:cs="Times New Roman"/>
          <w:sz w:val="20"/>
          <w:szCs w:val="20"/>
          <w:vertAlign w:val="superscript"/>
        </w:rPr>
        <w:t>3</w:t>
      </w:r>
      <w:r w:rsidRPr="00511C53">
        <w:rPr>
          <w:rFonts w:cs="Times New Roman"/>
          <w:sz w:val="20"/>
          <w:szCs w:val="20"/>
        </w:rPr>
        <w:t>/год, 7,7 м</w:t>
      </w:r>
      <w:r w:rsidRPr="00511C53">
        <w:rPr>
          <w:rFonts w:cs="Times New Roman"/>
          <w:sz w:val="20"/>
          <w:szCs w:val="20"/>
          <w:vertAlign w:val="superscript"/>
        </w:rPr>
        <w:t>3</w:t>
      </w:r>
      <w:r w:rsidRPr="00511C53">
        <w:rPr>
          <w:rFonts w:cs="Times New Roman"/>
          <w:sz w:val="20"/>
          <w:szCs w:val="20"/>
        </w:rPr>
        <w:t>/ежемесячно; ООО „Odilin” – 210 м</w:t>
      </w:r>
      <w:r w:rsidRPr="00511C53">
        <w:rPr>
          <w:rFonts w:cs="Times New Roman"/>
          <w:sz w:val="20"/>
          <w:szCs w:val="20"/>
          <w:vertAlign w:val="superscript"/>
        </w:rPr>
        <w:t>3</w:t>
      </w:r>
      <w:r w:rsidRPr="00511C53">
        <w:rPr>
          <w:rFonts w:cs="Times New Roman"/>
          <w:sz w:val="20"/>
          <w:szCs w:val="20"/>
        </w:rPr>
        <w:t>/год, 17,5 м</w:t>
      </w:r>
      <w:r w:rsidRPr="00511C53">
        <w:rPr>
          <w:rFonts w:cs="Times New Roman"/>
          <w:sz w:val="20"/>
          <w:szCs w:val="20"/>
          <w:vertAlign w:val="superscript"/>
        </w:rPr>
        <w:t>3</w:t>
      </w:r>
      <w:r w:rsidRPr="00511C53">
        <w:rPr>
          <w:rFonts w:cs="Times New Roman"/>
          <w:sz w:val="20"/>
          <w:szCs w:val="20"/>
        </w:rPr>
        <w:t>/ежемесячно; ООО „Ghineia” – 278 м</w:t>
      </w:r>
      <w:r w:rsidRPr="00511C53">
        <w:rPr>
          <w:rFonts w:cs="Times New Roman"/>
          <w:sz w:val="20"/>
          <w:szCs w:val="20"/>
          <w:vertAlign w:val="superscript"/>
        </w:rPr>
        <w:t>3</w:t>
      </w:r>
      <w:r w:rsidRPr="00511C53">
        <w:rPr>
          <w:rFonts w:cs="Times New Roman"/>
          <w:sz w:val="20"/>
          <w:szCs w:val="20"/>
        </w:rPr>
        <w:t>/год, 23,1 м</w:t>
      </w:r>
      <w:r w:rsidRPr="00511C53">
        <w:rPr>
          <w:rFonts w:cs="Times New Roman"/>
          <w:sz w:val="20"/>
          <w:szCs w:val="20"/>
          <w:vertAlign w:val="superscript"/>
        </w:rPr>
        <w:t>3</w:t>
      </w:r>
      <w:r w:rsidRPr="00511C53">
        <w:rPr>
          <w:rFonts w:cs="Times New Roman"/>
          <w:sz w:val="20"/>
          <w:szCs w:val="20"/>
        </w:rPr>
        <w:t>/ежемесячно; ООО „La Cetatea Veche” – 317 м</w:t>
      </w:r>
      <w:r w:rsidRPr="00511C53">
        <w:rPr>
          <w:rFonts w:cs="Times New Roman"/>
          <w:sz w:val="20"/>
          <w:szCs w:val="20"/>
          <w:vertAlign w:val="superscript"/>
        </w:rPr>
        <w:t>3</w:t>
      </w:r>
      <w:r w:rsidRPr="00511C53">
        <w:rPr>
          <w:rFonts w:cs="Times New Roman"/>
          <w:sz w:val="20"/>
          <w:szCs w:val="20"/>
        </w:rPr>
        <w:t>/год, 26,4 м</w:t>
      </w:r>
      <w:r w:rsidRPr="00511C53">
        <w:rPr>
          <w:rFonts w:cs="Times New Roman"/>
          <w:sz w:val="20"/>
          <w:szCs w:val="20"/>
          <w:vertAlign w:val="superscript"/>
        </w:rPr>
        <w:t>3</w:t>
      </w:r>
      <w:r w:rsidRPr="00511C53">
        <w:rPr>
          <w:rFonts w:cs="Times New Roman"/>
          <w:sz w:val="20"/>
          <w:szCs w:val="20"/>
        </w:rPr>
        <w:t>/ежемесячно; ООО „Cimbru” – 442 м</w:t>
      </w:r>
      <w:r w:rsidRPr="00511C53">
        <w:rPr>
          <w:rFonts w:cs="Times New Roman"/>
          <w:sz w:val="20"/>
          <w:szCs w:val="20"/>
          <w:vertAlign w:val="superscript"/>
        </w:rPr>
        <w:t>3</w:t>
      </w:r>
      <w:r w:rsidRPr="00511C53">
        <w:rPr>
          <w:rFonts w:cs="Times New Roman"/>
          <w:sz w:val="20"/>
          <w:szCs w:val="20"/>
        </w:rPr>
        <w:t>/год, 36,8 м</w:t>
      </w:r>
      <w:r w:rsidRPr="00511C53">
        <w:rPr>
          <w:rFonts w:cs="Times New Roman"/>
          <w:sz w:val="20"/>
          <w:szCs w:val="20"/>
          <w:vertAlign w:val="superscript"/>
        </w:rPr>
        <w:t>3</w:t>
      </w:r>
      <w:r w:rsidRPr="00511C53">
        <w:rPr>
          <w:rFonts w:cs="Times New Roman"/>
          <w:sz w:val="20"/>
          <w:szCs w:val="20"/>
        </w:rPr>
        <w:t>/ежемесячно; ООО „Ascorn” – 1031 м</w:t>
      </w:r>
      <w:r w:rsidRPr="00511C53">
        <w:rPr>
          <w:rFonts w:cs="Times New Roman"/>
          <w:sz w:val="20"/>
          <w:szCs w:val="20"/>
          <w:vertAlign w:val="superscript"/>
        </w:rPr>
        <w:t>3</w:t>
      </w:r>
      <w:r w:rsidRPr="00511C53">
        <w:rPr>
          <w:rFonts w:cs="Times New Roman"/>
          <w:sz w:val="20"/>
          <w:szCs w:val="20"/>
        </w:rPr>
        <w:t>/год, 85,9 м</w:t>
      </w:r>
      <w:r w:rsidRPr="00511C53">
        <w:rPr>
          <w:rFonts w:cs="Times New Roman"/>
          <w:sz w:val="20"/>
          <w:szCs w:val="20"/>
          <w:vertAlign w:val="superscript"/>
        </w:rPr>
        <w:t>3</w:t>
      </w:r>
      <w:r w:rsidRPr="00511C53">
        <w:rPr>
          <w:rFonts w:cs="Times New Roman"/>
          <w:sz w:val="20"/>
          <w:szCs w:val="20"/>
        </w:rPr>
        <w:t xml:space="preserve">/ежемесячно.  </w:t>
      </w:r>
    </w:p>
  </w:footnote>
  <w:footnote w:id="117">
    <w:p w:rsidR="0030262D" w:rsidRDefault="0030262D" w:rsidP="0030262D">
      <w:pPr>
        <w:pStyle w:val="FootnoteText"/>
      </w:pPr>
      <w:r w:rsidRPr="00511C53">
        <w:rPr>
          <w:rStyle w:val="FootnoteReference"/>
        </w:rPr>
        <w:footnoteRef/>
      </w:r>
      <w:r w:rsidRPr="00A43BEE">
        <w:rPr>
          <w:lang w:val="ro-RO"/>
        </w:rPr>
        <w:t xml:space="preserve"> ООО „Olto Grup”-20 м</w:t>
      </w:r>
      <w:r w:rsidRPr="00A43BEE">
        <w:rPr>
          <w:vertAlign w:val="superscript"/>
          <w:lang w:val="ro-RO"/>
        </w:rPr>
        <w:t>3</w:t>
      </w:r>
      <w:r w:rsidRPr="00A43BEE">
        <w:rPr>
          <w:lang w:val="ro-RO"/>
        </w:rPr>
        <w:t>; АО „Rom Cerari”-115 м</w:t>
      </w:r>
      <w:r w:rsidRPr="00A43BEE">
        <w:rPr>
          <w:vertAlign w:val="superscript"/>
          <w:lang w:val="ro-RO"/>
        </w:rPr>
        <w:t>3</w:t>
      </w:r>
      <w:r w:rsidRPr="00A43BEE">
        <w:rPr>
          <w:lang w:val="ro-RO"/>
        </w:rPr>
        <w:t>; ООО „MatSor”-212 м</w:t>
      </w:r>
      <w:r w:rsidRPr="00A43BEE">
        <w:rPr>
          <w:vertAlign w:val="superscript"/>
          <w:lang w:val="ro-RO"/>
        </w:rPr>
        <w:t>3</w:t>
      </w:r>
      <w:r w:rsidRPr="00A43BEE">
        <w:rPr>
          <w:lang w:val="ro-RO"/>
        </w:rPr>
        <w:t xml:space="preserve">. </w:t>
      </w:r>
    </w:p>
  </w:footnote>
  <w:footnote w:id="118">
    <w:p w:rsidR="0030262D" w:rsidRDefault="0030262D" w:rsidP="0030262D">
      <w:pPr>
        <w:spacing w:line="240" w:lineRule="auto"/>
      </w:pPr>
      <w:r w:rsidRPr="00511C53">
        <w:rPr>
          <w:rStyle w:val="FootnoteReference"/>
          <w:sz w:val="20"/>
          <w:szCs w:val="20"/>
        </w:rPr>
        <w:footnoteRef/>
      </w:r>
      <w:r w:rsidRPr="00511C53">
        <w:rPr>
          <w:rFonts w:cs="Times New Roman"/>
          <w:sz w:val="20"/>
          <w:szCs w:val="20"/>
        </w:rPr>
        <w:t xml:space="preserve"> С</w:t>
      </w:r>
      <w:r w:rsidRPr="00511C53">
        <w:rPr>
          <w:rFonts w:cs="Times New Roman"/>
          <w:color w:val="000000"/>
          <w:sz w:val="20"/>
          <w:szCs w:val="20"/>
        </w:rPr>
        <w:t>. Христичь – из 335 водомеров по 19 водомерам отсутствуют пломбы, а по 7 - метрологические сертификаты; с. Застынка – из 437 водомеров по 50 водомерам отсутствуют пломбы, а по 3 - метрологический сертификат.</w:t>
      </w:r>
    </w:p>
  </w:footnote>
  <w:footnote w:id="119">
    <w:p w:rsidR="0030262D" w:rsidRDefault="0030262D" w:rsidP="0030262D">
      <w:pPr>
        <w:spacing w:line="240" w:lineRule="auto"/>
      </w:pPr>
      <w:r w:rsidRPr="00511C53">
        <w:rPr>
          <w:rStyle w:val="FootnoteReference"/>
          <w:sz w:val="20"/>
          <w:szCs w:val="20"/>
        </w:rPr>
        <w:footnoteRef/>
      </w:r>
      <w:r w:rsidRPr="00511C53">
        <w:rPr>
          <w:rFonts w:cs="Times New Roman"/>
          <w:sz w:val="20"/>
          <w:szCs w:val="20"/>
        </w:rPr>
        <w:t xml:space="preserve"> Положение о порядке организации нормирования труда в отраслях национальной экономики</w:t>
      </w:r>
      <w:r w:rsidRPr="00511C53">
        <w:rPr>
          <w:rFonts w:cs="Times New Roman"/>
          <w:bCs/>
          <w:sz w:val="20"/>
          <w:szCs w:val="20"/>
        </w:rPr>
        <w:t xml:space="preserve">, </w:t>
      </w:r>
      <w:r w:rsidRPr="00511C53">
        <w:rPr>
          <w:rFonts w:cs="Times New Roman"/>
          <w:bCs/>
          <w:sz w:val="20"/>
          <w:szCs w:val="20"/>
          <w:lang w:eastAsia="ru-RU"/>
        </w:rPr>
        <w:t>утвержденное ПП №</w:t>
      </w:r>
      <w:r w:rsidRPr="00511C53">
        <w:rPr>
          <w:rFonts w:cs="Times New Roman"/>
          <w:sz w:val="20"/>
          <w:szCs w:val="20"/>
        </w:rPr>
        <w:t>98 от 04.02.2013</w:t>
      </w:r>
      <w:r w:rsidRPr="00511C53">
        <w:rPr>
          <w:rFonts w:cs="Times New Roman"/>
          <w:bCs/>
          <w:sz w:val="20"/>
          <w:szCs w:val="20"/>
        </w:rPr>
        <w:t xml:space="preserve"> (далее – </w:t>
      </w:r>
      <w:r w:rsidRPr="00511C53">
        <w:rPr>
          <w:rFonts w:cs="Times New Roman"/>
          <w:sz w:val="20"/>
          <w:szCs w:val="20"/>
        </w:rPr>
        <w:t xml:space="preserve">Положение, </w:t>
      </w:r>
      <w:r w:rsidRPr="00511C53">
        <w:rPr>
          <w:rFonts w:cs="Times New Roman"/>
          <w:sz w:val="20"/>
          <w:szCs w:val="20"/>
          <w:lang w:eastAsia="ru-RU"/>
        </w:rPr>
        <w:t>утвержденное ПП №</w:t>
      </w:r>
      <w:r w:rsidRPr="00511C53">
        <w:rPr>
          <w:rFonts w:cs="Times New Roman"/>
          <w:sz w:val="20"/>
          <w:szCs w:val="20"/>
        </w:rPr>
        <w:t>98 от 04.02.2013).</w:t>
      </w:r>
    </w:p>
  </w:footnote>
  <w:footnote w:id="120">
    <w:p w:rsidR="0030262D" w:rsidRDefault="0030262D" w:rsidP="0030262D">
      <w:pPr>
        <w:pStyle w:val="FootnoteText"/>
      </w:pPr>
      <w:r w:rsidRPr="00511C53">
        <w:rPr>
          <w:rStyle w:val="FootnoteReference"/>
        </w:rPr>
        <w:footnoteRef/>
      </w:r>
      <w:r w:rsidRPr="00511C53">
        <w:t xml:space="preserve"> </w:t>
      </w:r>
      <w:r w:rsidRPr="00511C53">
        <w:rPr>
          <w:lang w:eastAsia="ja-JP"/>
        </w:rPr>
        <w:t>32 работника АО АС Кишинэу запросили отпуск за собственный счет на период более 25 дней (от 27 до 165 дней), а 16 из них находились и в отпуске по временной нетрудоспособности, который варьировал от 6 до 77 дней.</w:t>
      </w:r>
    </w:p>
  </w:footnote>
  <w:footnote w:id="121">
    <w:p w:rsidR="0030262D" w:rsidRDefault="0030262D" w:rsidP="0030262D">
      <w:pPr>
        <w:pStyle w:val="FootnoteText"/>
      </w:pPr>
      <w:r w:rsidRPr="00511C53">
        <w:rPr>
          <w:rStyle w:val="FootnoteReference"/>
        </w:rPr>
        <w:footnoteRef/>
      </w:r>
      <w:r w:rsidRPr="00511C53">
        <w:t xml:space="preserve"> Продолжительность </w:t>
      </w:r>
      <w:r w:rsidRPr="00511C53">
        <w:rPr>
          <w:lang w:eastAsia="ja-JP"/>
        </w:rPr>
        <w:t xml:space="preserve">отпуска за собственный счет для 23 работников варьировала от 28 дней до 330 дней, из которых 12 работников находились и в отпуске по временной нетрудоспособности, который варьировал от 5 до 142 дней. </w:t>
      </w:r>
    </w:p>
  </w:footnote>
  <w:footnote w:id="122">
    <w:p w:rsidR="0030262D" w:rsidRDefault="0030262D" w:rsidP="0030262D">
      <w:pPr>
        <w:pStyle w:val="FootnoteText"/>
      </w:pPr>
      <w:r>
        <w:rPr>
          <w:rStyle w:val="FootnoteReference"/>
        </w:rPr>
        <w:footnoteRef/>
      </w:r>
      <w:r>
        <w:t xml:space="preserve"> </w:t>
      </w:r>
      <w:r w:rsidRPr="00803857">
        <w:t>Трудово</w:t>
      </w:r>
      <w:r>
        <w:t>й</w:t>
      </w:r>
      <w:r w:rsidRPr="00803857">
        <w:t xml:space="preserve"> кодекс</w:t>
      </w:r>
      <w:r>
        <w:t>, утвержденный Законом №</w:t>
      </w:r>
      <w:r w:rsidRPr="00777DD0">
        <w:t>154-</w:t>
      </w:r>
      <w:r w:rsidRPr="00466694">
        <w:rPr>
          <w:lang w:val="en-US"/>
        </w:rPr>
        <w:t>XV</w:t>
      </w:r>
      <w:r w:rsidRPr="00777DD0">
        <w:t xml:space="preserve"> </w:t>
      </w:r>
      <w:r>
        <w:t xml:space="preserve">от </w:t>
      </w:r>
      <w:r w:rsidRPr="00777DD0">
        <w:t>28.03.2003 (</w:t>
      </w:r>
      <w:r>
        <w:t xml:space="preserve">далее - </w:t>
      </w:r>
      <w:r w:rsidRPr="00803857">
        <w:t>Трудово</w:t>
      </w:r>
      <w:r>
        <w:t>й</w:t>
      </w:r>
      <w:r w:rsidRPr="00803857">
        <w:t xml:space="preserve"> кодекс</w:t>
      </w:r>
      <w:r>
        <w:t xml:space="preserve">). </w:t>
      </w:r>
    </w:p>
  </w:footnote>
  <w:footnote w:id="123">
    <w:p w:rsidR="0030262D" w:rsidRDefault="0030262D" w:rsidP="0030262D">
      <w:pPr>
        <w:pStyle w:val="FootnoteText"/>
      </w:pPr>
      <w:r>
        <w:rPr>
          <w:rStyle w:val="FootnoteReference"/>
        </w:rPr>
        <w:footnoteRef/>
      </w:r>
      <w:r>
        <w:t xml:space="preserve"> </w:t>
      </w:r>
      <w:r w:rsidRPr="00511C53">
        <w:t>ПП №743 от 11.06.2002 „Об оплате труда работников хозрасчетных предприятий” (далее – ПП №743 от 11.06.2002).</w:t>
      </w:r>
    </w:p>
  </w:footnote>
  <w:footnote w:id="124">
    <w:p w:rsidR="0030262D" w:rsidRDefault="0030262D" w:rsidP="0030262D">
      <w:pPr>
        <w:pStyle w:val="FootnoteText"/>
      </w:pPr>
      <w:r w:rsidRPr="00511C53">
        <w:rPr>
          <w:rStyle w:val="FootnoteReference"/>
        </w:rPr>
        <w:footnoteRef/>
      </w:r>
      <w:r w:rsidRPr="00511C53">
        <w:t xml:space="preserve"> Водитель – надбавка за совмещение профессии второго водителя, хотя фактически он не исполнял другие полномочия, которые не являются собственной занимаемой должност</w:t>
      </w:r>
      <w:r>
        <w:t xml:space="preserve">ью </w:t>
      </w:r>
      <w:r w:rsidRPr="00511C53">
        <w:t>- во</w:t>
      </w:r>
      <w:r>
        <w:t>ждение</w:t>
      </w:r>
      <w:r w:rsidRPr="00511C53">
        <w:t xml:space="preserve"> транспортным средством (2014 год – 6,8 </w:t>
      </w:r>
      <w:r w:rsidRPr="00511C53">
        <w:rPr>
          <w:spacing w:val="-4"/>
        </w:rPr>
        <w:t>тыс. леев</w:t>
      </w:r>
      <w:r w:rsidRPr="00511C53">
        <w:t xml:space="preserve">, 2015 год – 6,8 </w:t>
      </w:r>
      <w:r w:rsidRPr="00511C53">
        <w:rPr>
          <w:spacing w:val="-4"/>
        </w:rPr>
        <w:t>тыс. леев</w:t>
      </w:r>
      <w:r w:rsidRPr="00511C53">
        <w:t xml:space="preserve">, 2016 год – 3,6 </w:t>
      </w:r>
      <w:r w:rsidRPr="00511C53">
        <w:rPr>
          <w:spacing w:val="-4"/>
        </w:rPr>
        <w:t>тыс. леев</w:t>
      </w:r>
      <w:r w:rsidRPr="00511C53">
        <w:t xml:space="preserve">); секретарь-машинистка (не имела юридического образования и не исполняла процессуальную деятельность) - надбавка за совмещение профессии юриста (2014 год –17,7 </w:t>
      </w:r>
      <w:r w:rsidRPr="00511C53">
        <w:rPr>
          <w:spacing w:val="-4"/>
        </w:rPr>
        <w:t>тыс. леев</w:t>
      </w:r>
      <w:r w:rsidRPr="00511C53">
        <w:t xml:space="preserve">, 2015 год – 16,1 </w:t>
      </w:r>
      <w:r w:rsidRPr="00511C53">
        <w:rPr>
          <w:spacing w:val="-4"/>
        </w:rPr>
        <w:t>тыс. леев</w:t>
      </w:r>
      <w:r w:rsidRPr="00511C53">
        <w:t xml:space="preserve">, 2016 год – 1,6 </w:t>
      </w:r>
      <w:r w:rsidRPr="00511C53">
        <w:rPr>
          <w:spacing w:val="-4"/>
        </w:rPr>
        <w:t>тыс. леев</w:t>
      </w:r>
      <w:r w:rsidRPr="00511C53">
        <w:t xml:space="preserve">); начальник гаража (как руководитель структурного подразделения не имел законного права совмещать должность) – надбавка за совмещение профессии водителя (2014 год – 25,8 </w:t>
      </w:r>
      <w:r w:rsidRPr="00511C53">
        <w:rPr>
          <w:spacing w:val="-4"/>
        </w:rPr>
        <w:t>тыс. леев</w:t>
      </w:r>
      <w:r w:rsidRPr="00511C53">
        <w:t xml:space="preserve">, 2015 год – 25,8 </w:t>
      </w:r>
      <w:r w:rsidRPr="00511C53">
        <w:rPr>
          <w:spacing w:val="-4"/>
        </w:rPr>
        <w:t>тыс. леев</w:t>
      </w:r>
      <w:r w:rsidRPr="00511C53">
        <w:t xml:space="preserve">, 2016 год – 4,3 </w:t>
      </w:r>
      <w:r w:rsidRPr="00511C53">
        <w:rPr>
          <w:spacing w:val="-4"/>
        </w:rPr>
        <w:t>тыс. леев</w:t>
      </w:r>
      <w:r w:rsidRPr="00511C53">
        <w:t>).</w:t>
      </w:r>
    </w:p>
  </w:footnote>
  <w:footnote w:id="125">
    <w:p w:rsidR="0030262D" w:rsidRDefault="0030262D" w:rsidP="0030262D">
      <w:pPr>
        <w:pStyle w:val="FootnoteText"/>
      </w:pPr>
      <w:r w:rsidRPr="00511C53">
        <w:rPr>
          <w:rStyle w:val="FootnoteReference"/>
        </w:rPr>
        <w:footnoteRef/>
      </w:r>
      <w:r w:rsidRPr="00511C53">
        <w:t xml:space="preserve"> Специалист по обслуживанию вычислительной техники и специалист по охране труда.</w:t>
      </w:r>
    </w:p>
  </w:footnote>
  <w:footnote w:id="126">
    <w:p w:rsidR="0030262D" w:rsidRDefault="0030262D" w:rsidP="0030262D">
      <w:pPr>
        <w:pStyle w:val="FootnoteText"/>
      </w:pPr>
      <w:r w:rsidRPr="00511C53">
        <w:rPr>
          <w:rStyle w:val="FootnoteReference"/>
        </w:rPr>
        <w:footnoteRef/>
      </w:r>
      <w:r w:rsidRPr="00511C53">
        <w:t xml:space="preserve"> Экономист предприятия совмещала должность инспектора </w:t>
      </w:r>
      <w:r>
        <w:t xml:space="preserve">кадров </w:t>
      </w:r>
      <w:r w:rsidRPr="00511C53">
        <w:t>по 4 часа ежедневно, но с оплатой труда в размере 75% от заработной платы совмещаемой должности.</w:t>
      </w:r>
    </w:p>
  </w:footnote>
  <w:footnote w:id="127">
    <w:p w:rsidR="0030262D" w:rsidRDefault="0030262D" w:rsidP="0030262D">
      <w:pPr>
        <w:pStyle w:val="FootnoteText"/>
      </w:pPr>
      <w:r w:rsidRPr="00511C53">
        <w:rPr>
          <w:rStyle w:val="FootnoteReference"/>
        </w:rPr>
        <w:footnoteRef/>
      </w:r>
      <w:r w:rsidRPr="00511C53">
        <w:t xml:space="preserve"> Года: 2014 (август-декабрь) – 42,0 </w:t>
      </w:r>
      <w:r w:rsidRPr="00511C53">
        <w:rPr>
          <w:spacing w:val="-4"/>
        </w:rPr>
        <w:t>тыс. леев</w:t>
      </w:r>
      <w:r w:rsidRPr="00511C53">
        <w:t>, 2015 – 106,8</w:t>
      </w:r>
      <w:r w:rsidRPr="00511C53">
        <w:rPr>
          <w:spacing w:val="-4"/>
        </w:rPr>
        <w:t xml:space="preserve"> тыс. леев</w:t>
      </w:r>
      <w:r w:rsidRPr="00511C53">
        <w:t>, 2016 – 106,3</w:t>
      </w:r>
      <w:r w:rsidRPr="00511C53">
        <w:rPr>
          <w:spacing w:val="-4"/>
        </w:rPr>
        <w:t xml:space="preserve"> тыс. леев</w:t>
      </w:r>
      <w:r w:rsidRPr="00511C53">
        <w:t>, 2017 (январь-май) – 39,8</w:t>
      </w:r>
      <w:r w:rsidRPr="00511C53">
        <w:rPr>
          <w:spacing w:val="-4"/>
        </w:rPr>
        <w:t xml:space="preserve"> тыс. леев</w:t>
      </w:r>
      <w:r w:rsidRPr="00511C53">
        <w:t>.</w:t>
      </w:r>
    </w:p>
  </w:footnote>
  <w:footnote w:id="128">
    <w:p w:rsidR="0030262D" w:rsidRDefault="0030262D" w:rsidP="0030262D">
      <w:pPr>
        <w:spacing w:line="240" w:lineRule="auto"/>
        <w:contextualSpacing/>
      </w:pPr>
      <w:r w:rsidRPr="00511C53">
        <w:rPr>
          <w:rStyle w:val="FootnoteReference"/>
          <w:sz w:val="20"/>
          <w:szCs w:val="20"/>
        </w:rPr>
        <w:footnoteRef/>
      </w:r>
      <w:r w:rsidRPr="00511C53">
        <w:rPr>
          <w:rFonts w:cs="Times New Roman"/>
          <w:sz w:val="20"/>
          <w:szCs w:val="20"/>
        </w:rPr>
        <w:t xml:space="preserve"> Начальник охраны совмещал должность временно исполняющего обязанности </w:t>
      </w:r>
      <w:r w:rsidRPr="00E85735">
        <w:rPr>
          <w:rFonts w:cs="Times New Roman"/>
          <w:sz w:val="20"/>
          <w:szCs w:val="20"/>
        </w:rPr>
        <w:t>управляющего</w:t>
      </w:r>
      <w:r w:rsidRPr="00511C53">
        <w:rPr>
          <w:rFonts w:cs="Times New Roman"/>
          <w:sz w:val="20"/>
          <w:szCs w:val="20"/>
        </w:rPr>
        <w:t xml:space="preserve"> (8,2</w:t>
      </w:r>
      <w:r w:rsidRPr="00511C53">
        <w:rPr>
          <w:spacing w:val="-4"/>
          <w:sz w:val="20"/>
          <w:szCs w:val="20"/>
        </w:rPr>
        <w:t xml:space="preserve"> тыс. леев</w:t>
      </w:r>
      <w:r w:rsidRPr="00511C53">
        <w:rPr>
          <w:rFonts w:cs="Times New Roman"/>
          <w:sz w:val="20"/>
          <w:szCs w:val="20"/>
        </w:rPr>
        <w:t xml:space="preserve">); начальник Службы сетей водопровода – должность технического директора (2,7 </w:t>
      </w:r>
      <w:r w:rsidRPr="00511C53">
        <w:rPr>
          <w:spacing w:val="-4"/>
          <w:sz w:val="20"/>
          <w:szCs w:val="20"/>
        </w:rPr>
        <w:t>тыс. леев</w:t>
      </w:r>
      <w:r w:rsidRPr="00511C53">
        <w:rPr>
          <w:rFonts w:cs="Times New Roman"/>
          <w:sz w:val="20"/>
          <w:szCs w:val="20"/>
        </w:rPr>
        <w:t xml:space="preserve">); технический директор - должность временно исполняющего обязанности </w:t>
      </w:r>
      <w:r w:rsidRPr="00E85735">
        <w:rPr>
          <w:rFonts w:cs="Times New Roman"/>
          <w:sz w:val="20"/>
          <w:szCs w:val="20"/>
        </w:rPr>
        <w:t>управляющего</w:t>
      </w:r>
      <w:r w:rsidRPr="00511C53">
        <w:rPr>
          <w:rFonts w:cs="Times New Roman"/>
          <w:sz w:val="20"/>
          <w:szCs w:val="20"/>
        </w:rPr>
        <w:t xml:space="preserve"> (4,6</w:t>
      </w:r>
      <w:r w:rsidRPr="00511C53">
        <w:rPr>
          <w:spacing w:val="-4"/>
          <w:sz w:val="20"/>
          <w:szCs w:val="20"/>
        </w:rPr>
        <w:t xml:space="preserve"> тыс. леев</w:t>
      </w:r>
      <w:r w:rsidRPr="00511C53">
        <w:rPr>
          <w:rFonts w:cs="Times New Roman"/>
          <w:sz w:val="20"/>
          <w:szCs w:val="20"/>
        </w:rPr>
        <w:t>).</w:t>
      </w:r>
    </w:p>
  </w:footnote>
  <w:footnote w:id="129">
    <w:p w:rsidR="0030262D" w:rsidRDefault="0030262D" w:rsidP="0030262D">
      <w:pPr>
        <w:pStyle w:val="FootnoteText"/>
      </w:pPr>
      <w:r w:rsidRPr="00511C53">
        <w:rPr>
          <w:rStyle w:val="FootnoteReference"/>
        </w:rPr>
        <w:footnoteRef/>
      </w:r>
      <w:r w:rsidRPr="00511C53">
        <w:t xml:space="preserve"> Ст.49 Трудового кодекса.</w:t>
      </w:r>
    </w:p>
  </w:footnote>
  <w:footnote w:id="130">
    <w:p w:rsidR="0030262D" w:rsidRDefault="0030262D" w:rsidP="0030262D">
      <w:pPr>
        <w:pStyle w:val="FootnoteText"/>
      </w:pPr>
      <w:r w:rsidRPr="00511C53">
        <w:rPr>
          <w:rStyle w:val="FootnoteReference"/>
        </w:rPr>
        <w:footnoteRef/>
      </w:r>
      <w:r w:rsidRPr="00511C53">
        <w:t xml:space="preserve"> ПП №165 от 09.03.2010 ,,О гарантированном минимальном размере заработной платы в реальном секторе”.</w:t>
      </w:r>
    </w:p>
  </w:footnote>
  <w:footnote w:id="131">
    <w:p w:rsidR="0030262D" w:rsidRDefault="0030262D" w:rsidP="0030262D">
      <w:pPr>
        <w:pStyle w:val="FootnoteText"/>
      </w:pPr>
      <w:r w:rsidRPr="00511C53">
        <w:rPr>
          <w:rStyle w:val="FootnoteReference"/>
        </w:rPr>
        <w:footnoteRef/>
      </w:r>
      <w:r w:rsidRPr="00777DD0">
        <w:rPr>
          <w:lang w:val="en-US"/>
        </w:rPr>
        <w:t xml:space="preserve"> </w:t>
      </w:r>
      <w:r w:rsidRPr="00511C53">
        <w:t>ГП</w:t>
      </w:r>
      <w:r w:rsidRPr="00777DD0">
        <w:rPr>
          <w:lang w:val="en-US"/>
        </w:rPr>
        <w:t xml:space="preserve"> AN, </w:t>
      </w:r>
      <w:r w:rsidRPr="00511C53">
        <w:t>МП</w:t>
      </w:r>
      <w:r w:rsidRPr="00777DD0">
        <w:rPr>
          <w:lang w:val="en-US"/>
        </w:rPr>
        <w:t xml:space="preserve"> RAC </w:t>
      </w:r>
      <w:r w:rsidRPr="00511C53">
        <w:t>Бэлць</w:t>
      </w:r>
      <w:r w:rsidRPr="00777DD0">
        <w:rPr>
          <w:lang w:val="en-US"/>
        </w:rPr>
        <w:t>.</w:t>
      </w:r>
    </w:p>
  </w:footnote>
  <w:footnote w:id="132">
    <w:p w:rsidR="0030262D" w:rsidRDefault="0030262D" w:rsidP="0030262D">
      <w:pPr>
        <w:pStyle w:val="FootnoteText"/>
      </w:pPr>
      <w:r w:rsidRPr="00511C53">
        <w:rPr>
          <w:rStyle w:val="FootnoteReference"/>
        </w:rPr>
        <w:footnoteRef/>
      </w:r>
      <w:r w:rsidRPr="00511C53">
        <w:t xml:space="preserve"> П.2, п.5, п.6 и п.10 ПП №426 от 26.04.2004 „Об утверждении Порядка исчисления средней заработной платы”.</w:t>
      </w:r>
    </w:p>
  </w:footnote>
  <w:footnote w:id="133">
    <w:p w:rsidR="0030262D" w:rsidRDefault="0030262D" w:rsidP="0030262D">
      <w:pPr>
        <w:pStyle w:val="FootnoteText"/>
      </w:pPr>
      <w:r w:rsidRPr="00511C53">
        <w:rPr>
          <w:rStyle w:val="FootnoteReference"/>
        </w:rPr>
        <w:footnoteRef/>
      </w:r>
      <w:r w:rsidRPr="00511C53">
        <w:t xml:space="preserve"> Законы о бюджете государственного социального страхования на 2015 и 2016 годы №73 от 12.04.2015 и №156 от 01.07.2016; Закон о размере, порядке и сроках уплаты взносов обязательного медицинского страхования №1593-XV от 26.12.2002</w:t>
      </w:r>
      <w:r>
        <w:t xml:space="preserve"> (далее – Закон №</w:t>
      </w:r>
      <w:r w:rsidRPr="00511C53">
        <w:t>1593-XV от 26.12.2002</w:t>
      </w:r>
      <w:r>
        <w:t>)</w:t>
      </w:r>
      <w:r w:rsidRPr="00511C53">
        <w:t>.</w:t>
      </w:r>
    </w:p>
  </w:footnote>
  <w:footnote w:id="134">
    <w:p w:rsidR="0030262D" w:rsidRDefault="0030262D" w:rsidP="0030262D">
      <w:pPr>
        <w:pStyle w:val="FootnoteText"/>
      </w:pPr>
      <w:r w:rsidRPr="00511C53">
        <w:rPr>
          <w:rStyle w:val="FootnoteReference"/>
        </w:rPr>
        <w:footnoteRef/>
      </w:r>
      <w:r w:rsidRPr="00511C53">
        <w:t xml:space="preserve"> Фонд стимулирования </w:t>
      </w:r>
      <w:r>
        <w:t>на 2015-2016 годы в сумме 804,1</w:t>
      </w:r>
      <w:r w:rsidRPr="00511C53">
        <w:t xml:space="preserve"> </w:t>
      </w:r>
      <w:r w:rsidRPr="00511C53">
        <w:rPr>
          <w:spacing w:val="-4"/>
        </w:rPr>
        <w:t>тыс. леев</w:t>
      </w:r>
      <w:r w:rsidRPr="00511C53">
        <w:t xml:space="preserve"> (в том числе 266,8 </w:t>
      </w:r>
      <w:r w:rsidRPr="00511C53">
        <w:rPr>
          <w:spacing w:val="-4"/>
        </w:rPr>
        <w:t>тыс. леев</w:t>
      </w:r>
      <w:r w:rsidRPr="00511C53">
        <w:t xml:space="preserve"> – в 2016 году). Социальное страхование: 2015 </w:t>
      </w:r>
      <w:r>
        <w:t xml:space="preserve">г. </w:t>
      </w:r>
      <w:r w:rsidRPr="00511C53">
        <w:t xml:space="preserve">– 123,5 </w:t>
      </w:r>
      <w:r w:rsidRPr="00511C53">
        <w:rPr>
          <w:spacing w:val="-4"/>
        </w:rPr>
        <w:t>тыс. леев</w:t>
      </w:r>
      <w:r w:rsidRPr="00511C53">
        <w:t xml:space="preserve"> (23%) и 32,2 </w:t>
      </w:r>
      <w:r w:rsidRPr="00511C53">
        <w:rPr>
          <w:spacing w:val="-4"/>
        </w:rPr>
        <w:t>тыс. леев</w:t>
      </w:r>
      <w:r w:rsidRPr="00511C53">
        <w:t xml:space="preserve"> (6%); 2016</w:t>
      </w:r>
      <w:r>
        <w:t xml:space="preserve"> г.</w:t>
      </w:r>
      <w:r w:rsidRPr="00511C53">
        <w:t xml:space="preserve"> – 61,4 </w:t>
      </w:r>
      <w:r w:rsidRPr="00511C53">
        <w:rPr>
          <w:spacing w:val="-4"/>
        </w:rPr>
        <w:t>тыс. леев</w:t>
      </w:r>
      <w:r w:rsidRPr="00511C53">
        <w:t xml:space="preserve"> (23%) и 16,0 </w:t>
      </w:r>
      <w:r w:rsidRPr="00511C53">
        <w:rPr>
          <w:spacing w:val="-4"/>
        </w:rPr>
        <w:t>тыс. леев</w:t>
      </w:r>
      <w:r w:rsidRPr="00511C53">
        <w:t xml:space="preserve"> (6%). Медици</w:t>
      </w:r>
      <w:r>
        <w:t xml:space="preserve">нское страхование: 2015 г. – 48,3 </w:t>
      </w:r>
      <w:r w:rsidRPr="00511C53">
        <w:rPr>
          <w:spacing w:val="-4"/>
        </w:rPr>
        <w:t>тыс. леев</w:t>
      </w:r>
      <w:r w:rsidRPr="00511C53">
        <w:t xml:space="preserve"> (4,5%+4,5%); 2016 </w:t>
      </w:r>
      <w:r>
        <w:t>г.</w:t>
      </w:r>
      <w:r w:rsidRPr="00511C53">
        <w:t xml:space="preserve">– 24,0 </w:t>
      </w:r>
      <w:r w:rsidRPr="00511C53">
        <w:rPr>
          <w:spacing w:val="-4"/>
        </w:rPr>
        <w:t>тыс. леев</w:t>
      </w:r>
      <w:r w:rsidRPr="00511C53">
        <w:t xml:space="preserve"> (4,5%+4,5%). </w:t>
      </w:r>
    </w:p>
  </w:footnote>
  <w:footnote w:id="135">
    <w:p w:rsidR="0030262D" w:rsidRDefault="0030262D" w:rsidP="0030262D">
      <w:pPr>
        <w:pStyle w:val="FootnoteText"/>
      </w:pPr>
      <w:r w:rsidRPr="00511C53">
        <w:rPr>
          <w:rStyle w:val="FootnoteReference"/>
        </w:rPr>
        <w:footnoteRef/>
      </w:r>
      <w:r w:rsidRPr="00511C53">
        <w:t xml:space="preserve"> Ст.31 (3) Трудового кодекса - в коллективном трудовом договоре могут быть предусмотрены с учетом финансово-экономического положения работодателя льготы и преимущества для работников, а также условия труда, более благоприятные по сравнению с предусмотренными действующим законодательством и коллективными соглашениями.</w:t>
      </w:r>
    </w:p>
  </w:footnote>
  <w:footnote w:id="136">
    <w:p w:rsidR="0030262D" w:rsidRDefault="0030262D" w:rsidP="0030262D">
      <w:pPr>
        <w:pStyle w:val="FootnoteText"/>
      </w:pPr>
      <w:r w:rsidRPr="00511C53">
        <w:rPr>
          <w:rStyle w:val="FootnoteReference"/>
        </w:rPr>
        <w:footnoteRef/>
      </w:r>
      <w:r w:rsidRPr="00511C53">
        <w:t xml:space="preserve"> Материальная помощь предоставлена близким родственникам в связи со смертью бывшего работника предприятия - 2,0 </w:t>
      </w:r>
      <w:r w:rsidRPr="00511C53">
        <w:rPr>
          <w:spacing w:val="-4"/>
        </w:rPr>
        <w:t>тыс. леев</w:t>
      </w:r>
      <w:r w:rsidRPr="00511C53">
        <w:t xml:space="preserve"> (2 случая); материальная помощь предоставлена в связи с ухудшением здоровья близких родственников – 1,0 </w:t>
      </w:r>
      <w:r w:rsidRPr="00511C53">
        <w:rPr>
          <w:spacing w:val="-4"/>
        </w:rPr>
        <w:t>тыс. леев</w:t>
      </w:r>
      <w:r w:rsidRPr="00511C53">
        <w:t xml:space="preserve"> (1 случай); материальная помощь за участие в войне в Афганистане – 0,3 </w:t>
      </w:r>
      <w:r w:rsidRPr="00511C53">
        <w:rPr>
          <w:spacing w:val="-4"/>
        </w:rPr>
        <w:t>тыс. леев</w:t>
      </w:r>
      <w:r w:rsidRPr="00511C53">
        <w:t xml:space="preserve"> (1 случай); материальная помощь женам умерших ветеранов, участникам II мировой войны – 1,0 </w:t>
      </w:r>
      <w:r w:rsidRPr="00511C53">
        <w:rPr>
          <w:spacing w:val="-4"/>
        </w:rPr>
        <w:t>тыс. леев</w:t>
      </w:r>
      <w:r w:rsidRPr="00511C53">
        <w:t xml:space="preserve"> (3 случая).</w:t>
      </w:r>
    </w:p>
  </w:footnote>
  <w:footnote w:id="137">
    <w:p w:rsidR="0030262D" w:rsidRDefault="0030262D" w:rsidP="0030262D">
      <w:pPr>
        <w:pStyle w:val="FootnoteText"/>
      </w:pPr>
      <w:r w:rsidRPr="00511C53">
        <w:rPr>
          <w:rStyle w:val="FootnoteReference"/>
        </w:rPr>
        <w:footnoteRef/>
      </w:r>
      <w:r w:rsidRPr="00511C53">
        <w:t xml:space="preserve"> Компенсация годовых отпусков, не использованных 14 работниками, с которыми были заключены индивидуальные трудовые договора, период неиспользования отпусков варьировал от 2 до 16 лет.</w:t>
      </w:r>
    </w:p>
  </w:footnote>
  <w:footnote w:id="138">
    <w:p w:rsidR="0030262D" w:rsidRDefault="0030262D" w:rsidP="0030262D">
      <w:pPr>
        <w:pStyle w:val="FootnoteText"/>
      </w:pPr>
      <w:r w:rsidRPr="00511C53">
        <w:rPr>
          <w:rStyle w:val="FootnoteReference"/>
        </w:rPr>
        <w:footnoteRef/>
      </w:r>
      <w:r w:rsidRPr="00511C53">
        <w:t xml:space="preserve"> П.3.2.1 Положения об оплате труда работников АО АС Кишинэу, утвержденного Приказом №15-6 от 27.01.2016, и п.12 ПП №743 от 11.06.2002.</w:t>
      </w:r>
    </w:p>
  </w:footnote>
  <w:footnote w:id="139">
    <w:p w:rsidR="0030262D" w:rsidRDefault="0030262D" w:rsidP="0030262D">
      <w:pPr>
        <w:pStyle w:val="FootnoteText"/>
      </w:pPr>
      <w:r w:rsidRPr="00511C53">
        <w:rPr>
          <w:rStyle w:val="FootnoteReference"/>
        </w:rPr>
        <w:footnoteRef/>
      </w:r>
      <w:r w:rsidRPr="00511C53">
        <w:t xml:space="preserve"> Приложение №11 к Коллек</w:t>
      </w:r>
      <w:r>
        <w:t xml:space="preserve">тивному трудовому </w:t>
      </w:r>
      <w:r w:rsidRPr="004930A7">
        <w:t>договор</w:t>
      </w:r>
      <w:r>
        <w:t>у на</w:t>
      </w:r>
      <w:r w:rsidRPr="00511C53">
        <w:t xml:space="preserve"> 2014-2016 годы (дополнительный оплачиваемый отпуск, который варьирует от 4 дней до 7 дней).</w:t>
      </w:r>
    </w:p>
  </w:footnote>
  <w:footnote w:id="140">
    <w:p w:rsidR="0030262D" w:rsidRDefault="0030262D" w:rsidP="0030262D">
      <w:pPr>
        <w:spacing w:line="240" w:lineRule="auto"/>
      </w:pPr>
      <w:r w:rsidRPr="00511C53">
        <w:rPr>
          <w:rStyle w:val="FootnoteReference"/>
          <w:sz w:val="20"/>
          <w:szCs w:val="20"/>
        </w:rPr>
        <w:footnoteRef/>
      </w:r>
      <w:r w:rsidRPr="00511C53">
        <w:rPr>
          <w:rFonts w:cs="Times New Roman"/>
          <w:sz w:val="20"/>
          <w:szCs w:val="20"/>
        </w:rPr>
        <w:t xml:space="preserve"> Дополнительный отпуск за интенсивность - 835,37 </w:t>
      </w:r>
      <w:r w:rsidRPr="00511C53">
        <w:rPr>
          <w:rFonts w:cs="Times New Roman"/>
          <w:spacing w:val="-4"/>
          <w:sz w:val="20"/>
          <w:szCs w:val="20"/>
        </w:rPr>
        <w:t>тыс. леев</w:t>
      </w:r>
      <w:r w:rsidRPr="00511C53">
        <w:rPr>
          <w:rFonts w:cs="Times New Roman"/>
          <w:sz w:val="20"/>
          <w:szCs w:val="20"/>
        </w:rPr>
        <w:t xml:space="preserve">, надбавка </w:t>
      </w:r>
      <w:r w:rsidRPr="000259D9">
        <w:rPr>
          <w:rFonts w:cs="Times New Roman"/>
          <w:sz w:val="20"/>
          <w:szCs w:val="20"/>
        </w:rPr>
        <w:t>по денежному</w:t>
      </w:r>
      <w:r w:rsidRPr="00511C53">
        <w:rPr>
          <w:rFonts w:cs="Times New Roman"/>
          <w:sz w:val="20"/>
          <w:szCs w:val="20"/>
        </w:rPr>
        <w:t xml:space="preserve"> довольствию - 6094,92 </w:t>
      </w:r>
      <w:r w:rsidRPr="00511C53">
        <w:rPr>
          <w:rFonts w:cs="Times New Roman"/>
          <w:spacing w:val="-4"/>
          <w:sz w:val="20"/>
          <w:szCs w:val="20"/>
        </w:rPr>
        <w:t>тыс. леев</w:t>
      </w:r>
      <w:r w:rsidRPr="00511C53">
        <w:rPr>
          <w:rFonts w:cs="Times New Roman"/>
          <w:sz w:val="20"/>
          <w:szCs w:val="20"/>
        </w:rPr>
        <w:t xml:space="preserve">, из которой для руководства субъекта - 58,83 </w:t>
      </w:r>
      <w:r w:rsidRPr="00511C53">
        <w:rPr>
          <w:rFonts w:cs="Times New Roman"/>
          <w:spacing w:val="-4"/>
          <w:sz w:val="20"/>
          <w:szCs w:val="20"/>
        </w:rPr>
        <w:t>тыс. леев</w:t>
      </w:r>
      <w:r w:rsidRPr="00511C53">
        <w:rPr>
          <w:rFonts w:cs="Times New Roman"/>
          <w:sz w:val="20"/>
          <w:szCs w:val="20"/>
        </w:rPr>
        <w:t>.</w:t>
      </w:r>
    </w:p>
  </w:footnote>
  <w:footnote w:id="141">
    <w:p w:rsidR="0030262D" w:rsidRDefault="0030262D" w:rsidP="0030262D">
      <w:pPr>
        <w:pStyle w:val="FootnoteText"/>
      </w:pPr>
      <w:r w:rsidRPr="00511C53">
        <w:rPr>
          <w:rStyle w:val="FootnoteReference"/>
        </w:rPr>
        <w:footnoteRef/>
      </w:r>
      <w:r w:rsidRPr="00511C53">
        <w:t xml:space="preserve"> Отчет о результатах контроля деятельности, осуществляемой АО АС Кишинэу за период </w:t>
      </w:r>
      <w:r w:rsidRPr="00511C53">
        <w:rPr>
          <w:iCs/>
        </w:rPr>
        <w:t>2013-2015 годов.</w:t>
      </w:r>
    </w:p>
  </w:footnote>
  <w:footnote w:id="142">
    <w:p w:rsidR="0030262D" w:rsidRDefault="0030262D" w:rsidP="0030262D">
      <w:pPr>
        <w:pStyle w:val="FootnoteText"/>
      </w:pPr>
      <w:r w:rsidRPr="00511C53">
        <w:rPr>
          <w:rStyle w:val="FootnoteReference"/>
        </w:rPr>
        <w:footnoteRef/>
      </w:r>
      <w:r w:rsidRPr="00511C53">
        <w:t xml:space="preserve"> Постановление Конституционного суда №11 от 31.05.2011 о контроле конституциональности синтагмы ,,</w:t>
      </w:r>
      <w:r w:rsidRPr="00511C53">
        <w:rPr>
          <w:bCs/>
        </w:rPr>
        <w:t>с выплатой средней заработной платы (работникам, труд которых оплачивается сдельно или повременно)” из ст.111 (1) Трудового кодекса в редакции Закона №168 от 9 июля 2010 года ,,О внесении изменений и дополнений в Трудовой кодекс РМ</w:t>
      </w:r>
      <w:r w:rsidRPr="00511C53">
        <w:t xml:space="preserve">”. </w:t>
      </w:r>
    </w:p>
  </w:footnote>
  <w:footnote w:id="143">
    <w:p w:rsidR="0030262D" w:rsidRDefault="0030262D" w:rsidP="0030262D">
      <w:pPr>
        <w:spacing w:line="240" w:lineRule="auto"/>
      </w:pPr>
      <w:r w:rsidRPr="00511C53">
        <w:rPr>
          <w:rStyle w:val="FootnoteReference"/>
          <w:sz w:val="20"/>
          <w:szCs w:val="20"/>
        </w:rPr>
        <w:footnoteRef/>
      </w:r>
      <w:r w:rsidRPr="00511C53">
        <w:rPr>
          <w:rFonts w:cs="Times New Roman"/>
          <w:sz w:val="20"/>
          <w:szCs w:val="20"/>
        </w:rPr>
        <w:t xml:space="preserve"> Положение об оценке условий труда на рабочих местах и порядке применения отраслевых перечней работ, на которых могут устанавливаться компенсационные надбавки за работу в неблагоприятных условиях труда</w:t>
      </w:r>
      <w:r w:rsidRPr="00511C53">
        <w:rPr>
          <w:rFonts w:cs="Times New Roman"/>
          <w:bCs/>
          <w:sz w:val="20"/>
          <w:szCs w:val="20"/>
        </w:rPr>
        <w:t xml:space="preserve">, </w:t>
      </w:r>
      <w:r w:rsidRPr="00511C53">
        <w:rPr>
          <w:rFonts w:cs="Times New Roman"/>
          <w:bCs/>
          <w:sz w:val="20"/>
          <w:szCs w:val="20"/>
          <w:lang w:eastAsia="ru-RU"/>
        </w:rPr>
        <w:t>утвержденное ПП №</w:t>
      </w:r>
      <w:r w:rsidRPr="00511C53">
        <w:rPr>
          <w:rFonts w:cs="Times New Roman"/>
          <w:sz w:val="20"/>
          <w:szCs w:val="20"/>
        </w:rPr>
        <w:t>1335 от 10.10.2002.</w:t>
      </w:r>
    </w:p>
  </w:footnote>
  <w:footnote w:id="144">
    <w:p w:rsidR="0030262D" w:rsidRDefault="0030262D" w:rsidP="0030262D">
      <w:pPr>
        <w:pStyle w:val="FootnoteText"/>
      </w:pPr>
      <w:r w:rsidRPr="00511C53">
        <w:rPr>
          <w:rStyle w:val="FootnoteReference"/>
        </w:rPr>
        <w:footnoteRef/>
      </w:r>
      <w:r w:rsidRPr="00511C53">
        <w:t xml:space="preserve"> ПП №152 от 19.02.2004 „О размере компенсационных доплат за работу в неблагоприятных условиях”.</w:t>
      </w:r>
    </w:p>
  </w:footnote>
  <w:footnote w:id="145">
    <w:p w:rsidR="0030262D" w:rsidRDefault="0030262D" w:rsidP="0030262D">
      <w:pPr>
        <w:pStyle w:val="FootnoteText"/>
      </w:pPr>
      <w:r w:rsidRPr="00511C53">
        <w:rPr>
          <w:rStyle w:val="FootnoteReference"/>
        </w:rPr>
        <w:footnoteRef/>
      </w:r>
      <w:r w:rsidRPr="00511C53">
        <w:t xml:space="preserve"> ПП №1487 от 31.12.2004 „Об утверждении Типового перечня работ с тяжелыми и особо тяжелыми, вредными и особо вредными условиями труда, на которых работникам могут устанавливаться компенсационные надбавки”.</w:t>
      </w:r>
    </w:p>
  </w:footnote>
  <w:footnote w:id="146">
    <w:p w:rsidR="0030262D" w:rsidRDefault="0030262D" w:rsidP="0030262D">
      <w:pPr>
        <w:pStyle w:val="FootnoteText"/>
      </w:pPr>
      <w:r w:rsidRPr="00511C53">
        <w:rPr>
          <w:rStyle w:val="FootnoteReference"/>
        </w:rPr>
        <w:footnoteRef/>
      </w:r>
      <w:r w:rsidRPr="00511C53">
        <w:t xml:space="preserve"> Паспор</w:t>
      </w:r>
      <w:r>
        <w:t xml:space="preserve">т тестирования рабочих мест от </w:t>
      </w:r>
      <w:r w:rsidRPr="00511C53">
        <w:t>19.10.2016.</w:t>
      </w:r>
    </w:p>
  </w:footnote>
  <w:footnote w:id="147">
    <w:p w:rsidR="0030262D" w:rsidRDefault="0030262D" w:rsidP="0030262D">
      <w:pPr>
        <w:tabs>
          <w:tab w:val="left" w:pos="180"/>
        </w:tabs>
        <w:spacing w:line="240" w:lineRule="auto"/>
      </w:pPr>
      <w:r w:rsidRPr="00511C53">
        <w:rPr>
          <w:rStyle w:val="FootnoteReference"/>
          <w:sz w:val="20"/>
          <w:szCs w:val="20"/>
        </w:rPr>
        <w:footnoteRef/>
      </w:r>
      <w:r w:rsidRPr="00511C53">
        <w:rPr>
          <w:rFonts w:cs="Times New Roman"/>
          <w:sz w:val="20"/>
          <w:szCs w:val="20"/>
        </w:rPr>
        <w:t xml:space="preserve"> Приказом №10 от 16.01.2017 и Протоколом №08 от 29.12.2016 были утверждены: питание для защиты (0,5 л день/</w:t>
      </w:r>
      <w:r>
        <w:rPr>
          <w:rFonts w:cs="Times New Roman"/>
          <w:sz w:val="20"/>
          <w:szCs w:val="20"/>
        </w:rPr>
        <w:t>смена</w:t>
      </w:r>
      <w:r w:rsidRPr="00511C53">
        <w:rPr>
          <w:rFonts w:cs="Times New Roman"/>
          <w:sz w:val="20"/>
          <w:szCs w:val="20"/>
        </w:rPr>
        <w:t>), надбавка к заработной плате 250 леев, дополнительный годовой отпуск до 7 календарных дней для 21 специалиста/должности (45 работников).</w:t>
      </w:r>
    </w:p>
  </w:footnote>
  <w:footnote w:id="148">
    <w:p w:rsidR="0030262D" w:rsidRDefault="0030262D" w:rsidP="0030262D">
      <w:pPr>
        <w:pStyle w:val="FootnoteText"/>
      </w:pPr>
      <w:r w:rsidRPr="00511C53">
        <w:rPr>
          <w:rStyle w:val="FootnoteReference"/>
        </w:rPr>
        <w:footnoteRef/>
      </w:r>
      <w:r w:rsidRPr="00511C53">
        <w:t xml:space="preserve"> ПП №10 от 05.01.2012 „Об утверждении Положения об откомандировании работников субъектов РМ, раздел VII „Возмещение расходов на проезд””.</w:t>
      </w:r>
    </w:p>
  </w:footnote>
  <w:footnote w:id="149">
    <w:p w:rsidR="0030262D" w:rsidRDefault="0030262D" w:rsidP="0030262D">
      <w:pPr>
        <w:pStyle w:val="FootnoteText"/>
      </w:pPr>
      <w:r w:rsidRPr="00511C53">
        <w:rPr>
          <w:rStyle w:val="FootnoteReference"/>
        </w:rPr>
        <w:footnoteRef/>
      </w:r>
      <w:r w:rsidRPr="00511C53">
        <w:t xml:space="preserve"> ПП №435 от 23.04.2007 „Об утверждении Положения о предоставлении гарантий и компенсаций работникам, совмещающим работу с обучением”.</w:t>
      </w:r>
    </w:p>
  </w:footnote>
  <w:footnote w:id="150">
    <w:p w:rsidR="0030262D" w:rsidRDefault="0030262D" w:rsidP="0030262D">
      <w:pPr>
        <w:pStyle w:val="FootnoteText"/>
      </w:pPr>
      <w:r w:rsidRPr="00511C53">
        <w:rPr>
          <w:rStyle w:val="FootnoteReference"/>
        </w:rPr>
        <w:footnoteRef/>
      </w:r>
      <w:r w:rsidRPr="00511C53">
        <w:t xml:space="preserve"> П.6 и п.10 из Порядка исчисления средней заработной платы, утвержденного ПП №426 от 26.04.2004.</w:t>
      </w:r>
    </w:p>
  </w:footnote>
  <w:footnote w:id="151">
    <w:p w:rsidR="0030262D" w:rsidRDefault="0030262D" w:rsidP="0030262D">
      <w:pPr>
        <w:pStyle w:val="FootnoteText"/>
      </w:pPr>
      <w:r w:rsidRPr="00511C53">
        <w:rPr>
          <w:rStyle w:val="FootnoteReference"/>
        </w:rPr>
        <w:footnoteRef/>
      </w:r>
      <w:r w:rsidRPr="00511C53">
        <w:t xml:space="preserve"> Налоговый кодекс №1163-XIII от 24.04.1997 (далее – Налоговый кодекс).</w:t>
      </w:r>
    </w:p>
  </w:footnote>
  <w:footnote w:id="152">
    <w:p w:rsidR="0030262D" w:rsidRDefault="0030262D" w:rsidP="0030262D">
      <w:pPr>
        <w:pStyle w:val="FootnoteText"/>
      </w:pPr>
      <w:r w:rsidRPr="00511C53">
        <w:rPr>
          <w:rStyle w:val="FootnoteReference"/>
        </w:rPr>
        <w:footnoteRef/>
      </w:r>
      <w:r w:rsidRPr="00511C53">
        <w:t xml:space="preserve"> </w:t>
      </w:r>
      <w:r w:rsidRPr="00511C53">
        <w:rPr>
          <w:iCs/>
        </w:rPr>
        <w:t xml:space="preserve">154,1 </w:t>
      </w:r>
      <w:r w:rsidRPr="00511C53">
        <w:rPr>
          <w:iCs/>
          <w:spacing w:val="-4"/>
        </w:rPr>
        <w:t xml:space="preserve">тыс. леев </w:t>
      </w:r>
      <w:r w:rsidRPr="00511C53">
        <w:rPr>
          <w:iCs/>
        </w:rPr>
        <w:t>– должностной оклад; 46,2</w:t>
      </w:r>
      <w:r w:rsidRPr="00511C53">
        <w:rPr>
          <w:iCs/>
          <w:spacing w:val="-4"/>
        </w:rPr>
        <w:t xml:space="preserve"> тыс. леев</w:t>
      </w:r>
      <w:r w:rsidRPr="00511C53">
        <w:rPr>
          <w:iCs/>
        </w:rPr>
        <w:t xml:space="preserve"> – надбавка за трудовой стаж; 38,5</w:t>
      </w:r>
      <w:r w:rsidRPr="00511C53">
        <w:rPr>
          <w:iCs/>
          <w:spacing w:val="-4"/>
        </w:rPr>
        <w:t xml:space="preserve"> тыс. леев</w:t>
      </w:r>
      <w:r w:rsidRPr="00511C53">
        <w:rPr>
          <w:iCs/>
        </w:rPr>
        <w:t xml:space="preserve"> – ежемесячная надбавка; 31,6</w:t>
      </w:r>
      <w:r w:rsidRPr="00511C53">
        <w:rPr>
          <w:iCs/>
          <w:spacing w:val="-4"/>
        </w:rPr>
        <w:t xml:space="preserve"> тыс. леев</w:t>
      </w:r>
      <w:r w:rsidRPr="00511C53">
        <w:rPr>
          <w:iCs/>
        </w:rPr>
        <w:t xml:space="preserve"> – отпускные и материальная помощь; 9,6</w:t>
      </w:r>
      <w:r w:rsidRPr="00511C53">
        <w:rPr>
          <w:iCs/>
          <w:spacing w:val="-4"/>
        </w:rPr>
        <w:t xml:space="preserve"> тыс. леев</w:t>
      </w:r>
      <w:r w:rsidRPr="00511C53">
        <w:rPr>
          <w:iCs/>
        </w:rPr>
        <w:t xml:space="preserve"> – годовая премия и 7,7 </w:t>
      </w:r>
      <w:r w:rsidRPr="00511C53">
        <w:rPr>
          <w:iCs/>
          <w:spacing w:val="-4"/>
        </w:rPr>
        <w:t>тыс. леев</w:t>
      </w:r>
      <w:r w:rsidRPr="00511C53">
        <w:rPr>
          <w:iCs/>
        </w:rPr>
        <w:t xml:space="preserve"> – командировочные.</w:t>
      </w:r>
    </w:p>
  </w:footnote>
  <w:footnote w:id="153">
    <w:p w:rsidR="0030262D" w:rsidRDefault="0030262D" w:rsidP="0030262D">
      <w:pPr>
        <w:pStyle w:val="FootnoteText"/>
      </w:pPr>
      <w:r w:rsidRPr="00511C53">
        <w:rPr>
          <w:rStyle w:val="FootnoteReference"/>
        </w:rPr>
        <w:footnoteRef/>
      </w:r>
      <w:r w:rsidRPr="00511C53">
        <w:t xml:space="preserve"> ГП AN, АО SC Флорешть, МП AC Басарабяска, АО RAC Орхей, МП DPGCL Фэлешть, МП ПУ AC Штефан Водэ, МП AC Кэушень, АО RAC Сорока, МП RAC Бэлць, МП AC Унгень. </w:t>
      </w:r>
    </w:p>
  </w:footnote>
  <w:footnote w:id="154">
    <w:p w:rsidR="0030262D" w:rsidRDefault="0030262D" w:rsidP="0030262D">
      <w:pPr>
        <w:pStyle w:val="FootnoteText"/>
      </w:pPr>
      <w:r w:rsidRPr="00511C53">
        <w:rPr>
          <w:rStyle w:val="FootnoteReference"/>
        </w:rPr>
        <w:footnoteRef/>
      </w:r>
      <w:r w:rsidRPr="00511C53">
        <w:t xml:space="preserve"> </w:t>
      </w:r>
      <w:r w:rsidRPr="00511C53">
        <w:rPr>
          <w:bCs/>
          <w:szCs w:val="28"/>
        </w:rPr>
        <w:t>Гражданский кодекс Республики Молдова</w:t>
      </w:r>
      <w:r w:rsidRPr="00511C53">
        <w:t>, утвержденный Законом №1107-XV от 06.06.2002 (далее –Гражданский кодекс).</w:t>
      </w:r>
    </w:p>
  </w:footnote>
  <w:footnote w:id="155">
    <w:p w:rsidR="0030262D" w:rsidRDefault="0030262D" w:rsidP="0030262D">
      <w:pPr>
        <w:pStyle w:val="FootnoteText"/>
      </w:pPr>
      <w:r w:rsidRPr="00511C53">
        <w:rPr>
          <w:rStyle w:val="FootnoteReference"/>
        </w:rPr>
        <w:footnoteRef/>
      </w:r>
      <w:r w:rsidRPr="00511C53">
        <w:t xml:space="preserve"> Сырье и основные материалы (2111) – 747,4 </w:t>
      </w:r>
      <w:r w:rsidRPr="00511C53">
        <w:rPr>
          <w:iCs/>
          <w:spacing w:val="-4"/>
        </w:rPr>
        <w:t>тыс. леев</w:t>
      </w:r>
      <w:r w:rsidRPr="00511C53">
        <w:t>; запчасти для автомобилей (2113) – 238,9</w:t>
      </w:r>
      <w:r w:rsidRPr="00511C53">
        <w:rPr>
          <w:iCs/>
          <w:spacing w:val="-4"/>
        </w:rPr>
        <w:t xml:space="preserve"> тыс. леев</w:t>
      </w:r>
      <w:r w:rsidRPr="00511C53">
        <w:t xml:space="preserve">; уголь (2114) – 33,5 </w:t>
      </w:r>
      <w:r w:rsidRPr="00511C53">
        <w:rPr>
          <w:iCs/>
          <w:spacing w:val="-4"/>
        </w:rPr>
        <w:t>тыс. леев</w:t>
      </w:r>
      <w:r w:rsidRPr="00511C53">
        <w:t xml:space="preserve">; аккумуляторы (2116) – 6,5 </w:t>
      </w:r>
      <w:r w:rsidRPr="00511C53">
        <w:rPr>
          <w:iCs/>
          <w:spacing w:val="-4"/>
        </w:rPr>
        <w:t>тыс. леев</w:t>
      </w:r>
      <w:r w:rsidRPr="00511C53">
        <w:t xml:space="preserve">; прочие материалы (2119) – 27,7 </w:t>
      </w:r>
      <w:r w:rsidRPr="00511C53">
        <w:rPr>
          <w:iCs/>
          <w:spacing w:val="-4"/>
        </w:rPr>
        <w:t>тыс. леев</w:t>
      </w:r>
      <w:r w:rsidRPr="00511C53">
        <w:t>.</w:t>
      </w:r>
    </w:p>
  </w:footnote>
  <w:footnote w:id="156">
    <w:p w:rsidR="0030262D" w:rsidRDefault="0030262D" w:rsidP="0030262D">
      <w:pPr>
        <w:pStyle w:val="FootnoteText"/>
      </w:pPr>
      <w:r w:rsidRPr="00511C53">
        <w:rPr>
          <w:rStyle w:val="FootnoteReference"/>
        </w:rPr>
        <w:footnoteRef/>
      </w:r>
      <w:r w:rsidRPr="00511C53">
        <w:t xml:space="preserve"> Были получены наличные в сумме 74,9</w:t>
      </w:r>
      <w:r w:rsidRPr="00511C53">
        <w:rPr>
          <w:iCs/>
          <w:spacing w:val="-4"/>
        </w:rPr>
        <w:t xml:space="preserve"> тыс. леев</w:t>
      </w:r>
      <w:r w:rsidRPr="00511C53">
        <w:t xml:space="preserve">, из которых 30,0 </w:t>
      </w:r>
      <w:r w:rsidRPr="00511C53">
        <w:rPr>
          <w:iCs/>
          <w:spacing w:val="-4"/>
        </w:rPr>
        <w:t>тыс. леев</w:t>
      </w:r>
      <w:r w:rsidRPr="00511C53">
        <w:rPr>
          <w:iCs/>
        </w:rPr>
        <w:t xml:space="preserve"> были впоследствии возвращены</w:t>
      </w:r>
      <w:r w:rsidRPr="00511C53">
        <w:t>.</w:t>
      </w:r>
    </w:p>
  </w:footnote>
  <w:footnote w:id="157">
    <w:p w:rsidR="0030262D" w:rsidRDefault="0030262D" w:rsidP="0030262D">
      <w:pPr>
        <w:pStyle w:val="FootnoteText"/>
      </w:pPr>
      <w:r w:rsidRPr="00511C53">
        <w:rPr>
          <w:rStyle w:val="FootnoteReference"/>
        </w:rPr>
        <w:footnoteRef/>
      </w:r>
      <w:r w:rsidRPr="00511C53">
        <w:t xml:space="preserve"> Отчет о результатах контроля лицензионной деятельности, осуществляемой АО АС Кишинэу в период 2013-2015 годов.</w:t>
      </w:r>
    </w:p>
  </w:footnote>
  <w:footnote w:id="158">
    <w:p w:rsidR="0030262D" w:rsidRDefault="0030262D" w:rsidP="0030262D">
      <w:pPr>
        <w:pStyle w:val="FootnoteText"/>
      </w:pPr>
      <w:r w:rsidRPr="00511C53">
        <w:rPr>
          <w:rStyle w:val="FootnoteReference"/>
        </w:rPr>
        <w:footnoteRef/>
      </w:r>
      <w:r w:rsidRPr="00511C53">
        <w:t xml:space="preserve"> АО„ CMC” – 5046,7 </w:t>
      </w:r>
      <w:r w:rsidRPr="00511C53">
        <w:rPr>
          <w:iCs/>
          <w:spacing w:val="-4"/>
        </w:rPr>
        <w:t>тыс. леев</w:t>
      </w:r>
      <w:r w:rsidRPr="00511C53">
        <w:rPr>
          <w:iCs/>
        </w:rPr>
        <w:t xml:space="preserve"> </w:t>
      </w:r>
      <w:r w:rsidRPr="00511C53">
        <w:t>(закупки в сумме 21138,4</w:t>
      </w:r>
      <w:r w:rsidRPr="00511C53">
        <w:rPr>
          <w:iCs/>
          <w:spacing w:val="-4"/>
        </w:rPr>
        <w:t xml:space="preserve"> тыс. леев</w:t>
      </w:r>
      <w:r w:rsidRPr="00511C53">
        <w:t xml:space="preserve">); ООО „NJT” – 136,4 </w:t>
      </w:r>
      <w:r w:rsidRPr="00511C53">
        <w:rPr>
          <w:iCs/>
          <w:spacing w:val="-4"/>
        </w:rPr>
        <w:t>тыс. леев</w:t>
      </w:r>
      <w:r w:rsidRPr="00511C53">
        <w:rPr>
          <w:iCs/>
        </w:rPr>
        <w:t xml:space="preserve"> </w:t>
      </w:r>
      <w:r w:rsidRPr="00511C53">
        <w:t>(682,1</w:t>
      </w:r>
      <w:r w:rsidRPr="00511C53">
        <w:rPr>
          <w:iCs/>
          <w:spacing w:val="-4"/>
        </w:rPr>
        <w:t xml:space="preserve"> тыс. леев</w:t>
      </w:r>
      <w:r w:rsidRPr="00511C53">
        <w:t xml:space="preserve">), ООО „Bemas” – 142,3 </w:t>
      </w:r>
      <w:r w:rsidRPr="00511C53">
        <w:rPr>
          <w:iCs/>
          <w:spacing w:val="-4"/>
        </w:rPr>
        <w:t>тыс. леев</w:t>
      </w:r>
      <w:r w:rsidRPr="00511C53">
        <w:rPr>
          <w:iCs/>
        </w:rPr>
        <w:t xml:space="preserve"> </w:t>
      </w:r>
      <w:r w:rsidRPr="00511C53">
        <w:t>(548,3</w:t>
      </w:r>
      <w:r w:rsidRPr="00511C53">
        <w:rPr>
          <w:iCs/>
          <w:spacing w:val="-4"/>
        </w:rPr>
        <w:t xml:space="preserve"> тыс. леев</w:t>
      </w:r>
      <w:r w:rsidRPr="00511C53">
        <w:t xml:space="preserve">), ООО „Hydrosistems-ML” – 203,7 </w:t>
      </w:r>
      <w:r w:rsidRPr="00511C53">
        <w:rPr>
          <w:iCs/>
          <w:spacing w:val="-4"/>
        </w:rPr>
        <w:t>тыс. леев</w:t>
      </w:r>
      <w:r w:rsidRPr="00511C53">
        <w:rPr>
          <w:iCs/>
        </w:rPr>
        <w:t xml:space="preserve"> </w:t>
      </w:r>
      <w:r w:rsidRPr="00511C53">
        <w:t>(535,1</w:t>
      </w:r>
      <w:r w:rsidRPr="00511C53">
        <w:rPr>
          <w:iCs/>
          <w:spacing w:val="-4"/>
        </w:rPr>
        <w:t xml:space="preserve"> тыс. леев</w:t>
      </w:r>
      <w:r w:rsidRPr="00511C53">
        <w:t xml:space="preserve">), ООО „Techno-Test” – 1206,5 </w:t>
      </w:r>
      <w:r w:rsidRPr="00511C53">
        <w:rPr>
          <w:iCs/>
          <w:spacing w:val="-4"/>
        </w:rPr>
        <w:t>тыс. леев</w:t>
      </w:r>
      <w:r w:rsidRPr="00511C53">
        <w:rPr>
          <w:iCs/>
        </w:rPr>
        <w:t xml:space="preserve"> </w:t>
      </w:r>
      <w:r w:rsidRPr="00511C53">
        <w:t>(3617,7</w:t>
      </w:r>
      <w:r w:rsidRPr="00511C53">
        <w:rPr>
          <w:iCs/>
          <w:spacing w:val="-4"/>
        </w:rPr>
        <w:t xml:space="preserve"> тыс. леев</w:t>
      </w:r>
      <w:r w:rsidRPr="00511C53">
        <w:t xml:space="preserve">), ООО „Policontract” – 1162,7 </w:t>
      </w:r>
      <w:r w:rsidRPr="00511C53">
        <w:rPr>
          <w:iCs/>
          <w:spacing w:val="-4"/>
        </w:rPr>
        <w:t>тыс. леев</w:t>
      </w:r>
      <w:r w:rsidRPr="00511C53">
        <w:rPr>
          <w:iCs/>
        </w:rPr>
        <w:t xml:space="preserve"> </w:t>
      </w:r>
      <w:r w:rsidRPr="00511C53">
        <w:t xml:space="preserve">(6500,8 </w:t>
      </w:r>
      <w:r w:rsidRPr="00511C53">
        <w:rPr>
          <w:iCs/>
          <w:spacing w:val="-4"/>
        </w:rPr>
        <w:t>тыс. леев</w:t>
      </w:r>
      <w:r w:rsidRPr="00511C53">
        <w:t xml:space="preserve">), ООО „Instalco” – 103,6 </w:t>
      </w:r>
      <w:r w:rsidRPr="00511C53">
        <w:rPr>
          <w:iCs/>
          <w:spacing w:val="-4"/>
        </w:rPr>
        <w:t>тыс. леев</w:t>
      </w:r>
      <w:r w:rsidRPr="00511C53">
        <w:rPr>
          <w:iCs/>
        </w:rPr>
        <w:t xml:space="preserve"> </w:t>
      </w:r>
      <w:r w:rsidRPr="00511C53">
        <w:t xml:space="preserve">(405,0 </w:t>
      </w:r>
      <w:r w:rsidRPr="00511C53">
        <w:rPr>
          <w:iCs/>
          <w:spacing w:val="-4"/>
        </w:rPr>
        <w:t>тыс. леев</w:t>
      </w:r>
      <w:r w:rsidRPr="00511C53">
        <w:t xml:space="preserve">), ООО ATAI – 271,0 </w:t>
      </w:r>
      <w:r w:rsidRPr="00511C53">
        <w:rPr>
          <w:iCs/>
          <w:spacing w:val="-4"/>
        </w:rPr>
        <w:t>тыс. леев</w:t>
      </w:r>
      <w:r w:rsidRPr="00511C53">
        <w:t xml:space="preserve"> (629,3</w:t>
      </w:r>
      <w:r w:rsidRPr="00511C53">
        <w:rPr>
          <w:iCs/>
          <w:spacing w:val="-4"/>
        </w:rPr>
        <w:t xml:space="preserve"> тыс. леев</w:t>
      </w:r>
      <w:r w:rsidRPr="00511C53">
        <w:t xml:space="preserve">), ООО „Aden-Transexim” – 150,3 </w:t>
      </w:r>
      <w:r w:rsidRPr="00511C53">
        <w:rPr>
          <w:iCs/>
          <w:spacing w:val="-4"/>
        </w:rPr>
        <w:t>тыс. леев</w:t>
      </w:r>
      <w:r w:rsidRPr="00511C53">
        <w:rPr>
          <w:iCs/>
        </w:rPr>
        <w:t xml:space="preserve"> </w:t>
      </w:r>
      <w:r w:rsidRPr="00511C53">
        <w:t>(2116,1</w:t>
      </w:r>
      <w:r w:rsidRPr="00511C53">
        <w:rPr>
          <w:iCs/>
          <w:spacing w:val="-4"/>
        </w:rPr>
        <w:t xml:space="preserve"> тыс. леев</w:t>
      </w:r>
      <w:r w:rsidRPr="00511C53">
        <w:t>), ООО „Mirzaghitov &amp;Co” – 367,2</w:t>
      </w:r>
      <w:r w:rsidRPr="00511C53">
        <w:rPr>
          <w:iCs/>
          <w:spacing w:val="-4"/>
        </w:rPr>
        <w:t xml:space="preserve"> тыс. леев</w:t>
      </w:r>
      <w:r w:rsidRPr="00511C53">
        <w:t>.</w:t>
      </w:r>
    </w:p>
  </w:footnote>
  <w:footnote w:id="159">
    <w:p w:rsidR="0030262D" w:rsidRDefault="0030262D" w:rsidP="0030262D">
      <w:pPr>
        <w:pStyle w:val="FootnoteText"/>
      </w:pPr>
      <w:r w:rsidRPr="00511C53">
        <w:rPr>
          <w:rStyle w:val="FootnoteReference"/>
        </w:rPr>
        <w:footnoteRef/>
      </w:r>
      <w:r w:rsidRPr="00511C53">
        <w:t xml:space="preserve"> Закупки в 2016 году от 10 </w:t>
      </w:r>
      <w:r w:rsidRPr="00511C53">
        <w:rPr>
          <w:bCs/>
        </w:rPr>
        <w:t>экономических агент</w:t>
      </w:r>
      <w:r w:rsidRPr="00511C53">
        <w:t>ов на сумму 40,5 млн. леев.</w:t>
      </w:r>
    </w:p>
  </w:footnote>
  <w:footnote w:id="160">
    <w:p w:rsidR="0030262D" w:rsidRDefault="0030262D" w:rsidP="0030262D">
      <w:pPr>
        <w:tabs>
          <w:tab w:val="left" w:pos="990"/>
        </w:tabs>
        <w:spacing w:line="240" w:lineRule="auto"/>
      </w:pPr>
      <w:r w:rsidRPr="00511C53">
        <w:rPr>
          <w:rStyle w:val="FootnoteReference"/>
          <w:sz w:val="20"/>
          <w:szCs w:val="20"/>
        </w:rPr>
        <w:footnoteRef/>
      </w:r>
      <w:r w:rsidRPr="00511C53">
        <w:rPr>
          <w:rFonts w:cs="Times New Roman"/>
          <w:sz w:val="20"/>
          <w:szCs w:val="20"/>
        </w:rPr>
        <w:t xml:space="preserve"> Доходы, полученные субъектом в 2016 году, согласно Декларации VEN12 - 2696,12 </w:t>
      </w:r>
      <w:r w:rsidRPr="00511C53">
        <w:rPr>
          <w:rFonts w:cs="Times New Roman"/>
          <w:spacing w:val="-4"/>
          <w:sz w:val="20"/>
          <w:szCs w:val="20"/>
        </w:rPr>
        <w:t>тыс. леев</w:t>
      </w:r>
      <w:r w:rsidRPr="00511C53">
        <w:rPr>
          <w:rFonts w:cs="Times New Roman"/>
          <w:sz w:val="20"/>
          <w:szCs w:val="20"/>
        </w:rPr>
        <w:t>. Доходы от поставок услуг</w:t>
      </w:r>
      <w:r>
        <w:rPr>
          <w:rFonts w:cs="Times New Roman"/>
          <w:sz w:val="20"/>
          <w:szCs w:val="20"/>
        </w:rPr>
        <w:t>, произведенные</w:t>
      </w:r>
      <w:r w:rsidRPr="00511C53">
        <w:rPr>
          <w:rFonts w:cs="Times New Roman"/>
          <w:sz w:val="20"/>
          <w:szCs w:val="20"/>
        </w:rPr>
        <w:t xml:space="preserve"> АО АС Кишинэу - 3228,4 </w:t>
      </w:r>
      <w:r w:rsidRPr="00511C53">
        <w:rPr>
          <w:iCs/>
          <w:spacing w:val="-4"/>
          <w:sz w:val="20"/>
          <w:szCs w:val="20"/>
        </w:rPr>
        <w:t>тыс. леев</w:t>
      </w:r>
      <w:r w:rsidRPr="00511C53">
        <w:rPr>
          <w:iCs/>
        </w:rPr>
        <w:t xml:space="preserve"> </w:t>
      </w:r>
      <w:r w:rsidRPr="00511C53">
        <w:rPr>
          <w:rFonts w:cs="Times New Roman"/>
          <w:sz w:val="20"/>
          <w:szCs w:val="20"/>
        </w:rPr>
        <w:t>/1,2=2690,3</w:t>
      </w:r>
      <w:r w:rsidRPr="00511C53">
        <w:rPr>
          <w:iCs/>
          <w:spacing w:val="-4"/>
          <w:sz w:val="20"/>
          <w:szCs w:val="20"/>
        </w:rPr>
        <w:t xml:space="preserve"> тыс. леев</w:t>
      </w:r>
      <w:r w:rsidRPr="00511C53">
        <w:rPr>
          <w:rFonts w:cs="Times New Roman"/>
          <w:sz w:val="20"/>
          <w:szCs w:val="20"/>
        </w:rPr>
        <w:t xml:space="preserve">. </w:t>
      </w:r>
    </w:p>
  </w:footnote>
  <w:footnote w:id="161">
    <w:p w:rsidR="0030262D" w:rsidRDefault="0030262D" w:rsidP="0030262D">
      <w:pPr>
        <w:pStyle w:val="FootnoteText"/>
      </w:pPr>
      <w:r w:rsidRPr="00511C53">
        <w:rPr>
          <w:rStyle w:val="FootnoteReference"/>
        </w:rPr>
        <w:footnoteRef/>
      </w:r>
      <w:r w:rsidRPr="00511C53">
        <w:t xml:space="preserve"> 740,0+(538,07*0,53)-((1950,22-1456,4))*0,2*0,53).</w:t>
      </w:r>
    </w:p>
  </w:footnote>
  <w:footnote w:id="162">
    <w:p w:rsidR="0030262D" w:rsidRDefault="0030262D" w:rsidP="0030262D">
      <w:pPr>
        <w:pStyle w:val="FootnoteText"/>
      </w:pPr>
      <w:r w:rsidRPr="00511C53">
        <w:rPr>
          <w:rStyle w:val="FootnoteReference"/>
        </w:rPr>
        <w:footnoteRef/>
      </w:r>
      <w:r w:rsidRPr="00511C53">
        <w:t xml:space="preserve"> Подписка на местную прессу (Ziarul Nostru) – 3,5 </w:t>
      </w:r>
      <w:r w:rsidRPr="00511C53">
        <w:rPr>
          <w:iCs/>
          <w:spacing w:val="-4"/>
        </w:rPr>
        <w:t>тыс. леев</w:t>
      </w:r>
      <w:r w:rsidRPr="00511C53">
        <w:rPr>
          <w:iCs/>
        </w:rPr>
        <w:t xml:space="preserve"> в </w:t>
      </w:r>
      <w:r w:rsidRPr="00511C53">
        <w:t xml:space="preserve">2015 году и 2,0 </w:t>
      </w:r>
      <w:r w:rsidRPr="00511C53">
        <w:rPr>
          <w:iCs/>
          <w:spacing w:val="-4"/>
        </w:rPr>
        <w:t>тыс. леев</w:t>
      </w:r>
      <w:r w:rsidRPr="00511C53">
        <w:rPr>
          <w:iCs/>
        </w:rPr>
        <w:t xml:space="preserve"> в </w:t>
      </w:r>
      <w:r w:rsidRPr="00511C53">
        <w:t xml:space="preserve">2016 году, на приветствие колядующим - 0,3 </w:t>
      </w:r>
      <w:r w:rsidRPr="00511C53">
        <w:rPr>
          <w:iCs/>
          <w:spacing w:val="-4"/>
        </w:rPr>
        <w:t>тыс. леев</w:t>
      </w:r>
      <w:r w:rsidRPr="00511C53">
        <w:t>.</w:t>
      </w:r>
    </w:p>
  </w:footnote>
  <w:footnote w:id="163">
    <w:p w:rsidR="0030262D" w:rsidRDefault="0030262D" w:rsidP="0030262D">
      <w:pPr>
        <w:pStyle w:val="FootnoteText"/>
      </w:pPr>
      <w:r w:rsidRPr="00511C53">
        <w:rPr>
          <w:rStyle w:val="FootnoteReference"/>
        </w:rPr>
        <w:footnoteRef/>
      </w:r>
      <w:r w:rsidRPr="00511C53">
        <w:t xml:space="preserve"> Допущение увеличения цены на материалы, включенные в акты </w:t>
      </w:r>
      <w:r w:rsidRPr="00511C53">
        <w:rPr>
          <w:bCs/>
          <w:lang w:eastAsia="ro-RO"/>
        </w:rPr>
        <w:t xml:space="preserve">выполненных работ по </w:t>
      </w:r>
      <w:r>
        <w:rPr>
          <w:bCs/>
          <w:lang w:eastAsia="ro-RO"/>
        </w:rPr>
        <w:t>подключ</w:t>
      </w:r>
      <w:r w:rsidRPr="00511C53">
        <w:rPr>
          <w:bCs/>
          <w:lang w:eastAsia="ro-RO"/>
        </w:rPr>
        <w:t xml:space="preserve">ению потребителей к сети водопровода (люк для счетчика с крышкой – по </w:t>
      </w:r>
      <w:r w:rsidRPr="00511C53">
        <w:t>865 леев/шт.).</w:t>
      </w:r>
    </w:p>
  </w:footnote>
  <w:footnote w:id="164">
    <w:p w:rsidR="0030262D" w:rsidRDefault="0030262D" w:rsidP="0030262D">
      <w:pPr>
        <w:pStyle w:val="FootnoteText"/>
      </w:pPr>
      <w:r w:rsidRPr="00511C53">
        <w:rPr>
          <w:rStyle w:val="FootnoteReference"/>
        </w:rPr>
        <w:footnoteRef/>
      </w:r>
      <w:r w:rsidRPr="00511C53">
        <w:t xml:space="preserve"> Цветы - 2,0</w:t>
      </w:r>
      <w:r w:rsidRPr="00511C53">
        <w:rPr>
          <w:iCs/>
          <w:spacing w:val="-4"/>
        </w:rPr>
        <w:t xml:space="preserve"> тыс. леев</w:t>
      </w:r>
      <w:r w:rsidRPr="00511C53">
        <w:t>, продукты питания - 0,5</w:t>
      </w:r>
      <w:r w:rsidRPr="00511C53">
        <w:rPr>
          <w:iCs/>
          <w:spacing w:val="-4"/>
        </w:rPr>
        <w:t xml:space="preserve"> тыс. леев</w:t>
      </w:r>
      <w:r w:rsidRPr="00511C53">
        <w:t xml:space="preserve">, проездные на городской общественный транспорт – 2,6 </w:t>
      </w:r>
      <w:r w:rsidRPr="00511C53">
        <w:rPr>
          <w:iCs/>
          <w:spacing w:val="-4"/>
        </w:rPr>
        <w:t>тыс. леев</w:t>
      </w:r>
      <w:r w:rsidRPr="00511C53">
        <w:rPr>
          <w:iCs/>
        </w:rPr>
        <w:t xml:space="preserve"> </w:t>
      </w:r>
      <w:r w:rsidRPr="00511C53">
        <w:t>(секретарю; инженеру из технического отдела; инспектору по кадрам из отдела кадров; технику из отдела энергетики).</w:t>
      </w:r>
    </w:p>
  </w:footnote>
  <w:footnote w:id="165">
    <w:p w:rsidR="0030262D" w:rsidRDefault="0030262D" w:rsidP="0030262D">
      <w:pPr>
        <w:pStyle w:val="FootnoteText"/>
      </w:pPr>
      <w:r w:rsidRPr="00511C53">
        <w:rPr>
          <w:rStyle w:val="FootnoteReference"/>
        </w:rPr>
        <w:footnoteRef/>
      </w:r>
      <w:r w:rsidRPr="00511C53">
        <w:t xml:space="preserve"> Лицензия адвоката №2163 от 21.05.2011, проживающего в мун. Кишинэу.</w:t>
      </w:r>
    </w:p>
  </w:footnote>
  <w:footnote w:id="166">
    <w:p w:rsidR="0030262D" w:rsidRDefault="0030262D" w:rsidP="0030262D">
      <w:pPr>
        <w:pStyle w:val="FootnoteText"/>
      </w:pPr>
      <w:r w:rsidRPr="00511C53">
        <w:rPr>
          <w:rStyle w:val="FootnoteReference"/>
        </w:rPr>
        <w:footnoteRef/>
      </w:r>
      <w:r w:rsidRPr="00511C53">
        <w:t xml:space="preserve"> Приказ №463 от 08.10.2012.</w:t>
      </w:r>
    </w:p>
  </w:footnote>
  <w:footnote w:id="167">
    <w:p w:rsidR="0030262D" w:rsidRDefault="0030262D" w:rsidP="0030262D">
      <w:pPr>
        <w:pStyle w:val="FootnoteText"/>
      </w:pPr>
      <w:r w:rsidRPr="00511C53">
        <w:rPr>
          <w:rStyle w:val="FootnoteReference"/>
        </w:rPr>
        <w:footnoteRef/>
      </w:r>
      <w:r w:rsidRPr="00511C53">
        <w:t xml:space="preserve"> 1433,5</w:t>
      </w:r>
      <w:r w:rsidRPr="00511C53">
        <w:rPr>
          <w:iCs/>
          <w:spacing w:val="-4"/>
        </w:rPr>
        <w:t xml:space="preserve"> тыс. леев</w:t>
      </w:r>
      <w:r w:rsidRPr="00511C53">
        <w:rPr>
          <w:iCs/>
        </w:rPr>
        <w:t xml:space="preserve"> </w:t>
      </w:r>
      <w:r w:rsidRPr="00511C53">
        <w:t xml:space="preserve">– </w:t>
      </w:r>
      <w:r w:rsidRPr="00D51085">
        <w:t xml:space="preserve">вознаграждение на основании договора об оказании юридических услуг (2% от суммы </w:t>
      </w:r>
      <w:r w:rsidRPr="00D51085">
        <w:rPr>
          <w:rStyle w:val="FontStyle22"/>
          <w:sz w:val="20"/>
          <w:szCs w:val="20"/>
          <w:lang w:eastAsia="ro-RO"/>
        </w:rPr>
        <w:t>задолженност</w:t>
      </w:r>
      <w:r w:rsidRPr="00D51085">
        <w:t>и, взысканной судебной инстанцией</w:t>
      </w:r>
      <w:r w:rsidRPr="00511C53">
        <w:t xml:space="preserve"> – 71677,4</w:t>
      </w:r>
      <w:r w:rsidRPr="00511C53">
        <w:rPr>
          <w:iCs/>
          <w:spacing w:val="-4"/>
        </w:rPr>
        <w:t xml:space="preserve"> тыс. леев</w:t>
      </w:r>
      <w:r w:rsidRPr="00511C53">
        <w:t xml:space="preserve">); увеличение за несвоевременную оплату вознаграждения – 793,7 </w:t>
      </w:r>
      <w:r w:rsidRPr="00511C53">
        <w:rPr>
          <w:spacing w:val="-4"/>
        </w:rPr>
        <w:t>тыс. леев</w:t>
      </w:r>
      <w:r w:rsidRPr="00511C53">
        <w:t>.</w:t>
      </w:r>
    </w:p>
  </w:footnote>
  <w:footnote w:id="168">
    <w:p w:rsidR="0030262D" w:rsidRDefault="0030262D" w:rsidP="0030262D">
      <w:pPr>
        <w:pStyle w:val="FootnoteText"/>
      </w:pPr>
      <w:r w:rsidRPr="00511C53">
        <w:rPr>
          <w:rStyle w:val="FootnoteReference"/>
        </w:rPr>
        <w:footnoteRef/>
      </w:r>
      <w:r w:rsidRPr="00511C53">
        <w:t xml:space="preserve"> Проживает в г. Сорока.</w:t>
      </w:r>
    </w:p>
  </w:footnote>
  <w:footnote w:id="169">
    <w:p w:rsidR="0030262D" w:rsidRDefault="0030262D" w:rsidP="0030262D">
      <w:pPr>
        <w:pStyle w:val="FootnoteText"/>
      </w:pPr>
      <w:r w:rsidRPr="00511C53">
        <w:rPr>
          <w:rStyle w:val="FootnoteReference"/>
        </w:rPr>
        <w:footnoteRef/>
      </w:r>
      <w:r w:rsidRPr="00511C53">
        <w:t xml:space="preserve"> Взаим</w:t>
      </w:r>
      <w:r>
        <w:t xml:space="preserve">ная </w:t>
      </w:r>
      <w:r w:rsidRPr="00511C53">
        <w:t>оплата путем договора уступки долгов, заключенного с АО Regia „Apă-Canal Soroca” (до реорганизации – МП „Direcția de Apeducte și Canalizare Soroca”) – договор №81 от 26.09.2013, договор №80 от 01.10.2014.</w:t>
      </w:r>
    </w:p>
  </w:footnote>
  <w:footnote w:id="170">
    <w:p w:rsidR="0030262D" w:rsidRDefault="0030262D" w:rsidP="0030262D">
      <w:pPr>
        <w:pStyle w:val="FootnoteText"/>
      </w:pPr>
      <w:r w:rsidRPr="00511C53">
        <w:rPr>
          <w:rStyle w:val="FootnoteReference"/>
        </w:rPr>
        <w:footnoteRef/>
      </w:r>
      <w:r>
        <w:t xml:space="preserve"> 2010 год </w:t>
      </w:r>
      <w:r w:rsidRPr="00511C53">
        <w:t>– 9,0</w:t>
      </w:r>
      <w:r w:rsidRPr="00511C53">
        <w:rPr>
          <w:iCs/>
          <w:spacing w:val="-4"/>
        </w:rPr>
        <w:t xml:space="preserve"> тыс. леев</w:t>
      </w:r>
      <w:r w:rsidRPr="00511C53">
        <w:t>, 2011 год – 36,0</w:t>
      </w:r>
      <w:r w:rsidRPr="00511C53">
        <w:rPr>
          <w:iCs/>
          <w:spacing w:val="-4"/>
        </w:rPr>
        <w:t xml:space="preserve"> тыс. леев</w:t>
      </w:r>
      <w:r w:rsidRPr="00511C53">
        <w:t>, 2012 год – 25,6</w:t>
      </w:r>
      <w:r w:rsidRPr="00511C53">
        <w:rPr>
          <w:iCs/>
          <w:spacing w:val="-4"/>
        </w:rPr>
        <w:t xml:space="preserve"> тыс. леев</w:t>
      </w:r>
      <w:r w:rsidRPr="00511C53">
        <w:t>.</w:t>
      </w:r>
    </w:p>
  </w:footnote>
  <w:footnote w:id="171">
    <w:p w:rsidR="0030262D" w:rsidRDefault="0030262D" w:rsidP="0030262D">
      <w:pPr>
        <w:pStyle w:val="FootnoteText"/>
      </w:pPr>
      <w:r w:rsidRPr="00511C53">
        <w:rPr>
          <w:rStyle w:val="FootnoteReference"/>
        </w:rPr>
        <w:footnoteRef/>
      </w:r>
      <w:r w:rsidRPr="00511C53">
        <w:t xml:space="preserve"> Ст.13 (4) Закона о качестве в строительстве №721-XIII от 02.02.1996 (далее –Закон №721-XIII от 02.02.1996); п.47 Положения, утвержденного ПП №361 от 25.06.1996; ПП №</w:t>
      </w:r>
      <w:r w:rsidRPr="00511C53">
        <w:rPr>
          <w:bCs/>
        </w:rPr>
        <w:t>329 от 23.04.2009 „Об утверждении Положения о профессионально-технической аттестации специалистов, осуществляющих деятельность в строительстве”.</w:t>
      </w:r>
    </w:p>
  </w:footnote>
  <w:footnote w:id="172">
    <w:p w:rsidR="0030262D" w:rsidRDefault="0030262D" w:rsidP="0030262D">
      <w:pPr>
        <w:pStyle w:val="FootnoteText"/>
      </w:pPr>
      <w:r w:rsidRPr="00511C53">
        <w:rPr>
          <w:rStyle w:val="FootnoteReference"/>
        </w:rPr>
        <w:footnoteRef/>
      </w:r>
      <w:r w:rsidRPr="00511C53">
        <w:t xml:space="preserve"> Работник ГП AN – Г.С., 2014 год – 54,2</w:t>
      </w:r>
      <w:r w:rsidRPr="00511C53">
        <w:rPr>
          <w:iCs/>
          <w:spacing w:val="-4"/>
        </w:rPr>
        <w:t xml:space="preserve"> тыс. леев</w:t>
      </w:r>
      <w:r w:rsidRPr="00511C53">
        <w:t>, 2015 год – 55,7</w:t>
      </w:r>
      <w:r w:rsidRPr="00511C53">
        <w:rPr>
          <w:iCs/>
          <w:spacing w:val="-4"/>
        </w:rPr>
        <w:t xml:space="preserve"> тыс. леев</w:t>
      </w:r>
      <w:r w:rsidRPr="00511C53">
        <w:t xml:space="preserve">, 2016 год – 37,6 </w:t>
      </w:r>
      <w:r w:rsidRPr="00511C53">
        <w:rPr>
          <w:iCs/>
          <w:spacing w:val="-4"/>
        </w:rPr>
        <w:t>тыс. леев</w:t>
      </w:r>
      <w:r w:rsidRPr="00511C53">
        <w:t xml:space="preserve">. </w:t>
      </w:r>
    </w:p>
  </w:footnote>
  <w:footnote w:id="173">
    <w:p w:rsidR="0030262D" w:rsidRDefault="0030262D" w:rsidP="0030262D">
      <w:pPr>
        <w:pStyle w:val="FootnoteText"/>
      </w:pPr>
      <w:r w:rsidRPr="00511C53">
        <w:rPr>
          <w:rStyle w:val="FootnoteReference"/>
        </w:rPr>
        <w:footnoteRef/>
      </w:r>
      <w:r w:rsidRPr="00511C53">
        <w:t xml:space="preserve"> Закон о декларировании и контроле за доходами и имуществом лиц, исполняющих ответственные государственные должности, судей, прокуроров, государственных служащих и некоторых руководящих работников №1264-XV от 19.07.2002, отмененный Законом о декларировании имущества и личных интересов №133 от 17.06.2016 (вступил в силу с 01.08.2016).</w:t>
      </w:r>
    </w:p>
  </w:footnote>
  <w:footnote w:id="174">
    <w:p w:rsidR="0030262D" w:rsidRDefault="0030262D" w:rsidP="0030262D">
      <w:pPr>
        <w:pStyle w:val="FootnoteText"/>
      </w:pPr>
      <w:r w:rsidRPr="00511C53">
        <w:rPr>
          <w:rStyle w:val="FootnoteReference"/>
        </w:rPr>
        <w:footnoteRef/>
      </w:r>
      <w:r w:rsidRPr="00511C53">
        <w:t xml:space="preserve"> Закон о конфликте интересов №16-XVI </w:t>
      </w:r>
      <w:r>
        <w:t>от</w:t>
      </w:r>
      <w:r w:rsidRPr="00511C53">
        <w:t xml:space="preserve"> 15.02.2008. </w:t>
      </w:r>
    </w:p>
  </w:footnote>
  <w:footnote w:id="175">
    <w:p w:rsidR="0030262D" w:rsidRDefault="0030262D" w:rsidP="0030262D">
      <w:pPr>
        <w:pStyle w:val="FootnoteText"/>
      </w:pPr>
      <w:r w:rsidRPr="00511C53">
        <w:rPr>
          <w:rStyle w:val="FootnoteReference"/>
        </w:rPr>
        <w:footnoteRef/>
      </w:r>
      <w:r w:rsidRPr="00511C53">
        <w:t xml:space="preserve"> Ст.9, ст.12 (1), (2) Закона №16-XVI от 15.02.2008, ст.15 Закона №133 от 17.06.2016.</w:t>
      </w:r>
    </w:p>
  </w:footnote>
  <w:footnote w:id="176">
    <w:p w:rsidR="0030262D" w:rsidRDefault="0030262D" w:rsidP="0030262D">
      <w:pPr>
        <w:pStyle w:val="FootnoteText"/>
      </w:pPr>
      <w:r w:rsidRPr="00511C53">
        <w:rPr>
          <w:rStyle w:val="FootnoteReference"/>
        </w:rPr>
        <w:footnoteRef/>
      </w:r>
      <w:r w:rsidRPr="00511C53">
        <w:t xml:space="preserve"> Договора от 02.01.2014 и 02.01.2016 </w:t>
      </w:r>
      <w:r w:rsidRPr="00511C53">
        <w:rPr>
          <w:szCs w:val="28"/>
        </w:rPr>
        <w:t>о метрологической проверке</w:t>
      </w:r>
      <w:r w:rsidRPr="00511C53">
        <w:t xml:space="preserve"> водомеров: d15 класса A, B-55 леев, класса C–90 леев.</w:t>
      </w:r>
    </w:p>
  </w:footnote>
  <w:footnote w:id="177">
    <w:p w:rsidR="0030262D" w:rsidRDefault="0030262D" w:rsidP="0030262D">
      <w:pPr>
        <w:pStyle w:val="FootnoteText"/>
      </w:pPr>
      <w:r w:rsidRPr="00511C53">
        <w:rPr>
          <w:rStyle w:val="FootnoteReference"/>
        </w:rPr>
        <w:footnoteRef/>
      </w:r>
      <w:r w:rsidRPr="00511C53">
        <w:t xml:space="preserve"> По годам: 2015 – 142,9 </w:t>
      </w:r>
      <w:r w:rsidRPr="00511C53">
        <w:rPr>
          <w:iCs/>
          <w:spacing w:val="-4"/>
        </w:rPr>
        <w:t>тыс. леев</w:t>
      </w:r>
      <w:r w:rsidRPr="00511C53">
        <w:rPr>
          <w:iCs/>
        </w:rPr>
        <w:t xml:space="preserve"> </w:t>
      </w:r>
      <w:r w:rsidRPr="00511C53">
        <w:t xml:space="preserve">/2731 шт.; 2016 – 82,5 </w:t>
      </w:r>
      <w:r w:rsidRPr="00511C53">
        <w:rPr>
          <w:iCs/>
          <w:spacing w:val="-4"/>
        </w:rPr>
        <w:t>тыс. леев</w:t>
      </w:r>
      <w:r w:rsidRPr="00511C53">
        <w:rPr>
          <w:iCs/>
        </w:rPr>
        <w:t xml:space="preserve"> </w:t>
      </w:r>
      <w:r w:rsidRPr="00511C53">
        <w:t>/1376 шт.</w:t>
      </w:r>
    </w:p>
  </w:footnote>
  <w:footnote w:id="178">
    <w:p w:rsidR="0030262D" w:rsidRDefault="0030262D" w:rsidP="0030262D">
      <w:pPr>
        <w:pStyle w:val="ListParagraph"/>
        <w:ind w:left="0"/>
      </w:pPr>
      <w:r w:rsidRPr="00511C53">
        <w:rPr>
          <w:rStyle w:val="FootnoteReference"/>
          <w:sz w:val="20"/>
          <w:szCs w:val="20"/>
        </w:rPr>
        <w:footnoteRef/>
      </w:r>
      <w:r w:rsidRPr="00511C53">
        <w:rPr>
          <w:sz w:val="20"/>
          <w:szCs w:val="20"/>
        </w:rPr>
        <w:t xml:space="preserve"> Справка: инициирование работ по ремонту будет произведено согласно протоколам по рассмотрению технического состояния и с установлением степени разрушения дорог.</w:t>
      </w:r>
    </w:p>
  </w:footnote>
  <w:footnote w:id="179">
    <w:p w:rsidR="0030262D" w:rsidRDefault="0030262D" w:rsidP="0030262D">
      <w:pPr>
        <w:pStyle w:val="FootnoteText"/>
      </w:pPr>
      <w:r w:rsidRPr="00511C53">
        <w:rPr>
          <w:rStyle w:val="FootnoteReference"/>
        </w:rPr>
        <w:footnoteRef/>
      </w:r>
      <w:r w:rsidRPr="00511C53">
        <w:t xml:space="preserve"> 4620 кг </w:t>
      </w:r>
      <w:r>
        <w:t>в</w:t>
      </w:r>
      <w:r w:rsidRPr="00511C53">
        <w:t xml:space="preserve"> сумм</w:t>
      </w:r>
      <w:r>
        <w:t>е</w:t>
      </w:r>
      <w:r w:rsidRPr="00511C53">
        <w:t xml:space="preserve"> 132,8</w:t>
      </w:r>
      <w:r w:rsidRPr="00511C53">
        <w:rPr>
          <w:iCs/>
          <w:spacing w:val="-4"/>
        </w:rPr>
        <w:t xml:space="preserve"> тыс. леев</w:t>
      </w:r>
      <w:r w:rsidRPr="00511C53">
        <w:t>, 1800 кг на сумму 52,3</w:t>
      </w:r>
      <w:r w:rsidRPr="00511C53">
        <w:rPr>
          <w:iCs/>
          <w:spacing w:val="-4"/>
        </w:rPr>
        <w:t xml:space="preserve"> тыс. леев</w:t>
      </w:r>
      <w:r w:rsidRPr="00511C53">
        <w:t xml:space="preserve">, 2150 кг на сумму 63,2 </w:t>
      </w:r>
      <w:r w:rsidRPr="00511C53">
        <w:rPr>
          <w:iCs/>
          <w:spacing w:val="-4"/>
        </w:rPr>
        <w:t>тыс. леев</w:t>
      </w:r>
      <w:r w:rsidRPr="00511C53">
        <w:rPr>
          <w:iCs/>
        </w:rPr>
        <w:t xml:space="preserve"> </w:t>
      </w:r>
      <w:r w:rsidRPr="00511C53">
        <w:t>(без НДС).</w:t>
      </w:r>
    </w:p>
  </w:footnote>
  <w:footnote w:id="180">
    <w:p w:rsidR="0030262D" w:rsidRDefault="0030262D" w:rsidP="0030262D">
      <w:pPr>
        <w:pStyle w:val="FootnoteText"/>
      </w:pPr>
      <w:r w:rsidRPr="00511C53">
        <w:rPr>
          <w:rStyle w:val="FootnoteReference"/>
        </w:rPr>
        <w:footnoteRef/>
      </w:r>
      <w:r w:rsidRPr="00511C53">
        <w:t xml:space="preserve"> Хлорированное дезинфицирующее средство </w:t>
      </w:r>
      <w:r w:rsidRPr="00511C53">
        <w:rPr>
          <w:noProof/>
        </w:rPr>
        <w:t>30-32%.</w:t>
      </w:r>
    </w:p>
  </w:footnote>
  <w:footnote w:id="181">
    <w:p w:rsidR="0030262D" w:rsidRDefault="0030262D" w:rsidP="0030262D">
      <w:pPr>
        <w:pStyle w:val="FootnoteText"/>
      </w:pPr>
      <w:r w:rsidRPr="00466694">
        <w:rPr>
          <w:rStyle w:val="FootnoteReference"/>
          <w:lang w:val="ro-RO"/>
        </w:rPr>
        <w:footnoteRef/>
      </w:r>
      <w:r w:rsidRPr="00466694">
        <w:rPr>
          <w:lang w:val="ro-RO"/>
        </w:rPr>
        <w:t xml:space="preserve"> </w:t>
      </w:r>
      <w:r>
        <w:t xml:space="preserve">Закон </w:t>
      </w:r>
      <w:r w:rsidRPr="00EA64CB">
        <w:t xml:space="preserve">о публичной собственности административно-территориальных единиц </w:t>
      </w:r>
      <w:r>
        <w:t>№</w:t>
      </w:r>
      <w:r w:rsidRPr="00466694">
        <w:rPr>
          <w:lang w:val="ro-RO"/>
        </w:rPr>
        <w:t xml:space="preserve">523-XIV </w:t>
      </w:r>
      <w:r>
        <w:t xml:space="preserve">от </w:t>
      </w:r>
      <w:r w:rsidRPr="00466694">
        <w:rPr>
          <w:lang w:val="ro-RO"/>
        </w:rPr>
        <w:t>16.07.1999 (</w:t>
      </w:r>
      <w:r>
        <w:t xml:space="preserve">далее </w:t>
      </w:r>
      <w:r w:rsidRPr="00466694">
        <w:rPr>
          <w:lang w:val="ro-RO"/>
        </w:rPr>
        <w:t>-</w:t>
      </w:r>
      <w:r w:rsidRPr="00EA64CB">
        <w:t xml:space="preserve"> </w:t>
      </w:r>
      <w:r>
        <w:t>Закон №</w:t>
      </w:r>
      <w:r w:rsidRPr="00466694">
        <w:rPr>
          <w:lang w:val="ro-RO"/>
        </w:rPr>
        <w:t xml:space="preserve">523-XIV </w:t>
      </w:r>
      <w:r>
        <w:t xml:space="preserve">от </w:t>
      </w:r>
      <w:r w:rsidRPr="00466694">
        <w:rPr>
          <w:lang w:val="ro-RO"/>
        </w:rPr>
        <w:t>16.07.1999).</w:t>
      </w:r>
    </w:p>
  </w:footnote>
  <w:footnote w:id="182">
    <w:p w:rsidR="0030262D" w:rsidRDefault="0030262D" w:rsidP="0030262D">
      <w:pPr>
        <w:pStyle w:val="tt"/>
        <w:jc w:val="both"/>
      </w:pPr>
      <w:r w:rsidRPr="00466694">
        <w:rPr>
          <w:rStyle w:val="FootnoteReference"/>
          <w:b w:val="0"/>
          <w:sz w:val="20"/>
          <w:szCs w:val="20"/>
        </w:rPr>
        <w:footnoteRef/>
      </w:r>
      <w:r w:rsidRPr="00466694">
        <w:rPr>
          <w:b w:val="0"/>
          <w:sz w:val="20"/>
          <w:szCs w:val="20"/>
        </w:rPr>
        <w:t xml:space="preserve"> </w:t>
      </w:r>
      <w:r>
        <w:rPr>
          <w:b w:val="0"/>
          <w:sz w:val="20"/>
          <w:szCs w:val="20"/>
          <w:lang w:val="ru-RU"/>
        </w:rPr>
        <w:t xml:space="preserve"> </w:t>
      </w:r>
      <w:r w:rsidRPr="00C62AD4">
        <w:rPr>
          <w:b w:val="0"/>
          <w:sz w:val="20"/>
          <w:szCs w:val="20"/>
          <w:lang w:val="ru-RU"/>
        </w:rPr>
        <w:t xml:space="preserve">Закон об управлении публичной собственностью и ее разгосударствлении </w:t>
      </w:r>
      <w:r>
        <w:rPr>
          <w:b w:val="0"/>
          <w:sz w:val="20"/>
          <w:szCs w:val="20"/>
          <w:lang w:val="ru-RU"/>
        </w:rPr>
        <w:t>№</w:t>
      </w:r>
      <w:r w:rsidRPr="00466694">
        <w:rPr>
          <w:b w:val="0"/>
          <w:sz w:val="20"/>
          <w:szCs w:val="20"/>
        </w:rPr>
        <w:t xml:space="preserve">121-XVI </w:t>
      </w:r>
      <w:r>
        <w:rPr>
          <w:b w:val="0"/>
          <w:sz w:val="20"/>
          <w:szCs w:val="20"/>
          <w:lang w:val="ru-RU"/>
        </w:rPr>
        <w:t xml:space="preserve">от </w:t>
      </w:r>
      <w:r w:rsidRPr="00466694">
        <w:rPr>
          <w:b w:val="0"/>
          <w:sz w:val="20"/>
          <w:szCs w:val="20"/>
        </w:rPr>
        <w:t>04.05.2007.</w:t>
      </w:r>
    </w:p>
  </w:footnote>
  <w:footnote w:id="183">
    <w:p w:rsidR="0030262D" w:rsidRDefault="0030262D" w:rsidP="0030262D">
      <w:pPr>
        <w:pStyle w:val="FootnoteText"/>
      </w:pPr>
      <w:r w:rsidRPr="00466694">
        <w:rPr>
          <w:rStyle w:val="FootnoteReference"/>
          <w:lang w:val="ro-RO"/>
        </w:rPr>
        <w:footnoteRef/>
      </w:r>
      <w:r w:rsidRPr="00466694">
        <w:rPr>
          <w:lang w:val="ro-RO"/>
        </w:rPr>
        <w:t xml:space="preserve"> </w:t>
      </w:r>
      <w:r>
        <w:t>Ст</w:t>
      </w:r>
      <w:r w:rsidRPr="00466694">
        <w:rPr>
          <w:lang w:val="ro-RO"/>
        </w:rPr>
        <w:t xml:space="preserve">.14 </w:t>
      </w:r>
      <w:r>
        <w:t>Закона №</w:t>
      </w:r>
      <w:r w:rsidRPr="00466694">
        <w:rPr>
          <w:lang w:val="ro-RO"/>
        </w:rPr>
        <w:t xml:space="preserve">436-XVI </w:t>
      </w:r>
      <w:r>
        <w:t xml:space="preserve">от </w:t>
      </w:r>
      <w:r w:rsidRPr="00466694">
        <w:rPr>
          <w:lang w:val="ro-RO"/>
        </w:rPr>
        <w:t xml:space="preserve">28.12.2006; </w:t>
      </w:r>
      <w:r>
        <w:t>ст</w:t>
      </w:r>
      <w:r w:rsidRPr="00466694">
        <w:rPr>
          <w:lang w:val="ro-RO"/>
        </w:rPr>
        <w:t xml:space="preserve">.14, </w:t>
      </w:r>
      <w:r>
        <w:t>ст</w:t>
      </w:r>
      <w:r w:rsidRPr="00466694">
        <w:rPr>
          <w:lang w:val="ro-RO"/>
        </w:rPr>
        <w:t xml:space="preserve">.15 </w:t>
      </w:r>
      <w:r>
        <w:t xml:space="preserve">Закона </w:t>
      </w:r>
      <w:r w:rsidRPr="00C62AD4">
        <w:t>о публичных службах коммунального хозяйства</w:t>
      </w:r>
      <w:r>
        <w:t xml:space="preserve"> №</w:t>
      </w:r>
      <w:r w:rsidRPr="00466694">
        <w:rPr>
          <w:lang w:val="ro-RO"/>
        </w:rPr>
        <w:t xml:space="preserve">1402-XV </w:t>
      </w:r>
      <w:r>
        <w:t xml:space="preserve">от </w:t>
      </w:r>
      <w:r w:rsidRPr="00466694">
        <w:rPr>
          <w:lang w:val="ro-RO"/>
        </w:rPr>
        <w:t>24.10.2002.</w:t>
      </w:r>
    </w:p>
  </w:footnote>
  <w:footnote w:id="184">
    <w:p w:rsidR="0030262D" w:rsidRDefault="0030262D" w:rsidP="0030262D">
      <w:pPr>
        <w:pStyle w:val="FootnoteText"/>
      </w:pPr>
      <w:r w:rsidRPr="00466694">
        <w:rPr>
          <w:rStyle w:val="FootnoteReference"/>
          <w:lang w:val="ro-RO"/>
        </w:rPr>
        <w:footnoteRef/>
      </w:r>
      <w:r w:rsidRPr="00466694">
        <w:rPr>
          <w:lang w:val="ro-RO"/>
        </w:rPr>
        <w:t xml:space="preserve"> </w:t>
      </w:r>
      <w:r>
        <w:t>Ст</w:t>
      </w:r>
      <w:r w:rsidRPr="00466694">
        <w:rPr>
          <w:lang w:val="ro-RO"/>
        </w:rPr>
        <w:t>.8</w:t>
      </w:r>
      <w:r>
        <w:t xml:space="preserve"> </w:t>
      </w:r>
      <w:r w:rsidRPr="00466694">
        <w:rPr>
          <w:lang w:val="ro-RO"/>
        </w:rPr>
        <w:t xml:space="preserve">(1) b) </w:t>
      </w:r>
      <w:r>
        <w:t>и</w:t>
      </w:r>
      <w:r w:rsidRPr="00466694">
        <w:rPr>
          <w:lang w:val="ro-RO"/>
        </w:rPr>
        <w:t xml:space="preserve"> d) </w:t>
      </w:r>
      <w:r>
        <w:t>Закона №</w:t>
      </w:r>
      <w:r w:rsidRPr="00466694">
        <w:rPr>
          <w:lang w:val="ro-RO"/>
        </w:rPr>
        <w:t xml:space="preserve">303 </w:t>
      </w:r>
      <w:r>
        <w:t xml:space="preserve">от </w:t>
      </w:r>
      <w:r w:rsidRPr="00466694">
        <w:rPr>
          <w:lang w:val="ro-RO"/>
        </w:rPr>
        <w:t>13.12.2013.</w:t>
      </w:r>
    </w:p>
  </w:footnote>
  <w:footnote w:id="185">
    <w:p w:rsidR="0030262D" w:rsidRDefault="0030262D" w:rsidP="0030262D">
      <w:pPr>
        <w:pStyle w:val="FootnoteText"/>
      </w:pPr>
      <w:r w:rsidRPr="00466694">
        <w:rPr>
          <w:rStyle w:val="FootnoteReference"/>
          <w:lang w:val="ro-RO"/>
        </w:rPr>
        <w:footnoteRef/>
      </w:r>
      <w:r w:rsidRPr="00466694">
        <w:rPr>
          <w:lang w:val="ro-RO"/>
        </w:rPr>
        <w:t xml:space="preserve"> </w:t>
      </w:r>
      <w:r>
        <w:t>Положение о проведении инвентаризации, утвержденное Приказом министра финансов №</w:t>
      </w:r>
      <w:r w:rsidRPr="00466694">
        <w:rPr>
          <w:lang w:val="ro-RO"/>
        </w:rPr>
        <w:t xml:space="preserve">60 </w:t>
      </w:r>
      <w:r>
        <w:t>от</w:t>
      </w:r>
      <w:r w:rsidRPr="00466694">
        <w:rPr>
          <w:lang w:val="ro-RO"/>
        </w:rPr>
        <w:t xml:space="preserve"> 29.05.2012 (</w:t>
      </w:r>
      <w:r>
        <w:t xml:space="preserve">далее </w:t>
      </w:r>
      <w:r w:rsidRPr="00466694">
        <w:rPr>
          <w:lang w:val="ro-RO"/>
        </w:rPr>
        <w:t xml:space="preserve">– </w:t>
      </w:r>
      <w:r>
        <w:t>Положение МФ о проведении инвентаризации</w:t>
      </w:r>
      <w:r w:rsidRPr="00466694">
        <w:rPr>
          <w:lang w:val="ro-RO"/>
        </w:rPr>
        <w:t>).</w:t>
      </w:r>
    </w:p>
  </w:footnote>
  <w:footnote w:id="186">
    <w:p w:rsidR="0030262D" w:rsidRDefault="0030262D" w:rsidP="0030262D">
      <w:pPr>
        <w:pStyle w:val="FootnoteText"/>
      </w:pPr>
      <w:r w:rsidRPr="00466694">
        <w:rPr>
          <w:rStyle w:val="FootnoteReference"/>
          <w:lang w:val="ro-RO"/>
        </w:rPr>
        <w:footnoteRef/>
      </w:r>
      <w:r>
        <w:rPr>
          <w:lang w:val="ro-RO"/>
        </w:rPr>
        <w:t xml:space="preserve"> </w:t>
      </w:r>
      <w:r>
        <w:t xml:space="preserve">Закон </w:t>
      </w:r>
      <w:r w:rsidRPr="00FA1513">
        <w:t>о кадастре недвижимого имущества №</w:t>
      </w:r>
      <w:r w:rsidRPr="00FA1513">
        <w:rPr>
          <w:lang w:val="ro-RO"/>
        </w:rPr>
        <w:t xml:space="preserve">1543-XIII </w:t>
      </w:r>
      <w:r w:rsidRPr="00FA1513">
        <w:t xml:space="preserve">от </w:t>
      </w:r>
      <w:r w:rsidRPr="00FA1513">
        <w:rPr>
          <w:lang w:val="ro-RO"/>
        </w:rPr>
        <w:t>25.02.1998 (</w:t>
      </w:r>
      <w:r w:rsidRPr="00FA1513">
        <w:t xml:space="preserve">далее </w:t>
      </w:r>
      <w:r w:rsidRPr="00FA1513">
        <w:rPr>
          <w:lang w:val="ro-RO"/>
        </w:rPr>
        <w:t>-</w:t>
      </w:r>
      <w:r w:rsidRPr="00FA1513">
        <w:t xml:space="preserve"> Закон №</w:t>
      </w:r>
      <w:r w:rsidRPr="00FA1513">
        <w:rPr>
          <w:lang w:val="ro-RO"/>
        </w:rPr>
        <w:t xml:space="preserve">1543-XIII </w:t>
      </w:r>
      <w:r w:rsidRPr="00FA1513">
        <w:t>от</w:t>
      </w:r>
      <w:r w:rsidRPr="00FA1513">
        <w:rPr>
          <w:lang w:val="ro-RO"/>
        </w:rPr>
        <w:t xml:space="preserve"> 25.02.1998).</w:t>
      </w:r>
    </w:p>
  </w:footnote>
  <w:footnote w:id="187">
    <w:p w:rsidR="0030262D" w:rsidRDefault="0030262D" w:rsidP="0030262D">
      <w:pPr>
        <w:pStyle w:val="FootnoteText"/>
      </w:pPr>
      <w:r w:rsidRPr="00466694">
        <w:rPr>
          <w:rStyle w:val="FootnoteReference"/>
          <w:lang w:val="ro-RO"/>
        </w:rPr>
        <w:footnoteRef/>
      </w:r>
      <w:r w:rsidRPr="00466694">
        <w:rPr>
          <w:lang w:val="ro-RO"/>
        </w:rPr>
        <w:t xml:space="preserve"> </w:t>
      </w:r>
      <w:r w:rsidRPr="00FA1513">
        <w:t>Положени</w:t>
      </w:r>
      <w:r>
        <w:t>е</w:t>
      </w:r>
      <w:r w:rsidRPr="00FA1513">
        <w:t xml:space="preserve"> о порядке передачи государственных предприятий, </w:t>
      </w:r>
      <w:r>
        <w:t>утвержденное ПП №</w:t>
      </w:r>
      <w:r w:rsidRPr="00466694">
        <w:rPr>
          <w:lang w:val="ro-RO"/>
        </w:rPr>
        <w:t xml:space="preserve">688 </w:t>
      </w:r>
      <w:r>
        <w:t xml:space="preserve">от </w:t>
      </w:r>
      <w:r w:rsidRPr="00466694">
        <w:rPr>
          <w:lang w:val="ro-RO"/>
        </w:rPr>
        <w:t>09.10.1995.</w:t>
      </w:r>
    </w:p>
  </w:footnote>
  <w:footnote w:id="188">
    <w:p w:rsidR="0030262D" w:rsidRDefault="0030262D" w:rsidP="0030262D">
      <w:pPr>
        <w:pStyle w:val="FootnoteText"/>
      </w:pPr>
      <w:r w:rsidRPr="00466694">
        <w:rPr>
          <w:rStyle w:val="FootnoteReference"/>
          <w:lang w:val="ro-RO"/>
        </w:rPr>
        <w:footnoteRef/>
      </w:r>
      <w:r w:rsidRPr="00466694">
        <w:rPr>
          <w:lang w:val="ro-RO"/>
        </w:rPr>
        <w:t xml:space="preserve"> </w:t>
      </w:r>
      <w:r w:rsidRPr="00523770">
        <w:rPr>
          <w:lang w:val="ro-RO"/>
        </w:rPr>
        <w:t>Смотреть п.85 из приложения №4 к Отчету, из которых: МП</w:t>
      </w:r>
      <w:r w:rsidRPr="00523770">
        <w:rPr>
          <w:color w:val="000000" w:themeColor="text1"/>
          <w:lang w:val="ro-RO"/>
        </w:rPr>
        <w:t xml:space="preserve"> AC Кахул (АТЕ Кахул – 27,31 га, АТЕ Рошу – 0,87 га и АТЕ Кихана Веке – 3,75 га); АО AC Ниспорень – 9,96 га (12,9 млн. леев), МП ПУ </w:t>
      </w:r>
      <w:r w:rsidRPr="00523770">
        <w:rPr>
          <w:lang w:val="ro-RO"/>
        </w:rPr>
        <w:t xml:space="preserve">AC Штефан Водэ (АТЕ - 2,0 га, АТЕ Слобозия – 9,09 га), МП AC Кэушень -18,8 га (763,8 </w:t>
      </w:r>
      <w:r w:rsidRPr="00523770">
        <w:rPr>
          <w:spacing w:val="-4"/>
          <w:lang w:val="ro-RO"/>
        </w:rPr>
        <w:t>тыс. леев</w:t>
      </w:r>
      <w:r w:rsidRPr="00523770">
        <w:rPr>
          <w:lang w:val="ro-RO"/>
        </w:rPr>
        <w:t>), МП AC Унгень (АТЕ Загаранчя – 1,27 га, АТЕ Валя Маре – 6,08 га).</w:t>
      </w:r>
    </w:p>
  </w:footnote>
  <w:footnote w:id="189">
    <w:p w:rsidR="0030262D" w:rsidRDefault="0030262D" w:rsidP="0030262D">
      <w:pPr>
        <w:pStyle w:val="FootnoteText"/>
      </w:pPr>
      <w:r w:rsidRPr="00B42D27">
        <w:rPr>
          <w:rStyle w:val="FootnoteReference"/>
        </w:rPr>
        <w:footnoteRef/>
      </w:r>
      <w:r w:rsidRPr="00B42D27">
        <w:t xml:space="preserve"> Смотреть п.89 из приложения №4 к Отчету.</w:t>
      </w:r>
    </w:p>
  </w:footnote>
  <w:footnote w:id="190">
    <w:p w:rsidR="0030262D" w:rsidRDefault="0030262D" w:rsidP="0030262D">
      <w:pPr>
        <w:pStyle w:val="FootnoteText"/>
      </w:pPr>
      <w:r w:rsidRPr="00B42D27">
        <w:rPr>
          <w:rStyle w:val="FootnoteReference"/>
        </w:rPr>
        <w:footnoteRef/>
      </w:r>
      <w:r w:rsidRPr="00B42D27">
        <w:t xml:space="preserve"> Смотреть п.86 из приложения №4 к Отчету, из которых: АО </w:t>
      </w:r>
      <w:r w:rsidRPr="00B42D27">
        <w:rPr>
          <w:color w:val="000000" w:themeColor="text1"/>
        </w:rPr>
        <w:t xml:space="preserve">RAC Орхей (АТЕ Орхей – 22,84 га, АТЕ Пятра - 0,7 га, АТЕ Селиште – 5,0 га); АО AC Ниспорень (АТЕ Грозешть </w:t>
      </w:r>
      <w:r w:rsidRPr="00B42D27">
        <w:t xml:space="preserve">- 4,26 га (183,9 </w:t>
      </w:r>
      <w:r w:rsidRPr="00B42D27">
        <w:rPr>
          <w:spacing w:val="-4"/>
        </w:rPr>
        <w:t>тыс. леев</w:t>
      </w:r>
      <w:r w:rsidRPr="00B42D27">
        <w:t>), АТЕ Вэрзэрешь -1,33 га), МП DP GCL Фэлешть (АТЕ Кэлугэр – 8,6 га, АТЕ Фэлешть – 3,4 га</w:t>
      </w:r>
      <w:r>
        <w:t>),</w:t>
      </w:r>
      <w:r w:rsidRPr="00B42D27">
        <w:t xml:space="preserve"> МП ПУ AC Штефан Водэ (АТЕ Штефан Водэ  - 2,0 га, АТЕ Слобозия – 9,09 га), МП AC Унгень (АТЕ Загаранчя – 1,27 га, АТЕ Валя Маре – 6,08 га).</w:t>
      </w:r>
    </w:p>
  </w:footnote>
  <w:footnote w:id="191">
    <w:p w:rsidR="0030262D" w:rsidRDefault="0030262D" w:rsidP="0030262D">
      <w:pPr>
        <w:pStyle w:val="FootnoteText"/>
      </w:pPr>
      <w:r w:rsidRPr="00B42D27">
        <w:rPr>
          <w:rStyle w:val="FootnoteReference"/>
        </w:rPr>
        <w:footnoteRef/>
      </w:r>
      <w:r w:rsidRPr="00B42D27">
        <w:t xml:space="preserve"> Смотреть п.90 из приложения №4 к Отчету, из которого АО </w:t>
      </w:r>
      <w:r w:rsidRPr="00B42D27">
        <w:rPr>
          <w:color w:val="000000" w:themeColor="text1"/>
        </w:rPr>
        <w:t>SC Флорешть – строения 1770,5 м</w:t>
      </w:r>
      <w:r w:rsidRPr="00B42D27">
        <w:rPr>
          <w:color w:val="000000" w:themeColor="text1"/>
          <w:vertAlign w:val="superscript"/>
        </w:rPr>
        <w:t>2</w:t>
      </w:r>
      <w:r w:rsidRPr="00B42D27">
        <w:rPr>
          <w:color w:val="000000" w:themeColor="text1"/>
        </w:rPr>
        <w:t>.</w:t>
      </w:r>
    </w:p>
  </w:footnote>
  <w:footnote w:id="192">
    <w:p w:rsidR="0030262D" w:rsidRDefault="0030262D" w:rsidP="0030262D">
      <w:pPr>
        <w:pStyle w:val="FootnoteText"/>
      </w:pPr>
      <w:r w:rsidRPr="00B42D27">
        <w:rPr>
          <w:rStyle w:val="FootnoteReference"/>
        </w:rPr>
        <w:footnoteRef/>
      </w:r>
      <w:r w:rsidRPr="00B42D27">
        <w:t xml:space="preserve"> Смотреть п.87 из приложения №4 к Отчету.</w:t>
      </w:r>
    </w:p>
  </w:footnote>
  <w:footnote w:id="193">
    <w:p w:rsidR="0030262D" w:rsidRDefault="0030262D" w:rsidP="0030262D">
      <w:pPr>
        <w:pStyle w:val="FootnoteText"/>
      </w:pPr>
      <w:r w:rsidRPr="00B42D27">
        <w:rPr>
          <w:rStyle w:val="FootnoteReference"/>
        </w:rPr>
        <w:footnoteRef/>
      </w:r>
      <w:r w:rsidRPr="00B42D27">
        <w:t xml:space="preserve"> АО </w:t>
      </w:r>
      <w:r w:rsidRPr="00B42D27">
        <w:rPr>
          <w:color w:val="000000" w:themeColor="text1"/>
        </w:rPr>
        <w:t xml:space="preserve">SC Флорешть – </w:t>
      </w:r>
      <w:r w:rsidRPr="00B42D27">
        <w:rPr>
          <w:color w:val="000000"/>
        </w:rPr>
        <w:t>4 артезианские скважины и строения площадью 45,</w:t>
      </w:r>
      <w:r w:rsidRPr="00466694">
        <w:rPr>
          <w:color w:val="000000"/>
          <w:lang w:val="ro-RO"/>
        </w:rPr>
        <w:t xml:space="preserve">7 </w:t>
      </w:r>
      <w:r>
        <w:rPr>
          <w:color w:val="000000"/>
        </w:rPr>
        <w:t>м</w:t>
      </w:r>
      <w:r w:rsidRPr="00466694">
        <w:rPr>
          <w:color w:val="000000"/>
          <w:vertAlign w:val="superscript"/>
          <w:lang w:val="ro-RO"/>
        </w:rPr>
        <w:t>2</w:t>
      </w:r>
      <w:r>
        <w:rPr>
          <w:color w:val="000000"/>
        </w:rPr>
        <w:t>.</w:t>
      </w:r>
    </w:p>
  </w:footnote>
  <w:footnote w:id="194">
    <w:p w:rsidR="0030262D" w:rsidRDefault="0030262D" w:rsidP="0030262D">
      <w:pPr>
        <w:pStyle w:val="FootnoteText"/>
      </w:pPr>
      <w:r w:rsidRPr="00466694">
        <w:rPr>
          <w:rStyle w:val="FootnoteReference"/>
          <w:lang w:val="ro-RO"/>
        </w:rPr>
        <w:footnoteRef/>
      </w:r>
      <w:r w:rsidRPr="00466694">
        <w:rPr>
          <w:lang w:val="ro-RO"/>
        </w:rPr>
        <w:t xml:space="preserve"> </w:t>
      </w:r>
      <w:r>
        <w:t xml:space="preserve">Решение МС </w:t>
      </w:r>
      <w:r w:rsidRPr="0036213D">
        <w:t>Слобозия</w:t>
      </w:r>
      <w:r>
        <w:t xml:space="preserve"> №</w:t>
      </w:r>
      <w:r>
        <w:rPr>
          <w:lang w:val="ro-RO"/>
        </w:rPr>
        <w:t>1/10 от</w:t>
      </w:r>
      <w:r w:rsidRPr="00466694">
        <w:rPr>
          <w:lang w:val="ro-RO"/>
        </w:rPr>
        <w:t xml:space="preserve"> 11.02.2016 „</w:t>
      </w:r>
      <w:r>
        <w:t>О заключении договоров аренды земель публичной собственности</w:t>
      </w:r>
      <w:r w:rsidRPr="00466694">
        <w:rPr>
          <w:lang w:val="ro-RO"/>
        </w:rPr>
        <w:t>”.</w:t>
      </w:r>
    </w:p>
  </w:footnote>
  <w:footnote w:id="195">
    <w:p w:rsidR="0030262D" w:rsidRDefault="0030262D" w:rsidP="0030262D">
      <w:pPr>
        <w:pStyle w:val="FootnoteText"/>
      </w:pPr>
      <w:r w:rsidRPr="00466694">
        <w:rPr>
          <w:rStyle w:val="FootnoteReference"/>
        </w:rPr>
        <w:footnoteRef/>
      </w:r>
      <w:r w:rsidRPr="00777DD0">
        <w:t xml:space="preserve"> </w:t>
      </w:r>
      <w:r>
        <w:t xml:space="preserve">Годовой износ основных средств, охрана, проценты по кредитам, комиссионные, отрицательная валютная курсовая разница. </w:t>
      </w:r>
    </w:p>
  </w:footnote>
  <w:footnote w:id="196">
    <w:p w:rsidR="0030262D" w:rsidRDefault="0030262D" w:rsidP="0030262D">
      <w:pPr>
        <w:pStyle w:val="FootnoteText"/>
      </w:pPr>
      <w:r w:rsidRPr="00466694">
        <w:rPr>
          <w:rStyle w:val="FootnoteReference"/>
          <w:lang w:val="ro-RO"/>
        </w:rPr>
        <w:footnoteRef/>
      </w:r>
      <w:r w:rsidRPr="00466694">
        <w:rPr>
          <w:lang w:val="ro-RO"/>
        </w:rPr>
        <w:t xml:space="preserve"> </w:t>
      </w:r>
      <w:r>
        <w:t xml:space="preserve">Котельная (разрушена конструктивно и технически); здание проходной к </w:t>
      </w:r>
      <w:r>
        <w:rPr>
          <w:lang w:val="ro-RO"/>
        </w:rPr>
        <w:t>SP 1 и</w:t>
      </w:r>
      <w:r w:rsidRPr="00466694">
        <w:rPr>
          <w:lang w:val="ro-RO"/>
        </w:rPr>
        <w:t xml:space="preserve"> SP 4;</w:t>
      </w:r>
      <w:r>
        <w:t xml:space="preserve"> здание седиментации; здание фильтрации; вакуумный бункер; водонапорная башня; гидроамортизирующая камера; система отвода газа в котельной; автобус </w:t>
      </w:r>
      <w:r w:rsidRPr="00466694">
        <w:rPr>
          <w:lang w:val="ro-RO"/>
        </w:rPr>
        <w:t xml:space="preserve">PAZ-672; </w:t>
      </w:r>
      <w:r>
        <w:t>автомобиль</w:t>
      </w:r>
      <w:r w:rsidRPr="00466694">
        <w:rPr>
          <w:lang w:val="ro-RO"/>
        </w:rPr>
        <w:t xml:space="preserve"> IJ-27156-015; </w:t>
      </w:r>
      <w:r>
        <w:t>автомобиль</w:t>
      </w:r>
      <w:r w:rsidRPr="00466694">
        <w:rPr>
          <w:lang w:val="ro-RO"/>
        </w:rPr>
        <w:t xml:space="preserve"> GAZ-2410-444;</w:t>
      </w:r>
      <w:r>
        <w:t xml:space="preserve"> другие машины, оборудование и передаточные установки</w:t>
      </w:r>
      <w:r w:rsidRPr="00466694">
        <w:rPr>
          <w:lang w:val="ro-RO"/>
        </w:rPr>
        <w:t>.</w:t>
      </w:r>
    </w:p>
  </w:footnote>
  <w:footnote w:id="197">
    <w:p w:rsidR="0030262D" w:rsidRDefault="0030262D" w:rsidP="0030262D">
      <w:pPr>
        <w:pStyle w:val="FootnoteText"/>
      </w:pPr>
      <w:r w:rsidRPr="00466694">
        <w:rPr>
          <w:rStyle w:val="FootnoteReference"/>
          <w:lang w:val="ro-RO"/>
        </w:rPr>
        <w:footnoteRef/>
      </w:r>
      <w:r w:rsidRPr="00466694">
        <w:rPr>
          <w:lang w:val="ro-RO"/>
        </w:rPr>
        <w:t xml:space="preserve"> </w:t>
      </w:r>
      <w:r>
        <w:t xml:space="preserve">Работы по проектированию водопровода из г. Басарабяска, выполненные в </w:t>
      </w:r>
      <w:r w:rsidRPr="00466694">
        <w:rPr>
          <w:lang w:val="ro-RO"/>
        </w:rPr>
        <w:t>1990</w:t>
      </w:r>
      <w:r>
        <w:t xml:space="preserve"> году</w:t>
      </w:r>
      <w:r w:rsidRPr="00466694">
        <w:rPr>
          <w:lang w:val="ro-RO"/>
        </w:rPr>
        <w:t>.</w:t>
      </w:r>
    </w:p>
  </w:footnote>
  <w:footnote w:id="198">
    <w:p w:rsidR="0030262D" w:rsidRDefault="0030262D" w:rsidP="0030262D">
      <w:pPr>
        <w:pStyle w:val="FootnoteText"/>
      </w:pPr>
      <w:r w:rsidRPr="00466694">
        <w:rPr>
          <w:rStyle w:val="FootnoteReference"/>
          <w:lang w:val="ro-RO"/>
        </w:rPr>
        <w:footnoteRef/>
      </w:r>
      <w:r w:rsidRPr="00466694">
        <w:rPr>
          <w:lang w:val="ro-RO"/>
        </w:rPr>
        <w:t xml:space="preserve"> </w:t>
      </w:r>
      <w:r>
        <w:t xml:space="preserve">Проект по реконструкции административного здания, гаража с 3 боксами и крыши детского сада, произведенный в </w:t>
      </w:r>
      <w:r w:rsidRPr="00466694">
        <w:rPr>
          <w:lang w:val="ro-RO"/>
        </w:rPr>
        <w:t>2012</w:t>
      </w:r>
      <w:r>
        <w:t xml:space="preserve"> году</w:t>
      </w:r>
      <w:r w:rsidRPr="00466694">
        <w:rPr>
          <w:lang w:val="ro-RO"/>
        </w:rPr>
        <w:t>,</w:t>
      </w:r>
      <w:r>
        <w:t xml:space="preserve"> переданные на баланс примэрии г.</w:t>
      </w:r>
      <w:r w:rsidRPr="00270D36">
        <w:t xml:space="preserve"> </w:t>
      </w:r>
      <w:r>
        <w:t>Басарабяска</w:t>
      </w:r>
      <w:r w:rsidRPr="00466694">
        <w:rPr>
          <w:lang w:val="ro-RO"/>
        </w:rPr>
        <w:t>.</w:t>
      </w:r>
    </w:p>
  </w:footnote>
  <w:footnote w:id="199">
    <w:p w:rsidR="0030262D" w:rsidRDefault="0030262D" w:rsidP="0030262D">
      <w:pPr>
        <w:pStyle w:val="FootnoteText"/>
      </w:pPr>
      <w:r w:rsidRPr="00466694">
        <w:rPr>
          <w:rStyle w:val="FootnoteReference"/>
          <w:lang w:val="ro-RO"/>
        </w:rPr>
        <w:footnoteRef/>
      </w:r>
      <w:r w:rsidRPr="00466694">
        <w:rPr>
          <w:lang w:val="ro-RO"/>
        </w:rPr>
        <w:t xml:space="preserve"> </w:t>
      </w:r>
      <w:r>
        <w:t>Скважины №</w:t>
      </w:r>
      <w:r w:rsidRPr="00466694">
        <w:rPr>
          <w:lang w:val="ro-RO"/>
        </w:rPr>
        <w:t xml:space="preserve">2 </w:t>
      </w:r>
      <w:r>
        <w:t>и №</w:t>
      </w:r>
      <w:r w:rsidRPr="00466694">
        <w:rPr>
          <w:lang w:val="ro-RO"/>
        </w:rPr>
        <w:t xml:space="preserve">5, </w:t>
      </w:r>
      <w:r>
        <w:t>санитарная машина</w:t>
      </w:r>
      <w:r w:rsidRPr="00466694">
        <w:rPr>
          <w:lang w:val="ro-RO"/>
        </w:rPr>
        <w:t>.</w:t>
      </w:r>
    </w:p>
  </w:footnote>
  <w:footnote w:id="200">
    <w:p w:rsidR="0030262D" w:rsidRDefault="0030262D" w:rsidP="0030262D">
      <w:pPr>
        <w:pStyle w:val="FootnoteText"/>
      </w:pPr>
      <w:r w:rsidRPr="00466694">
        <w:rPr>
          <w:rStyle w:val="FootnoteReference"/>
          <w:lang w:val="ro-RO"/>
        </w:rPr>
        <w:footnoteRef/>
      </w:r>
      <w:r w:rsidRPr="00466694">
        <w:rPr>
          <w:lang w:val="ro-RO"/>
        </w:rPr>
        <w:t xml:space="preserve"> 33110,3 </w:t>
      </w:r>
      <w:r w:rsidRPr="00270D36">
        <w:rPr>
          <w:spacing w:val="-4"/>
        </w:rPr>
        <w:t>тыс. леев</w:t>
      </w:r>
      <w:r>
        <w:t xml:space="preserve"> </w:t>
      </w:r>
      <w:r w:rsidRPr="00466694">
        <w:rPr>
          <w:lang w:val="ro-RO"/>
        </w:rPr>
        <w:t>(</w:t>
      </w:r>
      <w:r>
        <w:t>дороги</w:t>
      </w:r>
      <w:r w:rsidRPr="00466694">
        <w:rPr>
          <w:lang w:val="ro-RO"/>
        </w:rPr>
        <w:t xml:space="preserve">, </w:t>
      </w:r>
      <w:r>
        <w:t xml:space="preserve">тротуары, уличное освещение, кладбище, мемориальный комплекс, водный бассейн, спасательная станция, остановки, колодцы), </w:t>
      </w:r>
      <w:r w:rsidRPr="00466694">
        <w:rPr>
          <w:lang w:val="ro-RO"/>
        </w:rPr>
        <w:t xml:space="preserve">18609,1 </w:t>
      </w:r>
      <w:r w:rsidRPr="00270D36">
        <w:rPr>
          <w:spacing w:val="-4"/>
        </w:rPr>
        <w:t>тыс. леев</w:t>
      </w:r>
      <w:r>
        <w:t xml:space="preserve"> </w:t>
      </w:r>
      <w:r w:rsidRPr="00466694">
        <w:rPr>
          <w:lang w:val="ro-RO"/>
        </w:rPr>
        <w:t>(</w:t>
      </w:r>
      <w:r>
        <w:t>жилищный фонд),</w:t>
      </w:r>
      <w:r w:rsidRPr="003B4DD4">
        <w:rPr>
          <w:lang w:val="ro-RO"/>
        </w:rPr>
        <w:t xml:space="preserve"> </w:t>
      </w:r>
      <w:r w:rsidRPr="00466694">
        <w:rPr>
          <w:lang w:val="ro-RO"/>
        </w:rPr>
        <w:t xml:space="preserve">2266,1 </w:t>
      </w:r>
      <w:r w:rsidRPr="00270D36">
        <w:rPr>
          <w:spacing w:val="-4"/>
        </w:rPr>
        <w:t>тыс. леев</w:t>
      </w:r>
      <w:r>
        <w:t xml:space="preserve"> </w:t>
      </w:r>
      <w:r w:rsidRPr="00466694">
        <w:rPr>
          <w:lang w:val="ro-RO"/>
        </w:rPr>
        <w:t>(</w:t>
      </w:r>
      <w:r>
        <w:t xml:space="preserve">гостиница), </w:t>
      </w:r>
      <w:r w:rsidRPr="00466694">
        <w:rPr>
          <w:bCs/>
          <w:lang w:val="ro-RO"/>
        </w:rPr>
        <w:t xml:space="preserve">541,4 </w:t>
      </w:r>
      <w:r w:rsidRPr="00270D36">
        <w:rPr>
          <w:spacing w:val="-4"/>
        </w:rPr>
        <w:t>тыс. леев</w:t>
      </w:r>
      <w:r>
        <w:t xml:space="preserve"> </w:t>
      </w:r>
      <w:r w:rsidRPr="00466694">
        <w:rPr>
          <w:bCs/>
          <w:lang w:val="ro-RO"/>
        </w:rPr>
        <w:t>(</w:t>
      </w:r>
      <w:r>
        <w:rPr>
          <w:bCs/>
        </w:rPr>
        <w:t xml:space="preserve">проектная документация) и </w:t>
      </w:r>
      <w:r w:rsidRPr="00466694">
        <w:rPr>
          <w:bCs/>
          <w:lang w:val="ro-RO"/>
        </w:rPr>
        <w:t xml:space="preserve">166,1 </w:t>
      </w:r>
      <w:r w:rsidRPr="00270D36">
        <w:rPr>
          <w:spacing w:val="-4"/>
        </w:rPr>
        <w:t>тыс. леев</w:t>
      </w:r>
      <w:r>
        <w:t xml:space="preserve"> </w:t>
      </w:r>
      <w:r w:rsidRPr="00466694">
        <w:rPr>
          <w:bCs/>
          <w:lang w:val="ro-RO"/>
        </w:rPr>
        <w:t>(</w:t>
      </w:r>
      <w:r>
        <w:rPr>
          <w:bCs/>
        </w:rPr>
        <w:t>саженцы).</w:t>
      </w:r>
    </w:p>
  </w:footnote>
  <w:footnote w:id="201">
    <w:p w:rsidR="0030262D" w:rsidRDefault="0030262D" w:rsidP="0030262D">
      <w:pPr>
        <w:pStyle w:val="FootnoteText"/>
      </w:pPr>
      <w:r w:rsidRPr="00466694">
        <w:rPr>
          <w:rStyle w:val="FootnoteReference"/>
          <w:lang w:val="ro-RO"/>
        </w:rPr>
        <w:footnoteRef/>
      </w:r>
      <w:r w:rsidRPr="00466694">
        <w:rPr>
          <w:lang w:val="ro-RO"/>
        </w:rPr>
        <w:t xml:space="preserve"> 2288,7</w:t>
      </w:r>
      <w:r w:rsidRPr="00270D36">
        <w:rPr>
          <w:spacing w:val="-4"/>
        </w:rPr>
        <w:t xml:space="preserve"> тыс. леев</w:t>
      </w:r>
      <w:r>
        <w:t xml:space="preserve"> </w:t>
      </w:r>
      <w:r w:rsidRPr="00466694">
        <w:rPr>
          <w:lang w:val="ro-RO"/>
        </w:rPr>
        <w:t>–</w:t>
      </w:r>
      <w:r>
        <w:t xml:space="preserve"> система теплосетей</w:t>
      </w:r>
      <w:r w:rsidRPr="00466694">
        <w:rPr>
          <w:lang w:val="ro-RO"/>
        </w:rPr>
        <w:t xml:space="preserve"> </w:t>
      </w:r>
      <w:r>
        <w:t xml:space="preserve">и </w:t>
      </w:r>
      <w:r w:rsidRPr="00466694">
        <w:rPr>
          <w:lang w:val="ro-RO"/>
        </w:rPr>
        <w:t>464,6</w:t>
      </w:r>
      <w:r>
        <w:t xml:space="preserve"> </w:t>
      </w:r>
      <w:r w:rsidRPr="00270D36">
        <w:rPr>
          <w:spacing w:val="-4"/>
        </w:rPr>
        <w:t>тыс. леев</w:t>
      </w:r>
      <w:r>
        <w:t xml:space="preserve"> </w:t>
      </w:r>
      <w:r w:rsidRPr="00466694">
        <w:rPr>
          <w:lang w:val="ro-RO"/>
        </w:rPr>
        <w:t xml:space="preserve">– </w:t>
      </w:r>
      <w:r>
        <w:t xml:space="preserve">основные </w:t>
      </w:r>
      <w:r w:rsidRPr="003B4DD4">
        <w:t xml:space="preserve">средства из сектора </w:t>
      </w:r>
      <w:r w:rsidRPr="003B4DD4">
        <w:rPr>
          <w:noProof/>
        </w:rPr>
        <w:t xml:space="preserve">водопровода </w:t>
      </w:r>
      <w:r>
        <w:rPr>
          <w:noProof/>
        </w:rPr>
        <w:t>и канализации</w:t>
      </w:r>
      <w:r w:rsidRPr="00466694">
        <w:rPr>
          <w:lang w:val="ro-RO"/>
        </w:rPr>
        <w:t>.</w:t>
      </w:r>
    </w:p>
  </w:footnote>
  <w:footnote w:id="202">
    <w:p w:rsidR="0030262D" w:rsidRDefault="0030262D" w:rsidP="0030262D">
      <w:pPr>
        <w:pStyle w:val="FootnoteText"/>
      </w:pPr>
      <w:r w:rsidRPr="00466694">
        <w:rPr>
          <w:rStyle w:val="FootnoteReference"/>
          <w:lang w:val="ro-RO"/>
        </w:rPr>
        <w:footnoteRef/>
      </w:r>
      <w:r w:rsidRPr="00466694">
        <w:rPr>
          <w:lang w:val="ro-RO"/>
        </w:rPr>
        <w:t xml:space="preserve"> </w:t>
      </w:r>
      <w:r>
        <w:t xml:space="preserve">Реконструкция резервуара метатанка </w:t>
      </w:r>
      <w:r w:rsidRPr="00466694">
        <w:rPr>
          <w:lang w:val="ro-RO"/>
        </w:rPr>
        <w:t xml:space="preserve">– 3613875 </w:t>
      </w:r>
      <w:r w:rsidRPr="00270D36">
        <w:rPr>
          <w:spacing w:val="-4"/>
        </w:rPr>
        <w:t>леев</w:t>
      </w:r>
      <w:r w:rsidRPr="00466694">
        <w:rPr>
          <w:lang w:val="ro-RO"/>
        </w:rPr>
        <w:t>;</w:t>
      </w:r>
      <w:r>
        <w:t xml:space="preserve"> строительство трансформаторной станции</w:t>
      </w:r>
      <w:r w:rsidRPr="00466694">
        <w:rPr>
          <w:lang w:val="ro-RO"/>
        </w:rPr>
        <w:t xml:space="preserve">– 623085 </w:t>
      </w:r>
      <w:r>
        <w:t>леев</w:t>
      </w:r>
      <w:r w:rsidRPr="00466694">
        <w:rPr>
          <w:lang w:val="ro-RO"/>
        </w:rPr>
        <w:t xml:space="preserve">; </w:t>
      </w:r>
      <w:r>
        <w:t xml:space="preserve">реконструкция бывшей станции по хлорированию </w:t>
      </w:r>
      <w:r w:rsidRPr="00466694">
        <w:rPr>
          <w:lang w:val="ro-RO"/>
        </w:rPr>
        <w:t xml:space="preserve">– 904697 </w:t>
      </w:r>
      <w:r>
        <w:t>леев</w:t>
      </w:r>
      <w:r w:rsidRPr="00466694">
        <w:rPr>
          <w:lang w:val="ro-RO"/>
        </w:rPr>
        <w:t>,</w:t>
      </w:r>
      <w:r>
        <w:t xml:space="preserve"> станция по обработке грязи </w:t>
      </w:r>
      <w:r w:rsidRPr="00466694">
        <w:rPr>
          <w:lang w:val="ro-RO"/>
        </w:rPr>
        <w:t xml:space="preserve">– 6287151 </w:t>
      </w:r>
      <w:r>
        <w:t>леев</w:t>
      </w:r>
      <w:r>
        <w:rPr>
          <w:lang w:val="ro-RO"/>
        </w:rPr>
        <w:t xml:space="preserve">. </w:t>
      </w:r>
      <w:r w:rsidRPr="00466694">
        <w:rPr>
          <w:lang w:val="ro-RO"/>
        </w:rPr>
        <w:t xml:space="preserve">  </w:t>
      </w:r>
    </w:p>
  </w:footnote>
  <w:footnote w:id="203">
    <w:p w:rsidR="0030262D" w:rsidRDefault="0030262D" w:rsidP="0030262D">
      <w:pPr>
        <w:pStyle w:val="FootnoteText"/>
      </w:pPr>
      <w:r w:rsidRPr="00466694">
        <w:rPr>
          <w:rStyle w:val="FootnoteReference"/>
          <w:lang w:val="ro-RO"/>
        </w:rPr>
        <w:footnoteRef/>
      </w:r>
      <w:r w:rsidRPr="00466694">
        <w:rPr>
          <w:lang w:val="ro-RO"/>
        </w:rPr>
        <w:t xml:space="preserve"> </w:t>
      </w:r>
      <w:r>
        <w:t>Ст</w:t>
      </w:r>
      <w:r w:rsidRPr="00466694">
        <w:rPr>
          <w:lang w:val="ro-RO"/>
        </w:rPr>
        <w:t>.14</w:t>
      </w:r>
      <w:r>
        <w:t xml:space="preserve"> </w:t>
      </w:r>
      <w:r w:rsidRPr="00466694">
        <w:rPr>
          <w:lang w:val="ro-RO"/>
        </w:rPr>
        <w:t xml:space="preserve">(1) </w:t>
      </w:r>
      <w:r>
        <w:t>Закона о приватизации жилищного фонда №</w:t>
      </w:r>
      <w:r w:rsidRPr="00466694">
        <w:rPr>
          <w:lang w:val="ro-RO"/>
        </w:rPr>
        <w:t xml:space="preserve">1324-XII </w:t>
      </w:r>
      <w:r>
        <w:t xml:space="preserve">от </w:t>
      </w:r>
      <w:r w:rsidRPr="00466694">
        <w:rPr>
          <w:lang w:val="ro-RO"/>
        </w:rPr>
        <w:t>10.03.1993.</w:t>
      </w:r>
    </w:p>
  </w:footnote>
  <w:footnote w:id="204">
    <w:p w:rsidR="0030262D" w:rsidRDefault="0030262D" w:rsidP="0030262D">
      <w:pPr>
        <w:pStyle w:val="FootnoteText"/>
      </w:pPr>
      <w:r w:rsidRPr="00466694">
        <w:rPr>
          <w:rStyle w:val="FootnoteReference"/>
          <w:lang w:val="ro-RO"/>
        </w:rPr>
        <w:footnoteRef/>
      </w:r>
      <w:r w:rsidRPr="00466694">
        <w:rPr>
          <w:lang w:val="ro-RO"/>
        </w:rPr>
        <w:t xml:space="preserve"> 6 </w:t>
      </w:r>
      <w:r w:rsidRPr="00621B80">
        <w:t xml:space="preserve">артезианских скважин с первоначальной стоимостью </w:t>
      </w:r>
      <w:r w:rsidRPr="00621B80">
        <w:rPr>
          <w:lang w:val="ro-RO"/>
        </w:rPr>
        <w:t>179,8</w:t>
      </w:r>
      <w:r w:rsidRPr="00621B80">
        <w:t xml:space="preserve"> </w:t>
      </w:r>
      <w:r w:rsidRPr="00621B80">
        <w:rPr>
          <w:spacing w:val="-4"/>
        </w:rPr>
        <w:t>тыс. леев</w:t>
      </w:r>
      <w:r w:rsidRPr="00621B80">
        <w:t xml:space="preserve"> и износом </w:t>
      </w:r>
      <w:r w:rsidRPr="00621B80">
        <w:rPr>
          <w:lang w:val="ro-RO"/>
        </w:rPr>
        <w:t>100%;</w:t>
      </w:r>
      <w:r w:rsidRPr="00621B80">
        <w:t xml:space="preserve"> недвижимое имущество площадью</w:t>
      </w:r>
      <w:r>
        <w:rPr>
          <w:sz w:val="28"/>
          <w:szCs w:val="28"/>
        </w:rPr>
        <w:t xml:space="preserve"> </w:t>
      </w:r>
      <w:r w:rsidRPr="00466694">
        <w:rPr>
          <w:lang w:val="ro-RO"/>
        </w:rPr>
        <w:t xml:space="preserve">2479,57 </w:t>
      </w:r>
      <w:r>
        <w:t>м</w:t>
      </w:r>
      <w:r w:rsidRPr="00466694">
        <w:rPr>
          <w:vertAlign w:val="superscript"/>
          <w:lang w:val="ro-RO"/>
        </w:rPr>
        <w:t>2</w:t>
      </w:r>
      <w:r w:rsidRPr="00466694">
        <w:rPr>
          <w:lang w:val="ro-RO"/>
        </w:rPr>
        <w:t>,</w:t>
      </w:r>
      <w:r w:rsidRPr="00164093">
        <w:t xml:space="preserve"> </w:t>
      </w:r>
      <w:r>
        <w:t xml:space="preserve">с первоначальной стоимостью </w:t>
      </w:r>
      <w:r w:rsidRPr="00466694">
        <w:rPr>
          <w:lang w:val="ro-RO"/>
        </w:rPr>
        <w:t xml:space="preserve">963,1 </w:t>
      </w:r>
      <w:r w:rsidRPr="00164093">
        <w:rPr>
          <w:spacing w:val="-4"/>
        </w:rPr>
        <w:t>тыс. леев</w:t>
      </w:r>
      <w:r>
        <w:t xml:space="preserve"> и износом </w:t>
      </w:r>
      <w:r w:rsidRPr="00466694">
        <w:rPr>
          <w:lang w:val="ro-RO"/>
        </w:rPr>
        <w:t>526,4</w:t>
      </w:r>
      <w:r w:rsidRPr="00164093">
        <w:rPr>
          <w:spacing w:val="-4"/>
        </w:rPr>
        <w:t xml:space="preserve"> тыс. леев</w:t>
      </w:r>
      <w:r w:rsidRPr="00466694">
        <w:rPr>
          <w:lang w:val="ro-RO"/>
        </w:rPr>
        <w:t>.</w:t>
      </w:r>
    </w:p>
  </w:footnote>
  <w:footnote w:id="205">
    <w:p w:rsidR="0030262D" w:rsidRDefault="0030262D" w:rsidP="0030262D">
      <w:pPr>
        <w:pStyle w:val="FootnoteText"/>
      </w:pPr>
      <w:r w:rsidRPr="00466694">
        <w:rPr>
          <w:rStyle w:val="FootnoteReference"/>
          <w:lang w:val="ro-RO"/>
        </w:rPr>
        <w:footnoteRef/>
      </w:r>
      <w:r w:rsidRPr="00466694">
        <w:rPr>
          <w:lang w:val="ro-RO"/>
        </w:rPr>
        <w:t xml:space="preserve"> </w:t>
      </w:r>
      <w:r>
        <w:t>7</w:t>
      </w:r>
      <w:r w:rsidRPr="00466694">
        <w:rPr>
          <w:lang w:val="ro-RO"/>
        </w:rPr>
        <w:t xml:space="preserve"> </w:t>
      </w:r>
      <w:r w:rsidRPr="00621B80">
        <w:t xml:space="preserve">артезианских скважин с первоначальной стоимостью </w:t>
      </w:r>
      <w:r w:rsidRPr="00466694">
        <w:rPr>
          <w:lang w:val="ro-RO"/>
        </w:rPr>
        <w:t xml:space="preserve">1163,3 </w:t>
      </w:r>
      <w:r w:rsidRPr="00621B80">
        <w:rPr>
          <w:spacing w:val="-4"/>
        </w:rPr>
        <w:t>тыс. леев</w:t>
      </w:r>
      <w:r w:rsidRPr="00621B80">
        <w:t xml:space="preserve"> и износом </w:t>
      </w:r>
      <w:r w:rsidRPr="00621B80">
        <w:rPr>
          <w:lang w:val="ro-RO"/>
        </w:rPr>
        <w:t>100%;</w:t>
      </w:r>
      <w:r w:rsidRPr="00621B80">
        <w:t xml:space="preserve"> недвижимое имущество площадью</w:t>
      </w:r>
      <w:r>
        <w:rPr>
          <w:sz w:val="28"/>
          <w:szCs w:val="28"/>
        </w:rPr>
        <w:t xml:space="preserve"> </w:t>
      </w:r>
      <w:r w:rsidRPr="00466694">
        <w:rPr>
          <w:lang w:val="ro-RO"/>
        </w:rPr>
        <w:t xml:space="preserve">444,2 </w:t>
      </w:r>
      <w:r>
        <w:t>м</w:t>
      </w:r>
      <w:r w:rsidRPr="00466694">
        <w:rPr>
          <w:vertAlign w:val="superscript"/>
          <w:lang w:val="ro-RO"/>
        </w:rPr>
        <w:t>2</w:t>
      </w:r>
      <w:r w:rsidRPr="00466694">
        <w:rPr>
          <w:lang w:val="ro-RO"/>
        </w:rPr>
        <w:t>,</w:t>
      </w:r>
      <w:r w:rsidRPr="00164093">
        <w:t xml:space="preserve"> </w:t>
      </w:r>
      <w:r>
        <w:t xml:space="preserve">с первоначальной стоимостью </w:t>
      </w:r>
      <w:r w:rsidRPr="00466694">
        <w:rPr>
          <w:lang w:val="ro-RO"/>
        </w:rPr>
        <w:t xml:space="preserve">201,5 </w:t>
      </w:r>
      <w:r w:rsidRPr="00164093">
        <w:rPr>
          <w:spacing w:val="-4"/>
        </w:rPr>
        <w:t>тыс. леев</w:t>
      </w:r>
      <w:r>
        <w:t xml:space="preserve"> и износом </w:t>
      </w:r>
      <w:r w:rsidRPr="00466694">
        <w:rPr>
          <w:lang w:val="ro-RO"/>
        </w:rPr>
        <w:t>20,1</w:t>
      </w:r>
      <w:r w:rsidRPr="00164093">
        <w:rPr>
          <w:spacing w:val="-4"/>
        </w:rPr>
        <w:t xml:space="preserve"> тыс. леев</w:t>
      </w:r>
      <w:r w:rsidRPr="00466694">
        <w:rPr>
          <w:lang w:val="ro-RO"/>
        </w:rPr>
        <w:t>.</w:t>
      </w:r>
    </w:p>
  </w:footnote>
  <w:footnote w:id="206">
    <w:p w:rsidR="0030262D" w:rsidRDefault="0030262D" w:rsidP="0030262D">
      <w:pPr>
        <w:pStyle w:val="FootnoteText"/>
      </w:pPr>
      <w:r w:rsidRPr="00466694">
        <w:rPr>
          <w:rStyle w:val="FootnoteReference"/>
          <w:lang w:val="ro-RO"/>
        </w:rPr>
        <w:footnoteRef/>
      </w:r>
      <w:r w:rsidRPr="00466694">
        <w:rPr>
          <w:lang w:val="ro-RO"/>
        </w:rPr>
        <w:t xml:space="preserve"> </w:t>
      </w:r>
      <w:r>
        <w:t xml:space="preserve">Мини экскаватор </w:t>
      </w:r>
      <w:r w:rsidRPr="00466694">
        <w:rPr>
          <w:lang w:val="ro-RO"/>
        </w:rPr>
        <w:t>Caterpilar - 1213,2</w:t>
      </w:r>
      <w:r>
        <w:t xml:space="preserve"> </w:t>
      </w:r>
      <w:r w:rsidRPr="00164093">
        <w:rPr>
          <w:spacing w:val="-4"/>
        </w:rPr>
        <w:t>тыс. леев</w:t>
      </w:r>
      <w:r w:rsidRPr="00466694">
        <w:rPr>
          <w:lang w:val="ro-RO"/>
        </w:rPr>
        <w:t>,</w:t>
      </w:r>
      <w:r>
        <w:t xml:space="preserve"> автомобиль </w:t>
      </w:r>
      <w:r w:rsidRPr="00466694">
        <w:rPr>
          <w:lang w:val="ro-RO"/>
        </w:rPr>
        <w:t>Skoda Yeti – 302,0</w:t>
      </w:r>
      <w:r>
        <w:t xml:space="preserve"> </w:t>
      </w:r>
      <w:r w:rsidRPr="00164093">
        <w:rPr>
          <w:spacing w:val="-4"/>
        </w:rPr>
        <w:t>тыс. леев</w:t>
      </w:r>
      <w:r w:rsidRPr="00466694">
        <w:rPr>
          <w:lang w:val="ro-RO"/>
        </w:rPr>
        <w:t>,</w:t>
      </w:r>
      <w:r>
        <w:t xml:space="preserve"> законсервированные основные средства </w:t>
      </w:r>
      <w:r w:rsidRPr="00466694">
        <w:rPr>
          <w:lang w:val="ro-RO"/>
        </w:rPr>
        <w:t xml:space="preserve">– 6762,9 </w:t>
      </w:r>
      <w:r w:rsidRPr="00164093">
        <w:rPr>
          <w:spacing w:val="-4"/>
        </w:rPr>
        <w:t>тыс. леев</w:t>
      </w:r>
      <w:r>
        <w:t xml:space="preserve"> </w:t>
      </w:r>
      <w:r w:rsidRPr="00466694">
        <w:rPr>
          <w:lang w:val="ro-RO"/>
        </w:rPr>
        <w:t>(</w:t>
      </w:r>
      <w:r>
        <w:t xml:space="preserve">из которых размещены в с. Егорень </w:t>
      </w:r>
      <w:r w:rsidRPr="00466694">
        <w:rPr>
          <w:lang w:val="ro-RO"/>
        </w:rPr>
        <w:t>- 4717,4</w:t>
      </w:r>
      <w:r w:rsidRPr="00164093">
        <w:rPr>
          <w:spacing w:val="-4"/>
        </w:rPr>
        <w:t xml:space="preserve"> тыс. леев</w:t>
      </w:r>
      <w:r w:rsidRPr="00466694">
        <w:rPr>
          <w:lang w:val="ro-RO"/>
        </w:rPr>
        <w:t>).</w:t>
      </w:r>
    </w:p>
  </w:footnote>
  <w:footnote w:id="207">
    <w:p w:rsidR="0030262D" w:rsidRDefault="0030262D" w:rsidP="0030262D">
      <w:pPr>
        <w:pStyle w:val="FootnoteText"/>
      </w:pPr>
      <w:r w:rsidRPr="00466694">
        <w:rPr>
          <w:rStyle w:val="FootnoteReference"/>
          <w:lang w:val="ro-RO"/>
        </w:rPr>
        <w:footnoteRef/>
      </w:r>
      <w:r w:rsidRPr="00466694">
        <w:rPr>
          <w:lang w:val="ro-RO"/>
        </w:rPr>
        <w:t xml:space="preserve"> </w:t>
      </w:r>
      <w:r>
        <w:t xml:space="preserve">Всего расходов </w:t>
      </w:r>
      <w:r w:rsidRPr="00466694">
        <w:rPr>
          <w:lang w:val="ro-RO"/>
        </w:rPr>
        <w:t>– 9428,9</w:t>
      </w:r>
      <w:r>
        <w:t xml:space="preserve"> </w:t>
      </w:r>
      <w:r w:rsidRPr="00164093">
        <w:rPr>
          <w:spacing w:val="-4"/>
        </w:rPr>
        <w:t>тыс. леев</w:t>
      </w:r>
      <w:r w:rsidRPr="00466694">
        <w:rPr>
          <w:lang w:val="ro-RO"/>
        </w:rPr>
        <w:t xml:space="preserve">. </w:t>
      </w:r>
      <w:r>
        <w:t xml:space="preserve">Рыночная стоимость продукции </w:t>
      </w:r>
      <w:r w:rsidRPr="00466694">
        <w:rPr>
          <w:lang w:val="ro-RO"/>
        </w:rPr>
        <w:t>– 8340,0</w:t>
      </w:r>
      <w:r>
        <w:t xml:space="preserve"> </w:t>
      </w:r>
      <w:r w:rsidRPr="00164093">
        <w:rPr>
          <w:spacing w:val="-4"/>
        </w:rPr>
        <w:t>тыс. леев</w:t>
      </w:r>
      <w:r w:rsidRPr="00466694">
        <w:rPr>
          <w:lang w:val="ro-RO"/>
        </w:rPr>
        <w:t xml:space="preserve">. </w:t>
      </w:r>
    </w:p>
  </w:footnote>
  <w:footnote w:id="208">
    <w:p w:rsidR="0030262D" w:rsidRDefault="0030262D" w:rsidP="0030262D">
      <w:r w:rsidRPr="00466694">
        <w:rPr>
          <w:rStyle w:val="FootnoteReference"/>
          <w:sz w:val="20"/>
          <w:szCs w:val="20"/>
        </w:rPr>
        <w:footnoteRef/>
      </w:r>
      <w:r w:rsidRPr="00777DD0">
        <w:rPr>
          <w:rFonts w:cs="Times New Roman"/>
          <w:sz w:val="20"/>
          <w:szCs w:val="20"/>
          <w:lang w:val="ru-RU"/>
        </w:rPr>
        <w:t xml:space="preserve"> </w:t>
      </w:r>
      <w:r>
        <w:rPr>
          <w:rFonts w:cs="Times New Roman"/>
          <w:sz w:val="20"/>
          <w:szCs w:val="20"/>
          <w:lang w:val="ru-RU"/>
        </w:rPr>
        <w:t xml:space="preserve">Отчет </w:t>
      </w:r>
      <w:r w:rsidRPr="00E938E7">
        <w:rPr>
          <w:rFonts w:cs="Times New Roman"/>
          <w:sz w:val="20"/>
          <w:szCs w:val="20"/>
          <w:lang w:val="ru-RU"/>
        </w:rPr>
        <w:t xml:space="preserve">аудита Проекта „Программа развития предприятий водоснабжения и канализации”, </w:t>
      </w:r>
      <w:r w:rsidRPr="00E938E7">
        <w:rPr>
          <w:rFonts w:cs="Times New Roman"/>
          <w:sz w:val="20"/>
          <w:szCs w:val="20"/>
          <w:lang w:val="ru-RU" w:eastAsia="ru-RU"/>
        </w:rPr>
        <w:t xml:space="preserve">утвержденный Постановлением Счетной палаты №29 от </w:t>
      </w:r>
      <w:r w:rsidRPr="00777DD0">
        <w:rPr>
          <w:rFonts w:cs="Times New Roman"/>
          <w:sz w:val="20"/>
          <w:szCs w:val="20"/>
          <w:lang w:val="ru-RU"/>
        </w:rPr>
        <w:t>22.07.2016.</w:t>
      </w:r>
    </w:p>
  </w:footnote>
  <w:footnote w:id="209">
    <w:p w:rsidR="0030262D" w:rsidRDefault="0030262D" w:rsidP="0030262D">
      <w:pPr>
        <w:pStyle w:val="FootnoteText"/>
      </w:pPr>
      <w:r w:rsidRPr="00466694">
        <w:rPr>
          <w:rStyle w:val="FootnoteReference"/>
          <w:lang w:val="ro-RO"/>
        </w:rPr>
        <w:footnoteRef/>
      </w:r>
      <w:r w:rsidRPr="00466694">
        <w:rPr>
          <w:lang w:val="ro-RO"/>
        </w:rPr>
        <w:t xml:space="preserve"> </w:t>
      </w:r>
      <w:r>
        <w:t xml:space="preserve">Насос </w:t>
      </w:r>
      <w:r w:rsidRPr="00466694">
        <w:rPr>
          <w:lang w:val="ro-RO"/>
        </w:rPr>
        <w:t>NR608-28,</w:t>
      </w:r>
      <w:r>
        <w:rPr>
          <w:lang w:val="ro-RO"/>
        </w:rPr>
        <w:t xml:space="preserve"> </w:t>
      </w:r>
      <w:r>
        <w:t xml:space="preserve">кабель для погружных </w:t>
      </w:r>
      <w:r w:rsidRPr="00A1331E">
        <w:t xml:space="preserve">насосов, </w:t>
      </w:r>
      <w:r>
        <w:t>с</w:t>
      </w:r>
      <w:r w:rsidRPr="00A1331E">
        <w:t>тальные и пластиковые трубы, аксессуары для строительства водопроводов.</w:t>
      </w:r>
    </w:p>
  </w:footnote>
  <w:footnote w:id="210">
    <w:p w:rsidR="0030262D" w:rsidRDefault="0030262D" w:rsidP="0030262D">
      <w:pPr>
        <w:pStyle w:val="FootnoteText"/>
      </w:pPr>
      <w:r w:rsidRPr="00A1331E">
        <w:rPr>
          <w:rStyle w:val="FootnoteReference"/>
        </w:rPr>
        <w:footnoteRef/>
      </w:r>
      <w:r w:rsidRPr="00A1331E">
        <w:t xml:space="preserve"> Трубы 1394 метра (PE100D) – 883,7 </w:t>
      </w:r>
      <w:r w:rsidRPr="00A1331E">
        <w:rPr>
          <w:spacing w:val="-4"/>
        </w:rPr>
        <w:t>тыс. леев</w:t>
      </w:r>
      <w:r w:rsidRPr="00A1331E">
        <w:t xml:space="preserve">; другие материалы для водопровода– 2414 единиц (изгибы, отводы, фланцевые кресты, фланцы, соединения, краны, тройники, манометры, адартеры PE и др) – 4505,8 </w:t>
      </w:r>
      <w:r w:rsidRPr="00A1331E">
        <w:rPr>
          <w:spacing w:val="-4"/>
        </w:rPr>
        <w:t>тыс. леев</w:t>
      </w:r>
      <w:r w:rsidRPr="00A1331E">
        <w:t>.</w:t>
      </w:r>
    </w:p>
  </w:footnote>
  <w:footnote w:id="211">
    <w:p w:rsidR="0030262D" w:rsidRDefault="0030262D" w:rsidP="0030262D">
      <w:pPr>
        <w:pStyle w:val="FootnoteText"/>
      </w:pPr>
      <w:r w:rsidRPr="00466694">
        <w:rPr>
          <w:rStyle w:val="FootnoteReference"/>
          <w:lang w:val="ro-RO"/>
        </w:rPr>
        <w:footnoteRef/>
      </w:r>
      <w:r w:rsidRPr="00466694">
        <w:rPr>
          <w:lang w:val="ro-RO"/>
        </w:rPr>
        <w:t xml:space="preserve"> </w:t>
      </w:r>
      <w:r>
        <w:t xml:space="preserve">Расходы от </w:t>
      </w:r>
      <w:r w:rsidRPr="00517E93">
        <w:t>курс</w:t>
      </w:r>
      <w:r>
        <w:t xml:space="preserve">овой разницы </w:t>
      </w:r>
      <w:r w:rsidRPr="00517E93">
        <w:rPr>
          <w:lang w:val="ro-RO"/>
        </w:rPr>
        <w:t>- 26984,5</w:t>
      </w:r>
      <w:r w:rsidRPr="00517E93">
        <w:t xml:space="preserve"> </w:t>
      </w:r>
      <w:r w:rsidRPr="00517E93">
        <w:rPr>
          <w:spacing w:val="-4"/>
        </w:rPr>
        <w:t>тыс. леев</w:t>
      </w:r>
      <w:r w:rsidRPr="00517E93">
        <w:rPr>
          <w:lang w:val="ro-RO"/>
        </w:rPr>
        <w:t xml:space="preserve">, </w:t>
      </w:r>
      <w:r w:rsidRPr="00517E93">
        <w:rPr>
          <w:rStyle w:val="FontStyle22"/>
          <w:sz w:val="20"/>
          <w:szCs w:val="20"/>
          <w:lang w:eastAsia="ro-RO"/>
        </w:rPr>
        <w:t>задолженност</w:t>
      </w:r>
      <w:r w:rsidRPr="00517E93">
        <w:t xml:space="preserve">ь по основным платежам, процентам, пени </w:t>
      </w:r>
      <w:r w:rsidRPr="00517E93">
        <w:rPr>
          <w:lang w:val="ro-RO"/>
        </w:rPr>
        <w:t xml:space="preserve">- 53049,9 </w:t>
      </w:r>
      <w:r w:rsidRPr="00517E93">
        <w:rPr>
          <w:spacing w:val="-4"/>
        </w:rPr>
        <w:t>тыс. леев</w:t>
      </w:r>
      <w:r w:rsidRPr="00517E93">
        <w:rPr>
          <w:lang w:val="ro-RO"/>
        </w:rPr>
        <w:t>.</w:t>
      </w:r>
    </w:p>
  </w:footnote>
  <w:footnote w:id="212">
    <w:p w:rsidR="0030262D" w:rsidRDefault="0030262D" w:rsidP="0030262D">
      <w:pPr>
        <w:pStyle w:val="FootnoteText"/>
      </w:pPr>
      <w:r w:rsidRPr="00466694">
        <w:rPr>
          <w:rStyle w:val="FootnoteReference"/>
          <w:lang w:val="ro-RO"/>
        </w:rPr>
        <w:footnoteRef/>
      </w:r>
      <w:r w:rsidRPr="00466694">
        <w:rPr>
          <w:lang w:val="ro-RO"/>
        </w:rPr>
        <w:t xml:space="preserve"> </w:t>
      </w:r>
      <w:r>
        <w:t xml:space="preserve">Расходы от </w:t>
      </w:r>
      <w:r w:rsidRPr="00517E93">
        <w:t>курс</w:t>
      </w:r>
      <w:r>
        <w:t xml:space="preserve">овой разницы </w:t>
      </w:r>
      <w:r w:rsidRPr="00517E93">
        <w:rPr>
          <w:lang w:val="ro-RO"/>
        </w:rPr>
        <w:t xml:space="preserve">- </w:t>
      </w:r>
      <w:r w:rsidRPr="00466694">
        <w:rPr>
          <w:lang w:val="ro-RO"/>
        </w:rPr>
        <w:t>1368,6</w:t>
      </w:r>
      <w:r>
        <w:t xml:space="preserve"> </w:t>
      </w:r>
      <w:r w:rsidRPr="00517E93">
        <w:rPr>
          <w:spacing w:val="-4"/>
        </w:rPr>
        <w:t>тыс. леев</w:t>
      </w:r>
      <w:r w:rsidRPr="00517E93">
        <w:rPr>
          <w:lang w:val="ro-RO"/>
        </w:rPr>
        <w:t xml:space="preserve">, </w:t>
      </w:r>
      <w:r w:rsidRPr="00517E93">
        <w:rPr>
          <w:rStyle w:val="FontStyle22"/>
          <w:sz w:val="20"/>
          <w:szCs w:val="20"/>
          <w:lang w:eastAsia="ro-RO"/>
        </w:rPr>
        <w:t>задолженност</w:t>
      </w:r>
      <w:r w:rsidRPr="00517E93">
        <w:t xml:space="preserve">ь по основным платежам, процентам, пени </w:t>
      </w:r>
      <w:r w:rsidRPr="00517E93">
        <w:rPr>
          <w:lang w:val="ro-RO"/>
        </w:rPr>
        <w:t xml:space="preserve">- </w:t>
      </w:r>
      <w:r w:rsidRPr="00466694">
        <w:rPr>
          <w:lang w:val="ro-RO"/>
        </w:rPr>
        <w:t xml:space="preserve">53928,6 </w:t>
      </w:r>
      <w:r w:rsidRPr="00517E93">
        <w:rPr>
          <w:spacing w:val="-4"/>
        </w:rPr>
        <w:t>тыс. леев</w:t>
      </w:r>
      <w:r w:rsidRPr="00466694">
        <w:rPr>
          <w:lang w:val="ro-RO"/>
        </w:rPr>
        <w:t>.</w:t>
      </w:r>
    </w:p>
  </w:footnote>
  <w:footnote w:id="213">
    <w:p w:rsidR="0030262D" w:rsidRDefault="0030262D" w:rsidP="0030262D">
      <w:pPr>
        <w:pStyle w:val="FootnoteText"/>
      </w:pPr>
      <w:r w:rsidRPr="00466694">
        <w:rPr>
          <w:rStyle w:val="FootnoteReference"/>
          <w:lang w:val="ro-RO"/>
        </w:rPr>
        <w:footnoteRef/>
      </w:r>
      <w:r w:rsidRPr="00466694">
        <w:rPr>
          <w:lang w:val="ro-RO"/>
        </w:rPr>
        <w:t xml:space="preserve"> </w:t>
      </w:r>
      <w:r>
        <w:t xml:space="preserve">Водопровод и резервуары для воды вблизи Винзавода </w:t>
      </w:r>
      <w:r w:rsidRPr="00466694">
        <w:rPr>
          <w:lang w:val="ro-RO"/>
        </w:rPr>
        <w:t xml:space="preserve">„Struguraș”, </w:t>
      </w:r>
      <w:r>
        <w:t xml:space="preserve">начатые в </w:t>
      </w:r>
      <w:r w:rsidRPr="00466694">
        <w:rPr>
          <w:lang w:val="ro-RO"/>
        </w:rPr>
        <w:t>1994</w:t>
      </w:r>
      <w:r>
        <w:t xml:space="preserve"> году</w:t>
      </w:r>
      <w:r w:rsidRPr="00466694">
        <w:rPr>
          <w:lang w:val="ro-RO"/>
        </w:rPr>
        <w:t>.</w:t>
      </w:r>
    </w:p>
  </w:footnote>
  <w:footnote w:id="214">
    <w:p w:rsidR="0030262D" w:rsidRDefault="0030262D" w:rsidP="0030262D">
      <w:pPr>
        <w:pStyle w:val="FootnoteText"/>
      </w:pPr>
      <w:r w:rsidRPr="00466694">
        <w:rPr>
          <w:rStyle w:val="FootnoteReference"/>
          <w:lang w:val="ro-RO"/>
        </w:rPr>
        <w:footnoteRef/>
      </w:r>
      <w:r w:rsidRPr="00466694">
        <w:rPr>
          <w:lang w:val="ro-RO"/>
        </w:rPr>
        <w:t xml:space="preserve"> </w:t>
      </w:r>
      <w:r w:rsidRPr="00523770">
        <w:rPr>
          <w:lang w:val="ro-RO"/>
        </w:rPr>
        <w:t>Центр семейных врачей Сорока, ООО „Cosarii”, МП RAC Бэлць, ИП „Șestacov Eduard”.</w:t>
      </w:r>
    </w:p>
  </w:footnote>
  <w:footnote w:id="215">
    <w:p w:rsidR="0030262D" w:rsidRDefault="0030262D" w:rsidP="0030262D">
      <w:pPr>
        <w:pStyle w:val="FootnoteText"/>
      </w:pPr>
      <w:r w:rsidRPr="003A295C">
        <w:rPr>
          <w:rStyle w:val="FootnoteReference"/>
        </w:rPr>
        <w:footnoteRef/>
      </w:r>
      <w:r w:rsidRPr="003A295C">
        <w:t xml:space="preserve"> МП RAC Бэлць – </w:t>
      </w:r>
      <w:r w:rsidRPr="003A295C">
        <w:rPr>
          <w:lang w:eastAsia="ro-RO"/>
        </w:rPr>
        <w:t xml:space="preserve">76259,4 </w:t>
      </w:r>
      <w:r w:rsidRPr="003A295C">
        <w:rPr>
          <w:spacing w:val="-4"/>
          <w:lang w:eastAsia="ro-RO"/>
        </w:rPr>
        <w:t>тыс. леев</w:t>
      </w:r>
      <w:r w:rsidRPr="003A295C">
        <w:rPr>
          <w:lang w:eastAsia="ro-RO"/>
        </w:rPr>
        <w:t xml:space="preserve"> (</w:t>
      </w:r>
      <w:r w:rsidRPr="003A295C">
        <w:rPr>
          <w:rStyle w:val="FontStyle22"/>
          <w:sz w:val="20"/>
          <w:szCs w:val="20"/>
          <w:lang w:eastAsia="ro-RO"/>
        </w:rPr>
        <w:t>задолженност</w:t>
      </w:r>
      <w:r w:rsidRPr="003A295C">
        <w:rPr>
          <w:lang w:eastAsia="ro-RO"/>
        </w:rPr>
        <w:t xml:space="preserve">ь – 67366,8 </w:t>
      </w:r>
      <w:r w:rsidRPr="003A295C">
        <w:rPr>
          <w:spacing w:val="-4"/>
          <w:lang w:eastAsia="ro-RO"/>
        </w:rPr>
        <w:t>тыс. леев</w:t>
      </w:r>
      <w:r w:rsidRPr="003A295C">
        <w:rPr>
          <w:lang w:eastAsia="ro-RO"/>
        </w:rPr>
        <w:t xml:space="preserve">, процент за задержку – 2702,3 </w:t>
      </w:r>
      <w:r w:rsidRPr="003A295C">
        <w:rPr>
          <w:spacing w:val="-4"/>
          <w:lang w:eastAsia="ro-RO"/>
        </w:rPr>
        <w:t>тыс. леев</w:t>
      </w:r>
      <w:r w:rsidRPr="003A295C">
        <w:rPr>
          <w:lang w:eastAsia="ro-RO"/>
        </w:rPr>
        <w:t xml:space="preserve">, пеня– 5736,0 </w:t>
      </w:r>
      <w:r w:rsidRPr="003A295C">
        <w:rPr>
          <w:spacing w:val="-4"/>
          <w:lang w:eastAsia="ro-RO"/>
        </w:rPr>
        <w:t>тыс. леев</w:t>
      </w:r>
      <w:r w:rsidRPr="003A295C">
        <w:rPr>
          <w:lang w:eastAsia="ro-RO"/>
        </w:rPr>
        <w:t xml:space="preserve">, государственная пошлина– 454,3 </w:t>
      </w:r>
      <w:r w:rsidRPr="003A295C">
        <w:rPr>
          <w:spacing w:val="-4"/>
          <w:lang w:eastAsia="ro-RO"/>
        </w:rPr>
        <w:t>тыс. леев</w:t>
      </w:r>
      <w:r w:rsidRPr="003A295C">
        <w:rPr>
          <w:lang w:eastAsia="ro-RO"/>
        </w:rPr>
        <w:t xml:space="preserve">), SA </w:t>
      </w:r>
      <w:r w:rsidRPr="003A295C">
        <w:t xml:space="preserve">RAC Сорока – 17952,2 </w:t>
      </w:r>
      <w:r w:rsidRPr="003A295C">
        <w:rPr>
          <w:spacing w:val="-4"/>
          <w:lang w:eastAsia="ro-RO"/>
        </w:rPr>
        <w:t>тыс. леев</w:t>
      </w:r>
      <w:r w:rsidRPr="003A295C">
        <w:t xml:space="preserve"> (</w:t>
      </w:r>
      <w:r w:rsidRPr="003A295C">
        <w:rPr>
          <w:rStyle w:val="FontStyle22"/>
          <w:sz w:val="20"/>
          <w:szCs w:val="20"/>
          <w:lang w:eastAsia="ro-RO"/>
        </w:rPr>
        <w:t>задолженност</w:t>
      </w:r>
      <w:r w:rsidRPr="003A295C">
        <w:rPr>
          <w:lang w:eastAsia="ro-RO"/>
        </w:rPr>
        <w:t>ь</w:t>
      </w:r>
      <w:r w:rsidRPr="003A295C">
        <w:t xml:space="preserve"> - 15594,9 </w:t>
      </w:r>
      <w:r w:rsidRPr="003A295C">
        <w:rPr>
          <w:spacing w:val="-4"/>
          <w:lang w:eastAsia="ro-RO"/>
        </w:rPr>
        <w:t>тыс. леев</w:t>
      </w:r>
      <w:r w:rsidRPr="003A295C">
        <w:t>,</w:t>
      </w:r>
      <w:r w:rsidRPr="003A295C">
        <w:rPr>
          <w:lang w:eastAsia="ro-RO"/>
        </w:rPr>
        <w:t xml:space="preserve"> процент за задержку </w:t>
      </w:r>
      <w:r w:rsidRPr="003A295C">
        <w:t xml:space="preserve">– 793,3 </w:t>
      </w:r>
      <w:r w:rsidRPr="003A295C">
        <w:rPr>
          <w:spacing w:val="-4"/>
          <w:lang w:eastAsia="ro-RO"/>
        </w:rPr>
        <w:t>тыс. леев</w:t>
      </w:r>
      <w:r w:rsidRPr="003A295C">
        <w:t xml:space="preserve">, пеня – 1514,0 </w:t>
      </w:r>
      <w:r w:rsidRPr="003A295C">
        <w:rPr>
          <w:spacing w:val="-4"/>
          <w:lang w:eastAsia="ro-RO"/>
        </w:rPr>
        <w:t>тыс. леев</w:t>
      </w:r>
      <w:r w:rsidRPr="003A295C">
        <w:t>,</w:t>
      </w:r>
      <w:r w:rsidRPr="003A295C">
        <w:rPr>
          <w:lang w:eastAsia="ro-RO"/>
        </w:rPr>
        <w:t xml:space="preserve"> государственная пошлина</w:t>
      </w:r>
      <w:r w:rsidRPr="003A295C">
        <w:t xml:space="preserve"> – 50,0 </w:t>
      </w:r>
      <w:r w:rsidRPr="003A295C">
        <w:rPr>
          <w:spacing w:val="-4"/>
          <w:lang w:eastAsia="ro-RO"/>
        </w:rPr>
        <w:t>тыс. леев</w:t>
      </w:r>
      <w:r w:rsidRPr="003A295C">
        <w:t xml:space="preserve">), прочие </w:t>
      </w:r>
      <w:r w:rsidRPr="003A295C">
        <w:rPr>
          <w:bCs/>
        </w:rPr>
        <w:t>экономические агент</w:t>
      </w:r>
      <w:r w:rsidRPr="003A295C">
        <w:t xml:space="preserve">ы – 2360,7 </w:t>
      </w:r>
      <w:r w:rsidRPr="003A295C">
        <w:rPr>
          <w:spacing w:val="-4"/>
          <w:lang w:eastAsia="ro-RO"/>
        </w:rPr>
        <w:t>тыс. леев</w:t>
      </w:r>
      <w:r w:rsidRPr="003A295C">
        <w:t xml:space="preserve"> (</w:t>
      </w:r>
      <w:r w:rsidRPr="003A295C">
        <w:rPr>
          <w:rStyle w:val="FontStyle22"/>
          <w:sz w:val="20"/>
          <w:szCs w:val="20"/>
          <w:lang w:eastAsia="ro-RO"/>
        </w:rPr>
        <w:t>задолженност</w:t>
      </w:r>
      <w:r w:rsidRPr="003A295C">
        <w:t>ь).</w:t>
      </w:r>
    </w:p>
  </w:footnote>
  <w:footnote w:id="216">
    <w:p w:rsidR="0030262D" w:rsidRDefault="0030262D" w:rsidP="0030262D">
      <w:pPr>
        <w:pStyle w:val="FootnoteText"/>
      </w:pPr>
      <w:r w:rsidRPr="003A295C">
        <w:rPr>
          <w:rStyle w:val="FootnoteReference"/>
        </w:rPr>
        <w:footnoteRef/>
      </w:r>
      <w:r w:rsidRPr="003A295C">
        <w:t xml:space="preserve"> АО „Produse Cerealiere Bălți”, ООО„Duclin” и ООО „Cosarii” –</w:t>
      </w:r>
      <w:r>
        <w:t xml:space="preserve"> </w:t>
      </w:r>
      <w:r w:rsidRPr="003A295C">
        <w:t>обязательства, сформированные в 2008 и 2009 годах.</w:t>
      </w:r>
    </w:p>
  </w:footnote>
  <w:footnote w:id="217">
    <w:p w:rsidR="0030262D" w:rsidRDefault="0030262D" w:rsidP="0030262D">
      <w:pPr>
        <w:tabs>
          <w:tab w:val="left" w:pos="284"/>
          <w:tab w:val="left" w:pos="567"/>
        </w:tabs>
        <w:spacing w:line="240" w:lineRule="auto"/>
        <w:contextualSpacing/>
      </w:pPr>
      <w:r w:rsidRPr="003A295C">
        <w:rPr>
          <w:rStyle w:val="FootnoteReference"/>
          <w:sz w:val="20"/>
          <w:szCs w:val="20"/>
        </w:rPr>
        <w:footnoteRef/>
      </w:r>
      <w:r w:rsidRPr="003A295C">
        <w:rPr>
          <w:rFonts w:cs="Times New Roman"/>
          <w:sz w:val="20"/>
          <w:szCs w:val="20"/>
        </w:rPr>
        <w:t xml:space="preserve"> За воду, поставленную </w:t>
      </w:r>
      <w:r w:rsidRPr="003A295C">
        <w:rPr>
          <w:rFonts w:cs="Times New Roman"/>
          <w:bCs/>
          <w:sz w:val="20"/>
          <w:szCs w:val="20"/>
        </w:rPr>
        <w:t>экономическим агент</w:t>
      </w:r>
      <w:r w:rsidRPr="003A295C">
        <w:rPr>
          <w:rFonts w:cs="Times New Roman"/>
          <w:sz w:val="20"/>
          <w:szCs w:val="20"/>
        </w:rPr>
        <w:t xml:space="preserve">ам </w:t>
      </w:r>
      <w:r w:rsidRPr="003A295C">
        <w:rPr>
          <w:rFonts w:cs="Times New Roman"/>
          <w:sz w:val="20"/>
          <w:szCs w:val="20"/>
          <w:lang w:eastAsia="ru-RU"/>
        </w:rPr>
        <w:t xml:space="preserve">– 6395,8 </w:t>
      </w:r>
      <w:r w:rsidRPr="003A295C">
        <w:rPr>
          <w:spacing w:val="-4"/>
          <w:sz w:val="20"/>
          <w:szCs w:val="20"/>
          <w:lang w:eastAsia="ro-RO"/>
        </w:rPr>
        <w:t>тыс. леев</w:t>
      </w:r>
      <w:r w:rsidRPr="003A295C">
        <w:rPr>
          <w:rFonts w:cs="Times New Roman"/>
          <w:sz w:val="20"/>
          <w:szCs w:val="20"/>
          <w:lang w:eastAsia="ru-RU"/>
        </w:rPr>
        <w:t xml:space="preserve">, физическим лицам – 4704,1 </w:t>
      </w:r>
      <w:r w:rsidRPr="003A295C">
        <w:rPr>
          <w:spacing w:val="-4"/>
          <w:sz w:val="20"/>
          <w:szCs w:val="20"/>
          <w:lang w:eastAsia="ro-RO"/>
        </w:rPr>
        <w:t>тыс. леев</w:t>
      </w:r>
      <w:r w:rsidRPr="003A295C">
        <w:rPr>
          <w:rFonts w:cs="Times New Roman"/>
          <w:sz w:val="20"/>
          <w:szCs w:val="20"/>
          <w:lang w:eastAsia="ru-RU"/>
        </w:rPr>
        <w:t xml:space="preserve">, другим </w:t>
      </w:r>
      <w:r w:rsidRPr="003A295C">
        <w:rPr>
          <w:rFonts w:cs="Times New Roman"/>
          <w:bCs/>
          <w:sz w:val="20"/>
          <w:szCs w:val="20"/>
        </w:rPr>
        <w:t xml:space="preserve">экономическим операторам </w:t>
      </w:r>
      <w:r w:rsidRPr="003A295C">
        <w:rPr>
          <w:rFonts w:cs="Times New Roman"/>
          <w:sz w:val="20"/>
          <w:szCs w:val="20"/>
          <w:lang w:eastAsia="ru-RU"/>
        </w:rPr>
        <w:t xml:space="preserve">– 8308,4 </w:t>
      </w:r>
      <w:r w:rsidRPr="003A295C">
        <w:rPr>
          <w:spacing w:val="-4"/>
          <w:sz w:val="20"/>
          <w:szCs w:val="20"/>
          <w:lang w:eastAsia="ro-RO"/>
        </w:rPr>
        <w:t>тыс. леев</w:t>
      </w:r>
      <w:r w:rsidRPr="003A295C">
        <w:rPr>
          <w:rFonts w:cs="Times New Roman"/>
          <w:sz w:val="20"/>
          <w:szCs w:val="20"/>
          <w:lang w:eastAsia="ru-RU"/>
        </w:rPr>
        <w:t xml:space="preserve">. </w:t>
      </w:r>
    </w:p>
  </w:footnote>
  <w:footnote w:id="218">
    <w:p w:rsidR="0030262D" w:rsidRDefault="0030262D" w:rsidP="0030262D">
      <w:pPr>
        <w:pStyle w:val="FootnoteText"/>
      </w:pPr>
      <w:r w:rsidRPr="00466694">
        <w:rPr>
          <w:rStyle w:val="FootnoteReference"/>
          <w:lang w:val="ro-RO"/>
        </w:rPr>
        <w:footnoteRef/>
      </w:r>
      <w:r w:rsidRPr="00466694">
        <w:rPr>
          <w:lang w:val="ro-RO"/>
        </w:rPr>
        <w:t xml:space="preserve"> </w:t>
      </w:r>
      <w:r w:rsidRPr="003A295C">
        <w:t xml:space="preserve">2015 год (01.10.2015 – 31.12.2015) – 435,1 </w:t>
      </w:r>
      <w:r w:rsidRPr="003A295C">
        <w:rPr>
          <w:spacing w:val="-4"/>
          <w:lang w:eastAsia="ro-RO"/>
        </w:rPr>
        <w:t>тыс. леев</w:t>
      </w:r>
      <w:r w:rsidRPr="003A295C">
        <w:t xml:space="preserve">, 2016 год (01.01.2016 – 30.06.2016) – 337,0 </w:t>
      </w:r>
      <w:r w:rsidRPr="003A295C">
        <w:rPr>
          <w:spacing w:val="-4"/>
          <w:lang w:eastAsia="ro-RO"/>
        </w:rPr>
        <w:t>тыс. леев</w:t>
      </w:r>
      <w:r w:rsidRPr="003A295C">
        <w:t>.</w:t>
      </w:r>
    </w:p>
  </w:footnote>
  <w:footnote w:id="219">
    <w:p w:rsidR="0030262D" w:rsidRDefault="0030262D" w:rsidP="0030262D">
      <w:pPr>
        <w:pStyle w:val="FootnoteText"/>
      </w:pPr>
      <w:r w:rsidRPr="003A295C">
        <w:rPr>
          <w:rStyle w:val="FootnoteReference"/>
        </w:rPr>
        <w:footnoteRef/>
      </w:r>
      <w:r w:rsidRPr="003A295C">
        <w:t xml:space="preserve"> ГП „Acva Nord” – 585,1 </w:t>
      </w:r>
      <w:r w:rsidRPr="003A295C">
        <w:rPr>
          <w:spacing w:val="-4"/>
          <w:lang w:eastAsia="ro-RO"/>
        </w:rPr>
        <w:t>тыс. леев</w:t>
      </w:r>
      <w:r w:rsidRPr="003A295C">
        <w:t xml:space="preserve">, АО „Bălindmontaj” – 50,0 </w:t>
      </w:r>
      <w:r w:rsidRPr="003A295C">
        <w:rPr>
          <w:spacing w:val="-4"/>
          <w:lang w:eastAsia="ro-RO"/>
        </w:rPr>
        <w:t>тыс. леев</w:t>
      </w:r>
      <w:r w:rsidRPr="003A295C">
        <w:t xml:space="preserve">, ГПИ „Iprocom” – 45,3 </w:t>
      </w:r>
      <w:r w:rsidRPr="003A295C">
        <w:rPr>
          <w:spacing w:val="-4"/>
          <w:lang w:eastAsia="ro-RO"/>
        </w:rPr>
        <w:t>тыс. леев</w:t>
      </w:r>
      <w:r w:rsidRPr="003A295C">
        <w:t xml:space="preserve">, судебный исполнитель (Родика Бумбак) – 91,7 </w:t>
      </w:r>
      <w:r w:rsidRPr="003A295C">
        <w:rPr>
          <w:spacing w:val="-4"/>
          <w:lang w:eastAsia="ro-RO"/>
        </w:rPr>
        <w:t>тыс. леев</w:t>
      </w:r>
      <w:r w:rsidRPr="003A295C">
        <w:t>.</w:t>
      </w:r>
    </w:p>
  </w:footnote>
  <w:footnote w:id="220">
    <w:p w:rsidR="0030262D" w:rsidRDefault="0030262D" w:rsidP="0030262D">
      <w:pPr>
        <w:pStyle w:val="FootnoteText"/>
      </w:pPr>
      <w:r w:rsidRPr="003A295C">
        <w:rPr>
          <w:rStyle w:val="FootnoteReference"/>
        </w:rPr>
        <w:footnoteRef/>
      </w:r>
      <w:r w:rsidRPr="003A295C">
        <w:t xml:space="preserve"> (1) ООО „Retall Grup” (ф/к 1015607000941) – 886,8 </w:t>
      </w:r>
      <w:r w:rsidRPr="003A295C">
        <w:rPr>
          <w:spacing w:val="-4"/>
          <w:lang w:eastAsia="ro-RO"/>
        </w:rPr>
        <w:t>тыс. леев</w:t>
      </w:r>
      <w:r w:rsidRPr="003A295C">
        <w:rPr>
          <w:lang w:eastAsia="ro-RO"/>
        </w:rPr>
        <w:t xml:space="preserve"> </w:t>
      </w:r>
      <w:r w:rsidRPr="003A295C">
        <w:t>(на 31.12.2015 – 879,7</w:t>
      </w:r>
      <w:r w:rsidRPr="003A295C">
        <w:rPr>
          <w:spacing w:val="-4"/>
          <w:lang w:eastAsia="ro-RO"/>
        </w:rPr>
        <w:t xml:space="preserve"> тыс. леев</w:t>
      </w:r>
      <w:r w:rsidRPr="003A295C">
        <w:t xml:space="preserve">, 31.01.2016 – 7,1 </w:t>
      </w:r>
      <w:r w:rsidRPr="003A295C">
        <w:rPr>
          <w:spacing w:val="-4"/>
          <w:lang w:eastAsia="ro-RO"/>
        </w:rPr>
        <w:t>тыс. леев</w:t>
      </w:r>
      <w:r w:rsidRPr="003A295C">
        <w:t xml:space="preserve"> (корреспонденция счетов 521 – 234/821)); (2) ООО ,,Bozo Impex” (ф/к 1003600108083) – 638,9 </w:t>
      </w:r>
      <w:r w:rsidRPr="003A295C">
        <w:rPr>
          <w:spacing w:val="-4"/>
          <w:lang w:eastAsia="ro-RO"/>
        </w:rPr>
        <w:t>тыс. леев</w:t>
      </w:r>
      <w:r w:rsidRPr="003A295C">
        <w:rPr>
          <w:lang w:eastAsia="ro-RO"/>
        </w:rPr>
        <w:t xml:space="preserve"> </w:t>
      </w:r>
      <w:r w:rsidRPr="003A295C">
        <w:t xml:space="preserve">(передача </w:t>
      </w:r>
      <w:r w:rsidRPr="003A295C">
        <w:rPr>
          <w:rStyle w:val="FontStyle22"/>
          <w:sz w:val="20"/>
          <w:szCs w:val="20"/>
          <w:lang w:eastAsia="ro-RO"/>
        </w:rPr>
        <w:t>задолженност</w:t>
      </w:r>
      <w:r w:rsidRPr="003A295C">
        <w:t xml:space="preserve">и АО „RED Nord”) (на 31.03.2014 – 212955,12 леев, на 30.06.2014 – 212955,12 леев, на 30.09.2014 – 212955,15 леев); (3) ООО ,,Anastasia Grup” (ф/к 1013607002608) – 1033,9 </w:t>
      </w:r>
      <w:r w:rsidRPr="003A295C">
        <w:rPr>
          <w:spacing w:val="-4"/>
          <w:lang w:eastAsia="ro-RO"/>
        </w:rPr>
        <w:t>тыс. леев</w:t>
      </w:r>
      <w:r w:rsidRPr="003A295C">
        <w:rPr>
          <w:lang w:eastAsia="ro-RO"/>
        </w:rPr>
        <w:t xml:space="preserve"> </w:t>
      </w:r>
      <w:r w:rsidRPr="003A295C">
        <w:t xml:space="preserve">(передача </w:t>
      </w:r>
      <w:r w:rsidRPr="003A295C">
        <w:rPr>
          <w:rStyle w:val="FontStyle22"/>
          <w:sz w:val="20"/>
          <w:szCs w:val="20"/>
          <w:lang w:eastAsia="ro-RO"/>
        </w:rPr>
        <w:t>задолженност</w:t>
      </w:r>
      <w:r w:rsidRPr="003A295C">
        <w:t xml:space="preserve">и ГП AN) (на 31.03.2014 – 77,6 </w:t>
      </w:r>
      <w:r w:rsidRPr="003A295C">
        <w:rPr>
          <w:spacing w:val="-4"/>
          <w:lang w:eastAsia="ro-RO"/>
        </w:rPr>
        <w:t>тыс. леев</w:t>
      </w:r>
      <w:r w:rsidRPr="003A295C">
        <w:t xml:space="preserve">, на 30.04.2014 – 853,3 </w:t>
      </w:r>
      <w:r w:rsidRPr="003A295C">
        <w:rPr>
          <w:spacing w:val="-4"/>
          <w:lang w:eastAsia="ro-RO"/>
        </w:rPr>
        <w:t>тыс. леев</w:t>
      </w:r>
      <w:r w:rsidRPr="003A295C">
        <w:t xml:space="preserve">, на 31.12.2015 – 103,1 </w:t>
      </w:r>
      <w:r w:rsidRPr="003A295C">
        <w:rPr>
          <w:spacing w:val="-4"/>
          <w:lang w:eastAsia="ro-RO"/>
        </w:rPr>
        <w:t>тыс. леев</w:t>
      </w:r>
      <w:r w:rsidRPr="003A295C">
        <w:t xml:space="preserve">); (4) ООО ,,Cebsor-Trans” (ф/к 1010607001493) – 693,9 </w:t>
      </w:r>
      <w:r w:rsidRPr="003A295C">
        <w:rPr>
          <w:spacing w:val="-4"/>
          <w:lang w:eastAsia="ro-RO"/>
        </w:rPr>
        <w:t>тыс. леев</w:t>
      </w:r>
      <w:r w:rsidRPr="003A295C">
        <w:rPr>
          <w:lang w:eastAsia="ro-RO"/>
        </w:rPr>
        <w:t xml:space="preserve"> </w:t>
      </w:r>
      <w:r w:rsidRPr="003A295C">
        <w:t xml:space="preserve">(передача </w:t>
      </w:r>
      <w:r w:rsidRPr="003A295C">
        <w:rPr>
          <w:rStyle w:val="FontStyle22"/>
          <w:sz w:val="20"/>
          <w:szCs w:val="20"/>
          <w:lang w:eastAsia="ro-RO"/>
        </w:rPr>
        <w:t>задолженност</w:t>
      </w:r>
      <w:r w:rsidRPr="003A295C">
        <w:t xml:space="preserve">и ГП AN (584,2 </w:t>
      </w:r>
      <w:r w:rsidRPr="003A295C">
        <w:rPr>
          <w:spacing w:val="-4"/>
          <w:lang w:eastAsia="ro-RO"/>
        </w:rPr>
        <w:t>тыс. леев</w:t>
      </w:r>
      <w:r w:rsidRPr="003A295C">
        <w:t xml:space="preserve">, в том числе на 31.12.2014 – 120,0 </w:t>
      </w:r>
      <w:r w:rsidRPr="003A295C">
        <w:rPr>
          <w:spacing w:val="-4"/>
          <w:lang w:eastAsia="ro-RO"/>
        </w:rPr>
        <w:t>тыс. леев</w:t>
      </w:r>
      <w:r w:rsidRPr="003A295C">
        <w:t xml:space="preserve">, на 31.12.2015 – 464,2 </w:t>
      </w:r>
      <w:r w:rsidRPr="003A295C">
        <w:rPr>
          <w:spacing w:val="-4"/>
          <w:lang w:eastAsia="ro-RO"/>
        </w:rPr>
        <w:t>тыс. леев</w:t>
      </w:r>
      <w:r w:rsidRPr="003A295C">
        <w:t>), МП Parcul de autobuze din Bălți (95,1</w:t>
      </w:r>
      <w:r w:rsidRPr="003A295C">
        <w:rPr>
          <w:spacing w:val="-4"/>
          <w:lang w:eastAsia="ro-RO"/>
        </w:rPr>
        <w:t xml:space="preserve"> тыс. леев</w:t>
      </w:r>
      <w:r w:rsidRPr="003A295C">
        <w:rPr>
          <w:lang w:eastAsia="ro-RO"/>
        </w:rPr>
        <w:t xml:space="preserve"> </w:t>
      </w:r>
      <w:r w:rsidRPr="003A295C">
        <w:t xml:space="preserve">– 31.12.2014), Примэрия мун. Бэлць (14,6 </w:t>
      </w:r>
      <w:r w:rsidRPr="003A295C">
        <w:rPr>
          <w:spacing w:val="-4"/>
          <w:lang w:eastAsia="ro-RO"/>
        </w:rPr>
        <w:t>тыс. леев</w:t>
      </w:r>
      <w:r w:rsidRPr="003A295C">
        <w:t xml:space="preserve"> – 31.12.2014)); (5) ООО ,,City Light ICS” (ф/к 1008600028571) – 108,3 </w:t>
      </w:r>
      <w:r w:rsidRPr="003A295C">
        <w:rPr>
          <w:spacing w:val="-4"/>
          <w:lang w:eastAsia="ro-RO"/>
        </w:rPr>
        <w:t>тыс. леев</w:t>
      </w:r>
      <w:r w:rsidRPr="003A295C">
        <w:t xml:space="preserve">, на 31.12.2015 (передача </w:t>
      </w:r>
      <w:r w:rsidRPr="003A295C">
        <w:rPr>
          <w:rStyle w:val="FontStyle22"/>
          <w:sz w:val="20"/>
          <w:szCs w:val="20"/>
          <w:lang w:eastAsia="ro-RO"/>
        </w:rPr>
        <w:t>задолженност</w:t>
      </w:r>
      <w:r w:rsidRPr="003A295C">
        <w:t xml:space="preserve">и ГП AN); (6) ООО ,,Electrorandauto” (ф/к 1014600004862) – 51,2 </w:t>
      </w:r>
      <w:r w:rsidRPr="003A295C">
        <w:rPr>
          <w:spacing w:val="-4"/>
          <w:lang w:eastAsia="ro-RO"/>
        </w:rPr>
        <w:t>тыс. леев</w:t>
      </w:r>
      <w:r w:rsidRPr="003A295C">
        <w:t>, на 31.12.2015; (корреспонденция счетов 521 – 234).</w:t>
      </w:r>
    </w:p>
  </w:footnote>
  <w:footnote w:id="221">
    <w:p w:rsidR="0030262D" w:rsidRDefault="0030262D" w:rsidP="0030262D">
      <w:pPr>
        <w:pStyle w:val="FootnoteText"/>
      </w:pPr>
      <w:r w:rsidRPr="00466694">
        <w:rPr>
          <w:rStyle w:val="FootnoteReference"/>
          <w:lang w:val="ro-RO"/>
        </w:rPr>
        <w:footnoteRef/>
      </w:r>
      <w:r>
        <w:t xml:space="preserve"> </w:t>
      </w:r>
      <w:r w:rsidRPr="003A295C">
        <w:t xml:space="preserve">Из которых: АСПЖ – 33618,4 </w:t>
      </w:r>
      <w:r w:rsidRPr="003A295C">
        <w:rPr>
          <w:spacing w:val="-4"/>
          <w:lang w:eastAsia="ro-RO"/>
        </w:rPr>
        <w:t>тыс. леев</w:t>
      </w:r>
      <w:r w:rsidRPr="003A295C">
        <w:t xml:space="preserve">, МПУЖФ – 20575,0 </w:t>
      </w:r>
      <w:r w:rsidRPr="003A295C">
        <w:rPr>
          <w:spacing w:val="-4"/>
          <w:lang w:eastAsia="ro-RO"/>
        </w:rPr>
        <w:t>тыс. леев</w:t>
      </w:r>
      <w:r w:rsidRPr="003A295C">
        <w:t>.</w:t>
      </w:r>
    </w:p>
  </w:footnote>
  <w:footnote w:id="222">
    <w:p w:rsidR="0030262D" w:rsidRDefault="0030262D" w:rsidP="0030262D">
      <w:pPr>
        <w:pStyle w:val="FootnoteText"/>
      </w:pPr>
      <w:r w:rsidRPr="003A295C">
        <w:rPr>
          <w:rStyle w:val="FootnoteReference"/>
        </w:rPr>
        <w:footnoteRef/>
      </w:r>
      <w:r w:rsidRPr="003A295C">
        <w:t xml:space="preserve"> 21 из 23 МПУЖФ, ACК 51/252, АСПЖ №51/396, №51/336, №50/182, №54/183, КСЖ 145.</w:t>
      </w:r>
    </w:p>
  </w:footnote>
  <w:footnote w:id="223">
    <w:p w:rsidR="0030262D" w:rsidRDefault="0030262D" w:rsidP="0030262D">
      <w:pPr>
        <w:pStyle w:val="FootnoteText"/>
      </w:pPr>
      <w:r w:rsidRPr="003A295C">
        <w:rPr>
          <w:rStyle w:val="FootnoteReference"/>
        </w:rPr>
        <w:footnoteRef/>
      </w:r>
      <w:r w:rsidRPr="003A295C">
        <w:t xml:space="preserve">Примэрии: с. Рошу – 348,1 </w:t>
      </w:r>
      <w:r w:rsidRPr="003A295C">
        <w:rPr>
          <w:spacing w:val="-4"/>
          <w:lang w:eastAsia="ro-RO"/>
        </w:rPr>
        <w:t>тыс. леев</w:t>
      </w:r>
      <w:r w:rsidRPr="003A295C">
        <w:t xml:space="preserve">, с. Крихана Веке – 229,5 </w:t>
      </w:r>
      <w:r w:rsidRPr="003A295C">
        <w:rPr>
          <w:spacing w:val="-4"/>
          <w:lang w:eastAsia="ro-RO"/>
        </w:rPr>
        <w:t>тыс. леев и ком</w:t>
      </w:r>
      <w:r w:rsidRPr="003A295C">
        <w:t xml:space="preserve">. Манта – 293,2 </w:t>
      </w:r>
      <w:r w:rsidRPr="003A295C">
        <w:rPr>
          <w:spacing w:val="-4"/>
          <w:lang w:eastAsia="ro-RO"/>
        </w:rPr>
        <w:t>тыс. леев</w:t>
      </w:r>
      <w:r w:rsidRPr="003A295C">
        <w:t>.</w:t>
      </w:r>
    </w:p>
  </w:footnote>
  <w:footnote w:id="224">
    <w:p w:rsidR="0030262D" w:rsidRDefault="0030262D" w:rsidP="0030262D">
      <w:pPr>
        <w:pStyle w:val="FootnoteText"/>
      </w:pPr>
      <w:r w:rsidRPr="003A295C">
        <w:rPr>
          <w:rStyle w:val="FootnoteReference"/>
        </w:rPr>
        <w:footnoteRef/>
      </w:r>
      <w:r w:rsidRPr="003A295C">
        <w:t xml:space="preserve"> ГС Кахул принял решение, что „разница между показателями счетчика соответствующего населенного пункта и объемом воды, указанной в фактуре для </w:t>
      </w:r>
      <w:r w:rsidRPr="003A295C">
        <w:rPr>
          <w:bCs/>
        </w:rPr>
        <w:t>бенефициаров, будет покрываться собственниками распределительных сетей</w:t>
      </w:r>
      <w:r w:rsidRPr="003A295C">
        <w:t>”, которые не были переданы в управление МП, а находятся на их обслуживании</w:t>
      </w:r>
      <w:r w:rsidRPr="00466694">
        <w:rPr>
          <w:lang w:val="ro-RO"/>
        </w:rPr>
        <w:t>.</w:t>
      </w:r>
    </w:p>
  </w:footnote>
  <w:footnote w:id="225">
    <w:p w:rsidR="0030262D" w:rsidRDefault="0030262D" w:rsidP="0030262D">
      <w:pPr>
        <w:pStyle w:val="FootnoteText"/>
      </w:pPr>
      <w:r w:rsidRPr="00466694">
        <w:rPr>
          <w:rStyle w:val="FootnoteReference"/>
          <w:lang w:val="ro-RO"/>
        </w:rPr>
        <w:footnoteRef/>
      </w:r>
      <w:r w:rsidRPr="00466694">
        <w:rPr>
          <w:lang w:val="ro-RO"/>
        </w:rPr>
        <w:t xml:space="preserve"> </w:t>
      </w:r>
      <w:r>
        <w:t xml:space="preserve">В том числе ГП </w:t>
      </w:r>
      <w:r w:rsidRPr="00466694">
        <w:rPr>
          <w:lang w:val="ro-RO"/>
        </w:rPr>
        <w:t>„Calea Ferată din Moldova” – 167,1</w:t>
      </w:r>
      <w:r>
        <w:t xml:space="preserve"> </w:t>
      </w:r>
      <w:r w:rsidRPr="00470B20">
        <w:rPr>
          <w:spacing w:val="-4"/>
          <w:lang w:eastAsia="ro-RO"/>
        </w:rPr>
        <w:t>тыс. леев</w:t>
      </w:r>
      <w:r>
        <w:rPr>
          <w:lang w:val="ro-RO"/>
        </w:rPr>
        <w:t xml:space="preserve"> и ПМСУ</w:t>
      </w:r>
      <w:r w:rsidRPr="00466694">
        <w:rPr>
          <w:lang w:val="ro-RO"/>
        </w:rPr>
        <w:t xml:space="preserve"> „Spitalul Raional Basarabeasca” – 60,0</w:t>
      </w:r>
      <w:r>
        <w:t xml:space="preserve"> </w:t>
      </w:r>
      <w:r w:rsidRPr="00470B20">
        <w:rPr>
          <w:spacing w:val="-4"/>
          <w:lang w:eastAsia="ro-RO"/>
        </w:rPr>
        <w:t>тыс. леев</w:t>
      </w:r>
      <w:r w:rsidRPr="00466694">
        <w:rPr>
          <w:lang w:val="ro-RO"/>
        </w:rPr>
        <w:t>.</w:t>
      </w:r>
    </w:p>
  </w:footnote>
  <w:footnote w:id="226">
    <w:p w:rsidR="0030262D" w:rsidRDefault="0030262D" w:rsidP="0030262D">
      <w:pPr>
        <w:pStyle w:val="FootnoteText"/>
      </w:pPr>
      <w:r w:rsidRPr="00466694">
        <w:rPr>
          <w:rStyle w:val="FootnoteReference"/>
          <w:lang w:val="ro-RO"/>
        </w:rPr>
        <w:footnoteRef/>
      </w:r>
      <w:r w:rsidRPr="00466694">
        <w:rPr>
          <w:lang w:val="ro-RO"/>
        </w:rPr>
        <w:t xml:space="preserve"> </w:t>
      </w:r>
      <w:r w:rsidRPr="00777DD0">
        <w:rPr>
          <w:lang w:val="ro-RO"/>
        </w:rPr>
        <w:t xml:space="preserve">МП </w:t>
      </w:r>
      <w:r w:rsidRPr="00466694">
        <w:rPr>
          <w:lang w:val="ro-RO"/>
        </w:rPr>
        <w:t xml:space="preserve">DP GCL </w:t>
      </w:r>
      <w:r w:rsidRPr="00777DD0">
        <w:rPr>
          <w:lang w:val="ro-RO"/>
        </w:rPr>
        <w:t>Фэлешть</w:t>
      </w:r>
      <w:r w:rsidRPr="00466694">
        <w:rPr>
          <w:lang w:val="ro-RO"/>
        </w:rPr>
        <w:t xml:space="preserve">, </w:t>
      </w:r>
      <w:r w:rsidRPr="00777DD0">
        <w:rPr>
          <w:lang w:val="ro-RO"/>
        </w:rPr>
        <w:t xml:space="preserve">АО </w:t>
      </w:r>
      <w:r w:rsidRPr="00466694">
        <w:rPr>
          <w:lang w:val="ro-RO"/>
        </w:rPr>
        <w:t xml:space="preserve">RAC </w:t>
      </w:r>
      <w:r w:rsidRPr="00777DD0">
        <w:rPr>
          <w:lang w:val="ro-RO"/>
        </w:rPr>
        <w:t>Сорока</w:t>
      </w:r>
      <w:r w:rsidRPr="00466694">
        <w:rPr>
          <w:lang w:val="ro-RO"/>
        </w:rPr>
        <w:t>.</w:t>
      </w:r>
    </w:p>
  </w:footnote>
  <w:footnote w:id="227">
    <w:p w:rsidR="0030262D" w:rsidRDefault="0030262D" w:rsidP="0030262D">
      <w:pPr>
        <w:pStyle w:val="FootnoteText"/>
      </w:pPr>
      <w:r w:rsidRPr="00466694">
        <w:rPr>
          <w:rStyle w:val="FootnoteReference"/>
          <w:lang w:val="ro-RO"/>
        </w:rPr>
        <w:footnoteRef/>
      </w:r>
      <w:r w:rsidRPr="00466694">
        <w:rPr>
          <w:lang w:val="ro-RO"/>
        </w:rPr>
        <w:t xml:space="preserve"> </w:t>
      </w:r>
      <w:r w:rsidRPr="00777DD0">
        <w:rPr>
          <w:lang w:val="ro-RO"/>
        </w:rPr>
        <w:t xml:space="preserve">МП </w:t>
      </w:r>
      <w:r w:rsidRPr="00466694">
        <w:rPr>
          <w:lang w:val="ro-RO"/>
        </w:rPr>
        <w:t>DP GCL</w:t>
      </w:r>
      <w:r w:rsidRPr="00777DD0">
        <w:rPr>
          <w:lang w:val="ro-RO"/>
        </w:rPr>
        <w:t xml:space="preserve"> Фэлешть</w:t>
      </w:r>
      <w:r w:rsidRPr="00466694">
        <w:rPr>
          <w:lang w:val="ro-RO"/>
        </w:rPr>
        <w:t xml:space="preserve">, </w:t>
      </w:r>
      <w:r w:rsidRPr="00777DD0">
        <w:rPr>
          <w:lang w:val="ro-RO"/>
        </w:rPr>
        <w:t xml:space="preserve">МП </w:t>
      </w:r>
      <w:r w:rsidRPr="00466694">
        <w:rPr>
          <w:lang w:val="ro-RO"/>
        </w:rPr>
        <w:t xml:space="preserve">AC </w:t>
      </w:r>
      <w:r w:rsidRPr="00777DD0">
        <w:rPr>
          <w:lang w:val="ro-RO"/>
        </w:rPr>
        <w:t>Кэушень</w:t>
      </w:r>
      <w:r w:rsidRPr="00466694">
        <w:rPr>
          <w:lang w:val="ro-RO"/>
        </w:rPr>
        <w:t xml:space="preserve">, </w:t>
      </w:r>
      <w:r w:rsidRPr="00777DD0">
        <w:rPr>
          <w:lang w:val="ro-RO"/>
        </w:rPr>
        <w:t xml:space="preserve">АО </w:t>
      </w:r>
      <w:r w:rsidRPr="00466694">
        <w:rPr>
          <w:lang w:val="ro-RO"/>
        </w:rPr>
        <w:t xml:space="preserve">RAC </w:t>
      </w:r>
      <w:r w:rsidRPr="00777DD0">
        <w:rPr>
          <w:lang w:val="ro-RO"/>
        </w:rPr>
        <w:t>Сорока</w:t>
      </w:r>
      <w:r w:rsidRPr="00466694">
        <w:rPr>
          <w:lang w:val="ro-RO"/>
        </w:rPr>
        <w:t xml:space="preserve">, </w:t>
      </w:r>
      <w:r w:rsidRPr="00777DD0">
        <w:rPr>
          <w:lang w:val="ro-RO"/>
        </w:rPr>
        <w:t xml:space="preserve">МП </w:t>
      </w:r>
      <w:r w:rsidRPr="00466694">
        <w:rPr>
          <w:lang w:val="ro-RO"/>
        </w:rPr>
        <w:t>AC</w:t>
      </w:r>
      <w:r w:rsidRPr="00777DD0">
        <w:rPr>
          <w:lang w:val="ro-RO"/>
        </w:rPr>
        <w:t xml:space="preserve"> Унгень</w:t>
      </w:r>
      <w:r w:rsidRPr="00466694">
        <w:rPr>
          <w:lang w:val="ro-RO"/>
        </w:rPr>
        <w:t>.</w:t>
      </w:r>
    </w:p>
  </w:footnote>
  <w:footnote w:id="228">
    <w:p w:rsidR="0030262D" w:rsidRDefault="0030262D" w:rsidP="0030262D">
      <w:pPr>
        <w:pStyle w:val="FootnoteText"/>
      </w:pPr>
      <w:r w:rsidRPr="00466694">
        <w:rPr>
          <w:rStyle w:val="FootnoteReference"/>
          <w:lang w:val="ro-RO"/>
        </w:rPr>
        <w:footnoteRef/>
      </w:r>
      <w:r w:rsidRPr="00466694">
        <w:rPr>
          <w:lang w:val="ro-RO"/>
        </w:rPr>
        <w:t xml:space="preserve"> </w:t>
      </w:r>
      <w:r>
        <w:t xml:space="preserve">АО </w:t>
      </w:r>
      <w:r w:rsidRPr="00466694">
        <w:rPr>
          <w:lang w:val="ro-RO"/>
        </w:rPr>
        <w:t xml:space="preserve">RAC </w:t>
      </w:r>
      <w:r>
        <w:t>Сорока</w:t>
      </w:r>
      <w:r w:rsidRPr="00466694">
        <w:rPr>
          <w:lang w:val="ro-RO"/>
        </w:rPr>
        <w:t>.</w:t>
      </w:r>
    </w:p>
  </w:footnote>
  <w:footnote w:id="229">
    <w:p w:rsidR="0030262D" w:rsidRDefault="0030262D" w:rsidP="0030262D">
      <w:pPr>
        <w:pStyle w:val="FootnoteText"/>
      </w:pPr>
      <w:r w:rsidRPr="00466694">
        <w:rPr>
          <w:rStyle w:val="FootnoteReference"/>
          <w:lang w:val="ro-RO"/>
        </w:rPr>
        <w:footnoteRef/>
      </w:r>
      <w:r w:rsidRPr="00466694">
        <w:rPr>
          <w:lang w:val="ro-RO"/>
        </w:rPr>
        <w:t xml:space="preserve"> </w:t>
      </w:r>
      <w:r>
        <w:t xml:space="preserve">Положение о публичной услуге </w:t>
      </w:r>
      <w:r w:rsidRPr="00454919">
        <w:rPr>
          <w:noProof/>
        </w:rPr>
        <w:t>водоснабжения и канализации</w:t>
      </w:r>
      <w:r>
        <w:rPr>
          <w:noProof/>
        </w:rPr>
        <w:t xml:space="preserve">, утвержденное </w:t>
      </w:r>
      <w:r w:rsidRPr="00454919">
        <w:rPr>
          <w:noProof/>
        </w:rPr>
        <w:t>Постановлени</w:t>
      </w:r>
      <w:r>
        <w:rPr>
          <w:noProof/>
        </w:rPr>
        <w:t>ем Национального агентства по регулированию в энергетике №</w:t>
      </w:r>
      <w:r w:rsidRPr="00466694">
        <w:rPr>
          <w:lang w:val="ro-RO"/>
        </w:rPr>
        <w:t xml:space="preserve">271/2015 </w:t>
      </w:r>
      <w:r>
        <w:t xml:space="preserve">от </w:t>
      </w:r>
      <w:r w:rsidRPr="00466694">
        <w:rPr>
          <w:lang w:val="ro-RO"/>
        </w:rPr>
        <w:t>16.12.2015.</w:t>
      </w:r>
    </w:p>
  </w:footnote>
  <w:footnote w:id="230">
    <w:p w:rsidR="0030262D" w:rsidRDefault="0030262D" w:rsidP="0030262D">
      <w:pPr>
        <w:spacing w:line="240" w:lineRule="auto"/>
      </w:pPr>
      <w:r w:rsidRPr="004451F4">
        <w:rPr>
          <w:rStyle w:val="FootnoteReference"/>
          <w:sz w:val="20"/>
          <w:szCs w:val="20"/>
        </w:rPr>
        <w:footnoteRef/>
      </w:r>
      <w:r w:rsidRPr="004451F4">
        <w:rPr>
          <w:sz w:val="20"/>
          <w:szCs w:val="20"/>
        </w:rPr>
        <w:t xml:space="preserve"> Ст.165. Нарушение права доступа к измерительному оборудованию; ст.170. </w:t>
      </w:r>
      <w:r w:rsidRPr="004451F4">
        <w:rPr>
          <w:rFonts w:cs="Times New Roman"/>
          <w:sz w:val="20"/>
          <w:szCs w:val="20"/>
          <w:lang w:eastAsia="ru-RU"/>
        </w:rPr>
        <w:t>Несанкционированное подключение к системе водоснабжения и канализационной системе и ст.176.</w:t>
      </w:r>
      <w:r w:rsidRPr="004451F4">
        <w:rPr>
          <w:rFonts w:cs="Times New Roman"/>
          <w:sz w:val="20"/>
          <w:szCs w:val="20"/>
        </w:rPr>
        <w:t xml:space="preserve"> Необеспечение свободного доступа представителя поставщика услуг водоснабжения и канализационных услуг в жилища и на территорию хозяйствующих субъектов</w:t>
      </w:r>
      <w:r w:rsidRPr="004451F4">
        <w:rPr>
          <w:sz w:val="20"/>
          <w:szCs w:val="20"/>
        </w:rPr>
        <w:t xml:space="preserve"> из Кодекса Республики Молдова о правонарушениях №218-XVI от 24.10.2008.</w:t>
      </w:r>
      <w:r w:rsidRPr="00466694">
        <w:t xml:space="preserve"> </w:t>
      </w:r>
    </w:p>
  </w:footnote>
  <w:footnote w:id="231">
    <w:p w:rsidR="0030262D" w:rsidRDefault="0030262D" w:rsidP="0030262D">
      <w:pPr>
        <w:pStyle w:val="FootnoteText"/>
      </w:pPr>
      <w:r w:rsidRPr="00466694">
        <w:rPr>
          <w:rStyle w:val="FootnoteReference"/>
          <w:lang w:val="ro-RO"/>
        </w:rPr>
        <w:footnoteRef/>
      </w:r>
      <w:r>
        <w:rPr>
          <w:lang w:val="ro-RO"/>
        </w:rPr>
        <w:t xml:space="preserve"> </w:t>
      </w:r>
      <w:r>
        <w:t>П</w:t>
      </w:r>
      <w:r w:rsidRPr="00466694">
        <w:rPr>
          <w:lang w:val="ro-RO"/>
        </w:rPr>
        <w:t xml:space="preserve">.36 </w:t>
      </w:r>
      <w:r>
        <w:t xml:space="preserve">Национального стандарта </w:t>
      </w:r>
      <w:r w:rsidRPr="003A3DE7">
        <w:t>б</w:t>
      </w:r>
      <w:r>
        <w:t xml:space="preserve">ухгалтерского учета </w:t>
      </w:r>
      <w:r w:rsidRPr="00205AB6">
        <w:rPr>
          <w:lang w:val="ro-RO"/>
        </w:rPr>
        <w:t>„</w:t>
      </w:r>
      <w:r w:rsidRPr="00205AB6">
        <w:t xml:space="preserve">Дебиторская </w:t>
      </w:r>
      <w:r w:rsidRPr="00205AB6">
        <w:rPr>
          <w:rStyle w:val="FontStyle22"/>
          <w:sz w:val="20"/>
          <w:szCs w:val="20"/>
          <w:lang w:eastAsia="ro-RO"/>
        </w:rPr>
        <w:t>задолженност</w:t>
      </w:r>
      <w:r w:rsidRPr="00205AB6">
        <w:t>ь и финансовые инвестиции</w:t>
      </w:r>
      <w:r w:rsidRPr="00466694">
        <w:rPr>
          <w:lang w:val="ro-RO"/>
        </w:rPr>
        <w:t>”,</w:t>
      </w:r>
      <w:r>
        <w:t xml:space="preserve"> утвержденного Приказом министра финансов №</w:t>
      </w:r>
      <w:r w:rsidRPr="00466694">
        <w:rPr>
          <w:lang w:val="ro-RO"/>
        </w:rPr>
        <w:t xml:space="preserve">118 </w:t>
      </w:r>
      <w:r>
        <w:t xml:space="preserve">от </w:t>
      </w:r>
      <w:r w:rsidRPr="00466694">
        <w:rPr>
          <w:lang w:val="ro-RO"/>
        </w:rPr>
        <w:t>06.08.2013 „</w:t>
      </w:r>
      <w:r>
        <w:t xml:space="preserve">Об утверждении Национальных стандартов </w:t>
      </w:r>
      <w:r w:rsidRPr="003A3DE7">
        <w:t>б</w:t>
      </w:r>
      <w:r>
        <w:t>ухгалтерского учета</w:t>
      </w:r>
      <w:r w:rsidRPr="00466694">
        <w:rPr>
          <w:lang w:val="ro-RO"/>
        </w:rPr>
        <w:t>”.</w:t>
      </w:r>
    </w:p>
  </w:footnote>
  <w:footnote w:id="232">
    <w:p w:rsidR="0030262D" w:rsidRDefault="0030262D" w:rsidP="0030262D">
      <w:pPr>
        <w:pStyle w:val="FootnoteText"/>
      </w:pPr>
      <w:r w:rsidRPr="00466694">
        <w:rPr>
          <w:rStyle w:val="FootnoteReference"/>
          <w:lang w:val="ro-RO"/>
        </w:rPr>
        <w:footnoteRef/>
      </w:r>
      <w:r w:rsidRPr="00466694">
        <w:rPr>
          <w:lang w:val="ro-RO"/>
        </w:rPr>
        <w:t xml:space="preserve"> </w:t>
      </w:r>
      <w:r>
        <w:t xml:space="preserve">Закон </w:t>
      </w:r>
      <w:r w:rsidRPr="001770F8">
        <w:t>о кондоминиуме в жилищном фонде</w:t>
      </w:r>
      <w:r>
        <w:t xml:space="preserve"> №</w:t>
      </w:r>
      <w:r w:rsidRPr="00466694">
        <w:rPr>
          <w:lang w:val="ro-RO"/>
        </w:rPr>
        <w:t xml:space="preserve">913-XIV </w:t>
      </w:r>
      <w:r>
        <w:t>от</w:t>
      </w:r>
      <w:r w:rsidRPr="00466694">
        <w:rPr>
          <w:lang w:val="ro-RO"/>
        </w:rPr>
        <w:t>30.03.2000.</w:t>
      </w:r>
    </w:p>
  </w:footnote>
  <w:footnote w:id="233">
    <w:p w:rsidR="0030262D" w:rsidRDefault="0030262D" w:rsidP="0030262D">
      <w:pPr>
        <w:pStyle w:val="FootnoteText"/>
      </w:pPr>
      <w:r w:rsidRPr="00466694">
        <w:rPr>
          <w:rStyle w:val="FootnoteReference"/>
          <w:lang w:val="ro-RO"/>
        </w:rPr>
        <w:footnoteRef/>
      </w:r>
      <w:r w:rsidRPr="00466694">
        <w:rPr>
          <w:lang w:val="ro-RO"/>
        </w:rPr>
        <w:t xml:space="preserve"> </w:t>
      </w:r>
      <w:r w:rsidRPr="00777DD0">
        <w:rPr>
          <w:lang w:val="ro-RO"/>
        </w:rPr>
        <w:t>АО АС Кишинэу</w:t>
      </w:r>
      <w:r w:rsidRPr="00466694">
        <w:rPr>
          <w:lang w:val="ro-RO"/>
        </w:rPr>
        <w:t xml:space="preserve">, </w:t>
      </w:r>
      <w:r w:rsidRPr="00777DD0">
        <w:rPr>
          <w:lang w:val="ro-RO"/>
        </w:rPr>
        <w:t xml:space="preserve">МП </w:t>
      </w:r>
      <w:r w:rsidRPr="00466694">
        <w:rPr>
          <w:lang w:val="ro-RO"/>
        </w:rPr>
        <w:t xml:space="preserve">RAC </w:t>
      </w:r>
      <w:r w:rsidRPr="00777DD0">
        <w:rPr>
          <w:lang w:val="ro-RO"/>
        </w:rPr>
        <w:t>Бэлць</w:t>
      </w:r>
      <w:r w:rsidRPr="00466694">
        <w:rPr>
          <w:lang w:val="ro-RO"/>
        </w:rPr>
        <w:t>.</w:t>
      </w:r>
    </w:p>
  </w:footnote>
  <w:footnote w:id="234">
    <w:p w:rsidR="0030262D" w:rsidRDefault="0030262D" w:rsidP="0030262D">
      <w:pPr>
        <w:pStyle w:val="FootnoteText"/>
      </w:pPr>
      <w:r w:rsidRPr="00466694">
        <w:rPr>
          <w:rStyle w:val="FootnoteReference"/>
          <w:lang w:val="ro-RO"/>
        </w:rPr>
        <w:footnoteRef/>
      </w:r>
      <w:r w:rsidRPr="00466694">
        <w:rPr>
          <w:lang w:val="ro-RO"/>
        </w:rPr>
        <w:t xml:space="preserve"> </w:t>
      </w:r>
      <w:r w:rsidRPr="00F25652">
        <w:t xml:space="preserve">ГП „Moldtranselectro”- 52722,5 </w:t>
      </w:r>
      <w:r w:rsidRPr="00F25652">
        <w:rPr>
          <w:spacing w:val="-4"/>
          <w:lang w:eastAsia="ro-RO"/>
        </w:rPr>
        <w:t>тыс. леев</w:t>
      </w:r>
      <w:r w:rsidRPr="00F25652">
        <w:t xml:space="preserve">, АО „FEE Nord” (подтверждено при несостоятельности) – 9290,5 </w:t>
      </w:r>
      <w:r w:rsidRPr="00F25652">
        <w:rPr>
          <w:spacing w:val="-4"/>
          <w:lang w:eastAsia="ro-RO"/>
        </w:rPr>
        <w:t>тыс. леев</w:t>
      </w:r>
      <w:r w:rsidRPr="00F25652">
        <w:t xml:space="preserve">, АО „FEE Nord” (текущая </w:t>
      </w:r>
      <w:r w:rsidRPr="00F25652">
        <w:rPr>
          <w:rStyle w:val="FontStyle22"/>
          <w:sz w:val="20"/>
          <w:szCs w:val="20"/>
          <w:lang w:eastAsia="ro-RO"/>
        </w:rPr>
        <w:t>задолженност</w:t>
      </w:r>
      <w:r w:rsidRPr="00F25652">
        <w:t xml:space="preserve">ь) – 2053,4 </w:t>
      </w:r>
      <w:r w:rsidRPr="00F25652">
        <w:rPr>
          <w:spacing w:val="-4"/>
          <w:lang w:eastAsia="ro-RO"/>
        </w:rPr>
        <w:t>тыс. леев</w:t>
      </w:r>
      <w:r w:rsidRPr="00F25652">
        <w:t xml:space="preserve">, прочие поставщики – 515,1 </w:t>
      </w:r>
      <w:r w:rsidRPr="00F25652">
        <w:rPr>
          <w:spacing w:val="-4"/>
          <w:lang w:eastAsia="ro-RO"/>
        </w:rPr>
        <w:t>тыс. леев</w:t>
      </w:r>
      <w:r w:rsidRPr="00F25652">
        <w:t>.</w:t>
      </w:r>
    </w:p>
  </w:footnote>
  <w:footnote w:id="235">
    <w:p w:rsidR="0030262D" w:rsidRDefault="0030262D" w:rsidP="0030262D">
      <w:pPr>
        <w:pStyle w:val="FootnoteText"/>
      </w:pPr>
      <w:r w:rsidRPr="00F25652">
        <w:rPr>
          <w:rStyle w:val="FootnoteReference"/>
        </w:rPr>
        <w:footnoteRef/>
      </w:r>
      <w:r w:rsidRPr="00523770">
        <w:rPr>
          <w:lang w:val="en-US"/>
        </w:rPr>
        <w:t xml:space="preserve"> </w:t>
      </w:r>
      <w:r w:rsidRPr="00F25652">
        <w:t>ООО</w:t>
      </w:r>
      <w:r w:rsidRPr="00523770">
        <w:rPr>
          <w:lang w:val="en-US"/>
        </w:rPr>
        <w:t xml:space="preserve"> „Rativestcom” – 332,1 </w:t>
      </w:r>
      <w:r w:rsidRPr="00F25652">
        <w:rPr>
          <w:spacing w:val="-4"/>
          <w:lang w:eastAsia="ro-RO"/>
        </w:rPr>
        <w:t>тыс</w:t>
      </w:r>
      <w:r w:rsidRPr="00523770">
        <w:rPr>
          <w:spacing w:val="-4"/>
          <w:lang w:val="en-US" w:eastAsia="ro-RO"/>
        </w:rPr>
        <w:t xml:space="preserve">. </w:t>
      </w:r>
      <w:r w:rsidRPr="00F25652">
        <w:rPr>
          <w:spacing w:val="-4"/>
          <w:lang w:eastAsia="ro-RO"/>
        </w:rPr>
        <w:t>леев</w:t>
      </w:r>
      <w:r w:rsidRPr="00523770">
        <w:rPr>
          <w:lang w:val="en-US"/>
        </w:rPr>
        <w:t xml:space="preserve">, </w:t>
      </w:r>
      <w:r w:rsidRPr="00F25652">
        <w:t>гр</w:t>
      </w:r>
      <w:r w:rsidRPr="00523770">
        <w:rPr>
          <w:lang w:val="en-US"/>
        </w:rPr>
        <w:t xml:space="preserve">. </w:t>
      </w:r>
      <w:r w:rsidRPr="00F25652">
        <w:t>М</w:t>
      </w:r>
      <w:r w:rsidRPr="00523770">
        <w:rPr>
          <w:lang w:val="en-US"/>
        </w:rPr>
        <w:t>.</w:t>
      </w:r>
      <w:r w:rsidRPr="00F25652">
        <w:t>С</w:t>
      </w:r>
      <w:r w:rsidRPr="00523770">
        <w:rPr>
          <w:lang w:val="en-US"/>
        </w:rPr>
        <w:t>. (</w:t>
      </w:r>
      <w:r w:rsidRPr="00F25652">
        <w:t>услуги</w:t>
      </w:r>
      <w:r w:rsidRPr="00523770">
        <w:rPr>
          <w:lang w:val="en-US"/>
        </w:rPr>
        <w:t xml:space="preserve"> </w:t>
      </w:r>
      <w:r w:rsidRPr="00F25652">
        <w:t>адвоката</w:t>
      </w:r>
      <w:r w:rsidRPr="00523770">
        <w:rPr>
          <w:lang w:val="en-US"/>
        </w:rPr>
        <w:t xml:space="preserve">) – 2227,2 </w:t>
      </w:r>
      <w:r w:rsidRPr="00F25652">
        <w:rPr>
          <w:spacing w:val="-4"/>
          <w:lang w:eastAsia="ro-RO"/>
        </w:rPr>
        <w:t>тыс</w:t>
      </w:r>
      <w:r w:rsidRPr="00523770">
        <w:rPr>
          <w:spacing w:val="-4"/>
          <w:lang w:val="en-US" w:eastAsia="ro-RO"/>
        </w:rPr>
        <w:t xml:space="preserve">. </w:t>
      </w:r>
      <w:r w:rsidRPr="00F25652">
        <w:rPr>
          <w:spacing w:val="-4"/>
          <w:lang w:eastAsia="ro-RO"/>
        </w:rPr>
        <w:t>леев</w:t>
      </w:r>
      <w:r w:rsidRPr="00523770">
        <w:rPr>
          <w:lang w:val="en-US"/>
        </w:rPr>
        <w:t xml:space="preserve">, </w:t>
      </w:r>
      <w:r w:rsidRPr="00F25652">
        <w:t>АО</w:t>
      </w:r>
      <w:r w:rsidRPr="00523770">
        <w:rPr>
          <w:lang w:val="en-US"/>
        </w:rPr>
        <w:t xml:space="preserve"> „Electrocon” – 0,3 </w:t>
      </w:r>
      <w:r w:rsidRPr="00F25652">
        <w:rPr>
          <w:spacing w:val="-4"/>
          <w:lang w:eastAsia="ro-RO"/>
        </w:rPr>
        <w:t>тыс</w:t>
      </w:r>
      <w:r w:rsidRPr="00523770">
        <w:rPr>
          <w:spacing w:val="-4"/>
          <w:lang w:val="en-US" w:eastAsia="ro-RO"/>
        </w:rPr>
        <w:t xml:space="preserve">. </w:t>
      </w:r>
      <w:r w:rsidRPr="00F25652">
        <w:rPr>
          <w:spacing w:val="-4"/>
          <w:lang w:eastAsia="ro-RO"/>
        </w:rPr>
        <w:t>леев</w:t>
      </w:r>
      <w:r w:rsidRPr="00523770">
        <w:rPr>
          <w:lang w:val="en-US"/>
        </w:rPr>
        <w:t>.</w:t>
      </w:r>
    </w:p>
  </w:footnote>
  <w:footnote w:id="236">
    <w:p w:rsidR="0030262D" w:rsidRDefault="0030262D" w:rsidP="0030262D">
      <w:pPr>
        <w:pStyle w:val="FootnoteText"/>
      </w:pPr>
      <w:r w:rsidRPr="00466694">
        <w:rPr>
          <w:rStyle w:val="FootnoteReference"/>
          <w:lang w:val="ro-RO"/>
        </w:rPr>
        <w:footnoteRef/>
      </w:r>
      <w:r w:rsidRPr="00466694">
        <w:rPr>
          <w:lang w:val="ro-RO"/>
        </w:rPr>
        <w:t xml:space="preserve"> 7458948 </w:t>
      </w:r>
      <w:r>
        <w:t>м</w:t>
      </w:r>
      <w:r w:rsidRPr="00466694">
        <w:rPr>
          <w:vertAlign w:val="superscript"/>
          <w:lang w:val="ro-RO"/>
        </w:rPr>
        <w:t>3</w:t>
      </w:r>
      <w:r w:rsidRPr="00466694">
        <w:rPr>
          <w:lang w:val="ro-RO"/>
        </w:rPr>
        <w:t xml:space="preserve"> x 0,373 </w:t>
      </w:r>
      <w:r>
        <w:t>леев</w:t>
      </w:r>
      <w:r w:rsidRPr="00466694">
        <w:rPr>
          <w:lang w:val="ro-RO"/>
        </w:rPr>
        <w:t>/</w:t>
      </w:r>
      <w:r>
        <w:t>м</w:t>
      </w:r>
      <w:r w:rsidRPr="00466694">
        <w:rPr>
          <w:vertAlign w:val="superscript"/>
          <w:lang w:val="ro-RO"/>
        </w:rPr>
        <w:t>3</w:t>
      </w:r>
      <w:r w:rsidRPr="00466694">
        <w:rPr>
          <w:lang w:val="ro-RO"/>
        </w:rPr>
        <w:t>=2782,2</w:t>
      </w:r>
      <w:r>
        <w:t xml:space="preserve"> </w:t>
      </w:r>
      <w:r w:rsidRPr="00470B20">
        <w:rPr>
          <w:spacing w:val="-4"/>
          <w:lang w:eastAsia="ro-RO"/>
        </w:rPr>
        <w:t>тыс. леев</w:t>
      </w:r>
      <w:r w:rsidRPr="00466694">
        <w:rPr>
          <w:lang w:val="ro-RO"/>
        </w:rPr>
        <w:t>.</w:t>
      </w:r>
    </w:p>
  </w:footnote>
  <w:footnote w:id="237">
    <w:p w:rsidR="0030262D" w:rsidRDefault="0030262D" w:rsidP="0030262D">
      <w:pPr>
        <w:pStyle w:val="FootnoteText"/>
      </w:pPr>
      <w:r w:rsidRPr="00466694">
        <w:rPr>
          <w:rStyle w:val="FootnoteReference"/>
          <w:lang w:val="ro-RO"/>
        </w:rPr>
        <w:footnoteRef/>
      </w:r>
      <w:r w:rsidRPr="00466694">
        <w:rPr>
          <w:lang w:val="ro-RO"/>
        </w:rPr>
        <w:t xml:space="preserve"> 2010</w:t>
      </w:r>
      <w:r>
        <w:t xml:space="preserve"> год</w:t>
      </w:r>
      <w:r w:rsidRPr="00466694">
        <w:rPr>
          <w:lang w:val="ro-RO"/>
        </w:rPr>
        <w:t xml:space="preserve"> – 57,7</w:t>
      </w:r>
      <w:r>
        <w:t xml:space="preserve"> </w:t>
      </w:r>
      <w:r w:rsidRPr="00470B20">
        <w:rPr>
          <w:spacing w:val="-4"/>
          <w:lang w:eastAsia="ro-RO"/>
        </w:rPr>
        <w:t>тыс. леев</w:t>
      </w:r>
      <w:r w:rsidRPr="00466694">
        <w:rPr>
          <w:lang w:val="ro-RO"/>
        </w:rPr>
        <w:t>, 2011</w:t>
      </w:r>
      <w:r>
        <w:t xml:space="preserve"> год</w:t>
      </w:r>
      <w:r w:rsidRPr="00466694">
        <w:rPr>
          <w:lang w:val="ro-RO"/>
        </w:rPr>
        <w:t xml:space="preserve"> – 510,6</w:t>
      </w:r>
      <w:r>
        <w:t xml:space="preserve"> </w:t>
      </w:r>
      <w:r w:rsidRPr="00470B20">
        <w:rPr>
          <w:spacing w:val="-4"/>
          <w:lang w:eastAsia="ro-RO"/>
        </w:rPr>
        <w:t>тыс. леев</w:t>
      </w:r>
      <w:r w:rsidRPr="00466694">
        <w:rPr>
          <w:lang w:val="ro-RO"/>
        </w:rPr>
        <w:t>, 2012</w:t>
      </w:r>
      <w:r>
        <w:t xml:space="preserve"> год</w:t>
      </w:r>
      <w:r w:rsidRPr="00466694">
        <w:rPr>
          <w:lang w:val="ro-RO"/>
        </w:rPr>
        <w:t xml:space="preserve"> – 874,7</w:t>
      </w:r>
      <w:r>
        <w:t xml:space="preserve"> </w:t>
      </w:r>
      <w:r w:rsidRPr="00470B20">
        <w:rPr>
          <w:spacing w:val="-4"/>
          <w:lang w:eastAsia="ro-RO"/>
        </w:rPr>
        <w:t>тыс. леев</w:t>
      </w:r>
      <w:r w:rsidRPr="00466694">
        <w:rPr>
          <w:lang w:val="ro-RO"/>
        </w:rPr>
        <w:t>, 2013</w:t>
      </w:r>
      <w:r>
        <w:t xml:space="preserve"> год</w:t>
      </w:r>
      <w:r w:rsidRPr="00466694">
        <w:rPr>
          <w:lang w:val="ro-RO"/>
        </w:rPr>
        <w:t xml:space="preserve"> – 752,6</w:t>
      </w:r>
      <w:r>
        <w:t xml:space="preserve"> </w:t>
      </w:r>
      <w:r w:rsidRPr="00470B20">
        <w:rPr>
          <w:spacing w:val="-4"/>
          <w:lang w:eastAsia="ro-RO"/>
        </w:rPr>
        <w:t>тыс. леев</w:t>
      </w:r>
      <w:r w:rsidRPr="00466694">
        <w:rPr>
          <w:lang w:val="ro-RO"/>
        </w:rPr>
        <w:t xml:space="preserve">, 2014 </w:t>
      </w:r>
      <w:r>
        <w:t xml:space="preserve">год </w:t>
      </w:r>
      <w:r w:rsidRPr="00466694">
        <w:rPr>
          <w:lang w:val="ro-RO"/>
        </w:rPr>
        <w:t>– 682,4</w:t>
      </w:r>
      <w:r>
        <w:t xml:space="preserve"> </w:t>
      </w:r>
      <w:r w:rsidRPr="00470B20">
        <w:rPr>
          <w:spacing w:val="-4"/>
          <w:lang w:eastAsia="ro-RO"/>
        </w:rPr>
        <w:t>тыс. леев</w:t>
      </w:r>
      <w:r w:rsidRPr="00466694">
        <w:rPr>
          <w:lang w:val="ro-RO"/>
        </w:rPr>
        <w:t>, 2015</w:t>
      </w:r>
      <w:r>
        <w:t xml:space="preserve"> год</w:t>
      </w:r>
      <w:r w:rsidRPr="00466694">
        <w:rPr>
          <w:lang w:val="ro-RO"/>
        </w:rPr>
        <w:t xml:space="preserve"> – 841,1</w:t>
      </w:r>
      <w:r>
        <w:t xml:space="preserve"> </w:t>
      </w:r>
      <w:r w:rsidRPr="00470B20">
        <w:rPr>
          <w:spacing w:val="-4"/>
          <w:lang w:eastAsia="ro-RO"/>
        </w:rPr>
        <w:t>тыс. леев</w:t>
      </w:r>
      <w:r w:rsidRPr="00466694">
        <w:rPr>
          <w:lang w:val="ro-RO"/>
        </w:rPr>
        <w:t>, 2016</w:t>
      </w:r>
      <w:r>
        <w:t xml:space="preserve"> год</w:t>
      </w:r>
      <w:r w:rsidRPr="00466694">
        <w:rPr>
          <w:lang w:val="ro-RO"/>
        </w:rPr>
        <w:t xml:space="preserve"> – 92,8</w:t>
      </w:r>
      <w:r>
        <w:t xml:space="preserve"> </w:t>
      </w:r>
      <w:r w:rsidRPr="00470B20">
        <w:rPr>
          <w:spacing w:val="-4"/>
          <w:lang w:eastAsia="ro-RO"/>
        </w:rPr>
        <w:t>тыс. леев</w:t>
      </w:r>
      <w:r w:rsidRPr="00466694">
        <w:rPr>
          <w:lang w:val="ro-RO"/>
        </w:rPr>
        <w:t>.</w:t>
      </w:r>
    </w:p>
  </w:footnote>
  <w:footnote w:id="238">
    <w:p w:rsidR="0030262D" w:rsidRDefault="0030262D" w:rsidP="0030262D">
      <w:pPr>
        <w:pStyle w:val="FootnoteText"/>
      </w:pPr>
      <w:r w:rsidRPr="00466694">
        <w:rPr>
          <w:rStyle w:val="FootnoteReference"/>
          <w:lang w:val="ro-RO"/>
        </w:rPr>
        <w:footnoteRef/>
      </w:r>
      <w:r>
        <w:t>П</w:t>
      </w:r>
      <w:r w:rsidRPr="00466694">
        <w:rPr>
          <w:lang w:val="ro-RO"/>
        </w:rPr>
        <w:t>.39</w:t>
      </w:r>
      <w:r w:rsidRPr="00522FAF">
        <w:t xml:space="preserve"> </w:t>
      </w:r>
      <w:r>
        <w:t xml:space="preserve">из Национального стандарта </w:t>
      </w:r>
      <w:r w:rsidRPr="003A3DE7">
        <w:t>б</w:t>
      </w:r>
      <w:r>
        <w:t>ухгалтерского учета ,,Собственный капитал и обязательства</w:t>
      </w:r>
      <w:r w:rsidRPr="00466694">
        <w:rPr>
          <w:lang w:val="ro-RO"/>
        </w:rPr>
        <w:t>”,</w:t>
      </w:r>
      <w:r>
        <w:t xml:space="preserve"> утвержденного Приказом министра финансов №</w:t>
      </w:r>
      <w:r w:rsidRPr="00466694">
        <w:rPr>
          <w:lang w:val="ro-RO"/>
        </w:rPr>
        <w:t xml:space="preserve">118 </w:t>
      </w:r>
      <w:r>
        <w:t xml:space="preserve">от </w:t>
      </w:r>
      <w:r w:rsidRPr="00466694">
        <w:rPr>
          <w:lang w:val="ro-RO"/>
        </w:rPr>
        <w:t>06.08.2013 „</w:t>
      </w:r>
      <w:r>
        <w:t xml:space="preserve">Об утверждении Национальных стандартов </w:t>
      </w:r>
      <w:r w:rsidRPr="003A3DE7">
        <w:t>б</w:t>
      </w:r>
      <w:r>
        <w:t>ухгалтерского учета</w:t>
      </w:r>
      <w:r>
        <w:rPr>
          <w:lang w:val="ro-RO"/>
        </w:rPr>
        <w:t>”.</w:t>
      </w:r>
    </w:p>
  </w:footnote>
  <w:footnote w:id="239">
    <w:p w:rsidR="0030262D" w:rsidRDefault="0030262D" w:rsidP="0030262D">
      <w:pPr>
        <w:pStyle w:val="CharChar1"/>
        <w:spacing w:line="240" w:lineRule="auto"/>
      </w:pPr>
      <w:r w:rsidRPr="00466694">
        <w:rPr>
          <w:rStyle w:val="FootnoteReference"/>
          <w:rFonts w:ascii="Times New Roman" w:hAnsi="Times New Roman"/>
        </w:rPr>
        <w:footnoteRef/>
      </w:r>
      <w:r w:rsidRPr="00466694">
        <w:rPr>
          <w:rFonts w:ascii="Times New Roman" w:hAnsi="Times New Roman" w:cs="Times New Roman"/>
        </w:rPr>
        <w:t xml:space="preserve"> </w:t>
      </w:r>
      <w:r w:rsidRPr="00523770">
        <w:rPr>
          <w:rFonts w:ascii="Times New Roman" w:hAnsi="Times New Roman" w:cs="Times New Roman"/>
        </w:rPr>
        <w:t xml:space="preserve">Субсидии в сумме 1,14 млн. леев (в том числе: 181,3 </w:t>
      </w:r>
      <w:r w:rsidRPr="00523770">
        <w:rPr>
          <w:rFonts w:ascii="Times New Roman" w:hAnsi="Times New Roman" w:cs="Times New Roman"/>
          <w:spacing w:val="-4"/>
        </w:rPr>
        <w:t>тыс. леев</w:t>
      </w:r>
      <w:r w:rsidRPr="00523770">
        <w:rPr>
          <w:rFonts w:ascii="Times New Roman" w:hAnsi="Times New Roman" w:cs="Times New Roman"/>
        </w:rPr>
        <w:t xml:space="preserve"> – проектирование коллектора под давлением к очистной станции; 476,7</w:t>
      </w:r>
      <w:r w:rsidRPr="00523770">
        <w:t xml:space="preserve"> </w:t>
      </w:r>
      <w:r w:rsidRPr="00523770">
        <w:rPr>
          <w:rFonts w:ascii="Times New Roman" w:hAnsi="Times New Roman" w:cs="Times New Roman"/>
        </w:rPr>
        <w:t>тыс. леев – техническая документация по реконструкции сетей из секторов Восток 2, Восток Лупоайка, Юг 2 из г. Орхей; 489,2 тыс. леев – финансовые</w:t>
      </w:r>
      <w:r>
        <w:rPr>
          <w:rFonts w:ascii="Times New Roman" w:hAnsi="Times New Roman" w:cs="Times New Roman"/>
        </w:rPr>
        <w:t xml:space="preserve"> средства</w:t>
      </w:r>
      <w:r w:rsidRPr="007F28B3">
        <w:rPr>
          <w:rFonts w:ascii="Times New Roman" w:hAnsi="Times New Roman" w:cs="Times New Roman"/>
        </w:rPr>
        <w:t>).</w:t>
      </w:r>
    </w:p>
  </w:footnote>
  <w:footnote w:id="240">
    <w:p w:rsidR="0030262D" w:rsidRDefault="0030262D" w:rsidP="0030262D">
      <w:pPr>
        <w:pStyle w:val="FootnoteText"/>
      </w:pPr>
      <w:r w:rsidRPr="007F28B3">
        <w:rPr>
          <w:rStyle w:val="FootnoteReference"/>
        </w:rPr>
        <w:footnoteRef/>
      </w:r>
      <w:r w:rsidRPr="007F28B3">
        <w:t xml:space="preserve"> </w:t>
      </w:r>
      <w:r>
        <w:t xml:space="preserve">Общий план </w:t>
      </w:r>
      <w:r w:rsidRPr="007F28B3">
        <w:t>б</w:t>
      </w:r>
      <w:r>
        <w:t>ухгалтерских счетов</w:t>
      </w:r>
      <w:r w:rsidRPr="007F28B3">
        <w:t>,</w:t>
      </w:r>
      <w:r>
        <w:t xml:space="preserve"> перечень </w:t>
      </w:r>
      <w:r w:rsidRPr="007F28B3">
        <w:t>б</w:t>
      </w:r>
      <w:r>
        <w:t>ухгалтерских счетов</w:t>
      </w:r>
      <w:r w:rsidRPr="00466694">
        <w:rPr>
          <w:lang w:val="ro-RO"/>
        </w:rPr>
        <w:t>;</w:t>
      </w:r>
      <w:r>
        <w:t xml:space="preserve"> характеристика и порядок применения </w:t>
      </w:r>
      <w:r w:rsidRPr="007F28B3">
        <w:t>б</w:t>
      </w:r>
      <w:r>
        <w:t>ухгалтерских счетов</w:t>
      </w:r>
      <w:r w:rsidRPr="00466694">
        <w:rPr>
          <w:lang w:val="ro-RO"/>
        </w:rPr>
        <w:t xml:space="preserve">; </w:t>
      </w:r>
      <w:r>
        <w:t>п</w:t>
      </w:r>
      <w:r>
        <w:rPr>
          <w:lang w:val="ro-RO"/>
        </w:rPr>
        <w:t>.</w:t>
      </w:r>
      <w:r w:rsidRPr="00466694">
        <w:rPr>
          <w:lang w:val="ro-RO"/>
        </w:rPr>
        <w:t>65</w:t>
      </w:r>
      <w:r>
        <w:t xml:space="preserve"> НСБУ</w:t>
      </w:r>
      <w:r w:rsidRPr="00466694">
        <w:rPr>
          <w:lang w:val="ro-RO"/>
        </w:rPr>
        <w:t xml:space="preserve"> „</w:t>
      </w:r>
      <w:r>
        <w:t>Собственный капитал и обязательства</w:t>
      </w:r>
      <w:r w:rsidRPr="00466694">
        <w:rPr>
          <w:lang w:val="ro-RO"/>
        </w:rPr>
        <w:t>”.</w:t>
      </w:r>
    </w:p>
  </w:footnote>
  <w:footnote w:id="241">
    <w:p w:rsidR="0030262D" w:rsidRDefault="0030262D" w:rsidP="0030262D">
      <w:pPr>
        <w:spacing w:line="240" w:lineRule="auto"/>
      </w:pPr>
      <w:r w:rsidRPr="00466694">
        <w:rPr>
          <w:rStyle w:val="FootnoteReference"/>
        </w:rPr>
        <w:footnoteRef/>
      </w:r>
      <w:r w:rsidRPr="00466694">
        <w:rPr>
          <w:rFonts w:cs="Times New Roman"/>
          <w:sz w:val="20"/>
          <w:szCs w:val="20"/>
        </w:rPr>
        <w:t xml:space="preserve"> </w:t>
      </w:r>
      <w:r>
        <w:rPr>
          <w:rFonts w:cs="Times New Roman"/>
          <w:sz w:val="20"/>
          <w:szCs w:val="20"/>
          <w:lang w:val="ru-RU"/>
        </w:rPr>
        <w:t>Ст</w:t>
      </w:r>
      <w:r w:rsidRPr="00466694">
        <w:rPr>
          <w:rFonts w:cs="Times New Roman"/>
          <w:sz w:val="20"/>
          <w:szCs w:val="20"/>
        </w:rPr>
        <w:t xml:space="preserve">.10 (2) </w:t>
      </w:r>
      <w:r>
        <w:rPr>
          <w:rFonts w:cs="Times New Roman"/>
          <w:sz w:val="20"/>
          <w:szCs w:val="20"/>
          <w:lang w:val="ru-RU"/>
        </w:rPr>
        <w:t xml:space="preserve">Закона </w:t>
      </w:r>
      <w:r w:rsidRPr="00EA2E3A">
        <w:rPr>
          <w:rFonts w:cs="Times New Roman"/>
          <w:sz w:val="20"/>
          <w:szCs w:val="20"/>
          <w:lang w:val="ru-RU"/>
        </w:rPr>
        <w:t xml:space="preserve">об управлении публичной собственностью и ее разгосударствлении </w:t>
      </w:r>
      <w:r>
        <w:rPr>
          <w:rFonts w:cs="Times New Roman"/>
          <w:sz w:val="20"/>
          <w:szCs w:val="20"/>
          <w:lang w:val="ru-RU"/>
        </w:rPr>
        <w:t>№</w:t>
      </w:r>
      <w:r w:rsidRPr="00466694">
        <w:rPr>
          <w:rFonts w:cs="Times New Roman"/>
          <w:sz w:val="20"/>
          <w:szCs w:val="20"/>
        </w:rPr>
        <w:t xml:space="preserve">121-XVI </w:t>
      </w:r>
      <w:r>
        <w:rPr>
          <w:rFonts w:cs="Times New Roman"/>
          <w:sz w:val="20"/>
          <w:szCs w:val="20"/>
          <w:lang w:val="ru-RU"/>
        </w:rPr>
        <w:t xml:space="preserve">от </w:t>
      </w:r>
      <w:r w:rsidRPr="00466694">
        <w:rPr>
          <w:rFonts w:cs="Times New Roman"/>
          <w:sz w:val="20"/>
          <w:szCs w:val="20"/>
        </w:rPr>
        <w:t>04.05.2007.</w:t>
      </w:r>
    </w:p>
  </w:footnote>
  <w:footnote w:id="242">
    <w:p w:rsidR="0030262D" w:rsidRDefault="0030262D" w:rsidP="0030262D">
      <w:pPr>
        <w:pStyle w:val="FootnoteText"/>
      </w:pPr>
      <w:r w:rsidRPr="00466694">
        <w:rPr>
          <w:rStyle w:val="FootnoteReference"/>
        </w:rPr>
        <w:footnoteRef/>
      </w:r>
      <w:r w:rsidRPr="00466694">
        <w:rPr>
          <w:noProof/>
          <w:lang w:val="ro-RO" w:eastAsia="ja-JP"/>
        </w:rPr>
        <w:t xml:space="preserve"> </w:t>
      </w:r>
      <w:r>
        <w:rPr>
          <w:noProof/>
          <w:lang w:eastAsia="ja-JP"/>
        </w:rPr>
        <w:t xml:space="preserve">Закон о </w:t>
      </w:r>
      <w:r w:rsidRPr="00EA2E3A">
        <w:rPr>
          <w:noProof/>
          <w:lang w:eastAsia="ja-JP"/>
        </w:rPr>
        <w:t>бухгалтерском учете</w:t>
      </w:r>
      <w:r>
        <w:rPr>
          <w:noProof/>
          <w:lang w:eastAsia="ja-JP"/>
        </w:rPr>
        <w:t xml:space="preserve"> №</w:t>
      </w:r>
      <w:r w:rsidRPr="00466694">
        <w:rPr>
          <w:noProof/>
          <w:lang w:val="ro-RO" w:eastAsia="ja-JP"/>
        </w:rPr>
        <w:t xml:space="preserve">113-XVI </w:t>
      </w:r>
      <w:r>
        <w:rPr>
          <w:noProof/>
          <w:lang w:eastAsia="ja-JP"/>
        </w:rPr>
        <w:t xml:space="preserve">от </w:t>
      </w:r>
      <w:r w:rsidRPr="00466694">
        <w:rPr>
          <w:noProof/>
          <w:lang w:val="ro-RO" w:eastAsia="ja-JP"/>
        </w:rPr>
        <w:t>27.04.2007 (</w:t>
      </w:r>
      <w:r>
        <w:rPr>
          <w:noProof/>
          <w:lang w:eastAsia="ja-JP"/>
        </w:rPr>
        <w:t xml:space="preserve">далее </w:t>
      </w:r>
      <w:r>
        <w:rPr>
          <w:noProof/>
          <w:lang w:val="ro-RO" w:eastAsia="ja-JP"/>
        </w:rPr>
        <w:t>–</w:t>
      </w:r>
      <w:r w:rsidRPr="00466694">
        <w:rPr>
          <w:noProof/>
          <w:lang w:val="ro-RO" w:eastAsia="ja-JP"/>
        </w:rPr>
        <w:t xml:space="preserve"> </w:t>
      </w:r>
      <w:r>
        <w:rPr>
          <w:noProof/>
          <w:lang w:eastAsia="ja-JP"/>
        </w:rPr>
        <w:t>Закон №</w:t>
      </w:r>
      <w:r w:rsidRPr="00466694">
        <w:rPr>
          <w:noProof/>
          <w:lang w:val="ro-RO" w:eastAsia="ja-JP"/>
        </w:rPr>
        <w:t xml:space="preserve">113-XVI </w:t>
      </w:r>
      <w:r>
        <w:rPr>
          <w:noProof/>
          <w:lang w:eastAsia="ja-JP"/>
        </w:rPr>
        <w:t xml:space="preserve">от </w:t>
      </w:r>
      <w:r w:rsidRPr="00466694">
        <w:rPr>
          <w:noProof/>
          <w:lang w:val="ro-RO" w:eastAsia="ja-JP"/>
        </w:rPr>
        <w:t>27.04.2007).</w:t>
      </w:r>
      <w:r w:rsidRPr="00777DD0">
        <w:t xml:space="preserve"> </w:t>
      </w:r>
    </w:p>
  </w:footnote>
  <w:footnote w:id="243">
    <w:p w:rsidR="0030262D" w:rsidRDefault="0030262D" w:rsidP="0030262D">
      <w:pPr>
        <w:pStyle w:val="FootnoteText"/>
      </w:pPr>
      <w:r w:rsidRPr="00466694">
        <w:rPr>
          <w:rStyle w:val="FootnoteReference"/>
          <w:lang w:val="ro-RO"/>
        </w:rPr>
        <w:footnoteRef/>
      </w:r>
      <w:r w:rsidRPr="00466694">
        <w:rPr>
          <w:lang w:val="ro-RO"/>
        </w:rPr>
        <w:t xml:space="preserve"> </w:t>
      </w:r>
      <w:r>
        <w:t>П</w:t>
      </w:r>
      <w:r w:rsidRPr="00466694">
        <w:rPr>
          <w:bCs/>
          <w:lang w:val="ro-RO"/>
        </w:rPr>
        <w:t xml:space="preserve">.33 </w:t>
      </w:r>
      <w:r>
        <w:rPr>
          <w:bCs/>
        </w:rPr>
        <w:t xml:space="preserve">НСБУ </w:t>
      </w:r>
      <w:r w:rsidRPr="00466694">
        <w:rPr>
          <w:bCs/>
          <w:lang w:val="ro-RO"/>
        </w:rPr>
        <w:t>-16.</w:t>
      </w:r>
    </w:p>
  </w:footnote>
  <w:footnote w:id="244">
    <w:p w:rsidR="0030262D" w:rsidRDefault="0030262D" w:rsidP="0030262D">
      <w:pPr>
        <w:pStyle w:val="FootnoteText"/>
      </w:pPr>
      <w:r w:rsidRPr="00466694">
        <w:rPr>
          <w:rStyle w:val="FootnoteReference"/>
          <w:lang w:val="ro-RO"/>
        </w:rPr>
        <w:footnoteRef/>
      </w:r>
      <w:r w:rsidRPr="00466694">
        <w:rPr>
          <w:lang w:val="ro-RO"/>
        </w:rPr>
        <w:t xml:space="preserve"> 2015</w:t>
      </w:r>
      <w:r>
        <w:t xml:space="preserve"> год</w:t>
      </w:r>
      <w:r w:rsidRPr="00466694">
        <w:rPr>
          <w:lang w:val="ro-RO"/>
        </w:rPr>
        <w:t xml:space="preserve"> – 58,6</w:t>
      </w:r>
      <w:r>
        <w:t xml:space="preserve"> </w:t>
      </w:r>
      <w:r w:rsidRPr="00470B20">
        <w:rPr>
          <w:spacing w:val="-4"/>
          <w:lang w:eastAsia="ro-RO"/>
        </w:rPr>
        <w:t>тыс. леев</w:t>
      </w:r>
      <w:r w:rsidRPr="00466694">
        <w:rPr>
          <w:lang w:val="ro-RO"/>
        </w:rPr>
        <w:t>, 2016</w:t>
      </w:r>
      <w:r>
        <w:t xml:space="preserve"> год</w:t>
      </w:r>
      <w:r w:rsidRPr="00466694">
        <w:rPr>
          <w:lang w:val="ro-RO"/>
        </w:rPr>
        <w:t xml:space="preserve"> – 57,2</w:t>
      </w:r>
      <w:r>
        <w:t xml:space="preserve"> </w:t>
      </w:r>
      <w:r w:rsidRPr="00470B20">
        <w:rPr>
          <w:spacing w:val="-4"/>
          <w:lang w:eastAsia="ro-RO"/>
        </w:rPr>
        <w:t>тыс. леев</w:t>
      </w:r>
      <w:r w:rsidRPr="00466694">
        <w:rPr>
          <w:lang w:val="ro-RO"/>
        </w:rPr>
        <w:t>.</w:t>
      </w:r>
    </w:p>
  </w:footnote>
  <w:footnote w:id="245">
    <w:p w:rsidR="0030262D" w:rsidRDefault="0030262D" w:rsidP="0030262D">
      <w:pPr>
        <w:pStyle w:val="FootnoteText"/>
      </w:pPr>
      <w:r w:rsidRPr="00466694">
        <w:rPr>
          <w:rStyle w:val="FootnoteReference"/>
          <w:lang w:val="ro-RO"/>
        </w:rPr>
        <w:footnoteRef/>
      </w:r>
      <w:r w:rsidRPr="00466694">
        <w:rPr>
          <w:lang w:val="ro-RO"/>
        </w:rPr>
        <w:t xml:space="preserve"> </w:t>
      </w:r>
      <w:r>
        <w:t>Акт контроля №</w:t>
      </w:r>
      <w:r w:rsidRPr="00466694">
        <w:rPr>
          <w:bCs/>
          <w:lang w:val="ro-RO"/>
        </w:rPr>
        <w:t xml:space="preserve">54 </w:t>
      </w:r>
      <w:r>
        <w:rPr>
          <w:bCs/>
        </w:rPr>
        <w:t xml:space="preserve">от </w:t>
      </w:r>
      <w:r w:rsidRPr="00466694">
        <w:rPr>
          <w:bCs/>
          <w:lang w:val="ro-RO"/>
        </w:rPr>
        <w:t>23.06.2017.</w:t>
      </w:r>
    </w:p>
  </w:footnote>
  <w:footnote w:id="246">
    <w:p w:rsidR="0030262D" w:rsidRDefault="0030262D" w:rsidP="0030262D">
      <w:pPr>
        <w:pStyle w:val="FootnoteText"/>
      </w:pPr>
      <w:r w:rsidRPr="00466694">
        <w:rPr>
          <w:rStyle w:val="FootnoteReference"/>
          <w:lang w:val="ro-RO"/>
        </w:rPr>
        <w:footnoteRef/>
      </w:r>
      <w:r w:rsidRPr="00466694">
        <w:rPr>
          <w:lang w:val="ro-RO"/>
        </w:rPr>
        <w:t xml:space="preserve"> </w:t>
      </w:r>
      <w:r>
        <w:t xml:space="preserve">Основные средства в размере </w:t>
      </w:r>
      <w:r w:rsidRPr="00466694">
        <w:rPr>
          <w:lang w:val="ro-RO"/>
        </w:rPr>
        <w:t>159,5</w:t>
      </w:r>
      <w:r w:rsidRPr="00E31A90">
        <w:rPr>
          <w:spacing w:val="-4"/>
          <w:lang w:eastAsia="ro-RO"/>
        </w:rPr>
        <w:t xml:space="preserve"> </w:t>
      </w:r>
      <w:r w:rsidRPr="00470B20">
        <w:rPr>
          <w:spacing w:val="-4"/>
          <w:lang w:eastAsia="ro-RO"/>
        </w:rPr>
        <w:t>тыс. леев</w:t>
      </w:r>
      <w:r w:rsidRPr="00466694">
        <w:rPr>
          <w:lang w:val="ro-RO"/>
        </w:rPr>
        <w:t xml:space="preserve">, </w:t>
      </w:r>
      <w:r>
        <w:t xml:space="preserve">материалы </w:t>
      </w:r>
      <w:r w:rsidRPr="00466694">
        <w:rPr>
          <w:lang w:val="ro-RO"/>
        </w:rPr>
        <w:t>–</w:t>
      </w:r>
      <w:r>
        <w:t xml:space="preserve"> </w:t>
      </w:r>
      <w:r w:rsidRPr="00466694">
        <w:rPr>
          <w:lang w:val="ro-RO"/>
        </w:rPr>
        <w:t>40,6</w:t>
      </w:r>
      <w:r>
        <w:t xml:space="preserve"> </w:t>
      </w:r>
      <w:r w:rsidRPr="00470B20">
        <w:rPr>
          <w:spacing w:val="-4"/>
          <w:lang w:eastAsia="ro-RO"/>
        </w:rPr>
        <w:t>тыс. леев</w:t>
      </w:r>
      <w:r>
        <w:rPr>
          <w:spacing w:val="-4"/>
          <w:lang w:eastAsia="ro-RO"/>
        </w:rPr>
        <w:t xml:space="preserve"> и МБП </w:t>
      </w:r>
      <w:r w:rsidRPr="00466694">
        <w:rPr>
          <w:lang w:val="ro-RO"/>
        </w:rPr>
        <w:t>–29,2</w:t>
      </w:r>
      <w:r>
        <w:t xml:space="preserve"> </w:t>
      </w:r>
      <w:r w:rsidRPr="00470B20">
        <w:rPr>
          <w:spacing w:val="-4"/>
          <w:lang w:eastAsia="ro-RO"/>
        </w:rPr>
        <w:t>тыс. леев</w:t>
      </w:r>
      <w:r w:rsidRPr="00466694">
        <w:rPr>
          <w:lang w:val="ro-RO"/>
        </w:rPr>
        <w:t>.</w:t>
      </w:r>
    </w:p>
  </w:footnote>
  <w:footnote w:id="247">
    <w:p w:rsidR="0030262D" w:rsidRDefault="0030262D" w:rsidP="0030262D">
      <w:pPr>
        <w:pStyle w:val="FootnoteText"/>
      </w:pPr>
      <w:r w:rsidRPr="00466694">
        <w:rPr>
          <w:rStyle w:val="FootnoteReference"/>
          <w:lang w:val="ro-RO"/>
        </w:rPr>
        <w:footnoteRef/>
      </w:r>
      <w:r w:rsidRPr="00466694">
        <w:rPr>
          <w:lang w:val="ro-RO"/>
        </w:rPr>
        <w:t xml:space="preserve"> </w:t>
      </w:r>
      <w:r w:rsidRPr="00465646">
        <w:t xml:space="preserve">2 насоса на очистной станции из с. Цекиновка – 22,2 </w:t>
      </w:r>
      <w:r w:rsidRPr="00465646">
        <w:rPr>
          <w:spacing w:val="-4"/>
          <w:lang w:eastAsia="ro-RO"/>
        </w:rPr>
        <w:t>тыс. леев</w:t>
      </w:r>
      <w:r w:rsidRPr="00465646">
        <w:t xml:space="preserve">, труба d63 – 3,9 </w:t>
      </w:r>
      <w:r w:rsidRPr="00465646">
        <w:rPr>
          <w:spacing w:val="-4"/>
          <w:lang w:eastAsia="ro-RO"/>
        </w:rPr>
        <w:t>тыс. леев</w:t>
      </w:r>
      <w:r w:rsidRPr="00465646">
        <w:t xml:space="preserve">, материалы – 2,6 </w:t>
      </w:r>
      <w:r w:rsidRPr="00465646">
        <w:rPr>
          <w:spacing w:val="-4"/>
          <w:lang w:eastAsia="ro-RO"/>
        </w:rPr>
        <w:t>тыс. леев</w:t>
      </w:r>
      <w:r w:rsidRPr="00465646">
        <w:t>.</w:t>
      </w:r>
    </w:p>
  </w:footnote>
  <w:footnote w:id="248">
    <w:p w:rsidR="0030262D" w:rsidRDefault="0030262D" w:rsidP="0030262D">
      <w:pPr>
        <w:pStyle w:val="FootnoteText"/>
      </w:pPr>
      <w:r w:rsidRPr="00465646">
        <w:rPr>
          <w:rStyle w:val="FootnoteReference"/>
        </w:rPr>
        <w:footnoteRef/>
      </w:r>
      <w:r w:rsidRPr="00465646">
        <w:t xml:space="preserve"> Согласно договорным положениям, подрядчик после сдачи в эксплуатацию инвестиций должен взять</w:t>
      </w:r>
      <w:r>
        <w:t xml:space="preserve"> на себя</w:t>
      </w:r>
      <w:r w:rsidRPr="00465646">
        <w:t xml:space="preserve"> все расходы (материалы и оплату труда), в том числе связанные с обеспечением технологического процесса обработки воды.</w:t>
      </w:r>
    </w:p>
  </w:footnote>
  <w:footnote w:id="249">
    <w:p w:rsidR="0030262D" w:rsidRDefault="0030262D" w:rsidP="0030262D">
      <w:pPr>
        <w:pStyle w:val="FootnoteText"/>
      </w:pPr>
      <w:r w:rsidRPr="00465646">
        <w:rPr>
          <w:rStyle w:val="FootnoteReference"/>
        </w:rPr>
        <w:footnoteRef/>
      </w:r>
      <w:r w:rsidRPr="00465646">
        <w:t xml:space="preserve"> 421,6 </w:t>
      </w:r>
      <w:r w:rsidRPr="00465646">
        <w:rPr>
          <w:spacing w:val="-4"/>
          <w:lang w:eastAsia="ro-RO"/>
        </w:rPr>
        <w:t>тыс. леев</w:t>
      </w:r>
      <w:r w:rsidRPr="00465646">
        <w:rPr>
          <w:lang w:eastAsia="ro-RO"/>
        </w:rPr>
        <w:t xml:space="preserve"> </w:t>
      </w:r>
      <w:r w:rsidRPr="00465646">
        <w:t>– аксессуары и материалы: кольца из каучука, фланцы, отводы, трубы, муфты, клапаны и др.; 67,2</w:t>
      </w:r>
      <w:r w:rsidRPr="00465646">
        <w:rPr>
          <w:spacing w:val="-4"/>
          <w:lang w:eastAsia="ro-RO"/>
        </w:rPr>
        <w:t xml:space="preserve"> тыс. леев</w:t>
      </w:r>
      <w:r w:rsidRPr="00465646">
        <w:rPr>
          <w:lang w:eastAsia="ro-RO"/>
        </w:rPr>
        <w:t xml:space="preserve"> </w:t>
      </w:r>
      <w:r w:rsidRPr="00465646">
        <w:t xml:space="preserve">– 160 водомеры Baylan; 1365,2 </w:t>
      </w:r>
      <w:r w:rsidRPr="00465646">
        <w:rPr>
          <w:spacing w:val="-4"/>
          <w:lang w:eastAsia="ro-RO"/>
        </w:rPr>
        <w:t>тыс. леев</w:t>
      </w:r>
      <w:r w:rsidRPr="00465646">
        <w:rPr>
          <w:lang w:eastAsia="ro-RO"/>
        </w:rPr>
        <w:t xml:space="preserve"> </w:t>
      </w:r>
      <w:r w:rsidRPr="00465646">
        <w:t xml:space="preserve">– материалы; невыявленная сумма – 224 шт. (клапаны, редукторы, арматура и др.). </w:t>
      </w:r>
    </w:p>
  </w:footnote>
  <w:footnote w:id="250">
    <w:p w:rsidR="0030262D" w:rsidRDefault="0030262D" w:rsidP="0030262D">
      <w:pPr>
        <w:pStyle w:val="FootnoteText"/>
      </w:pPr>
      <w:r w:rsidRPr="00465646">
        <w:rPr>
          <w:rStyle w:val="FootnoteReference"/>
        </w:rPr>
        <w:footnoteRef/>
      </w:r>
      <w:r w:rsidRPr="00465646">
        <w:t xml:space="preserve"> Ст.17 Закона №113-XVI от 27.04.2007.</w:t>
      </w:r>
    </w:p>
  </w:footnote>
  <w:footnote w:id="251">
    <w:p w:rsidR="0030262D" w:rsidRDefault="0030262D" w:rsidP="0030262D">
      <w:pPr>
        <w:pStyle w:val="FootnoteText"/>
      </w:pPr>
      <w:r w:rsidRPr="00466694">
        <w:rPr>
          <w:rStyle w:val="FootnoteReference"/>
          <w:lang w:val="ro-RO"/>
        </w:rPr>
        <w:footnoteRef/>
      </w:r>
      <w:r w:rsidRPr="00466694">
        <w:rPr>
          <w:lang w:val="ro-RO"/>
        </w:rPr>
        <w:t xml:space="preserve"> </w:t>
      </w:r>
      <w:r>
        <w:t xml:space="preserve">Положение </w:t>
      </w:r>
      <w:r w:rsidRPr="00EA2E3A">
        <w:t>о списании пришедших в негодность ценностей, относящихся к основным средствам</w:t>
      </w:r>
      <w:r>
        <w:t>, утвержденное ПП №</w:t>
      </w:r>
      <w:r w:rsidRPr="00466694">
        <w:rPr>
          <w:lang w:val="ro-RO"/>
        </w:rPr>
        <w:t xml:space="preserve">500 </w:t>
      </w:r>
      <w:r>
        <w:t xml:space="preserve">от </w:t>
      </w:r>
      <w:r w:rsidRPr="00466694">
        <w:rPr>
          <w:lang w:val="ro-RO"/>
        </w:rPr>
        <w:t>12.05.1998 (</w:t>
      </w:r>
      <w:r>
        <w:t>далее</w:t>
      </w:r>
      <w:r w:rsidRPr="00466694">
        <w:rPr>
          <w:lang w:val="ro-RO"/>
        </w:rPr>
        <w:t xml:space="preserve"> – </w:t>
      </w:r>
      <w:r>
        <w:t>Положение, утвержденное ПП №</w:t>
      </w:r>
      <w:r w:rsidRPr="00466694">
        <w:rPr>
          <w:lang w:val="ro-RO"/>
        </w:rPr>
        <w:t xml:space="preserve">500 </w:t>
      </w:r>
      <w:r>
        <w:t>от</w:t>
      </w:r>
      <w:r w:rsidRPr="00466694">
        <w:rPr>
          <w:lang w:val="ro-RO"/>
        </w:rPr>
        <w:t xml:space="preserve"> 12.05.1998). </w:t>
      </w:r>
    </w:p>
  </w:footnote>
  <w:footnote w:id="252">
    <w:p w:rsidR="0030262D" w:rsidRDefault="0030262D" w:rsidP="0030262D">
      <w:pPr>
        <w:pStyle w:val="FootnoteText"/>
      </w:pPr>
      <w:r w:rsidRPr="00466694">
        <w:rPr>
          <w:rStyle w:val="FootnoteReference"/>
          <w:lang w:val="ro-RO"/>
        </w:rPr>
        <w:footnoteRef/>
      </w:r>
      <w:r>
        <w:t>Согласно ст</w:t>
      </w:r>
      <w:r w:rsidRPr="00466694">
        <w:rPr>
          <w:lang w:val="ro-RO"/>
        </w:rPr>
        <w:t xml:space="preserve">.35 (4) </w:t>
      </w:r>
      <w:r>
        <w:t>Закона №</w:t>
      </w:r>
      <w:r w:rsidRPr="00466694">
        <w:rPr>
          <w:lang w:val="ro-RO"/>
        </w:rPr>
        <w:t xml:space="preserve">303 </w:t>
      </w:r>
      <w:r>
        <w:t>от</w:t>
      </w:r>
      <w:r w:rsidRPr="00466694">
        <w:rPr>
          <w:lang w:val="ro-RO"/>
        </w:rPr>
        <w:t>13.12.2013.</w:t>
      </w:r>
    </w:p>
  </w:footnote>
  <w:footnote w:id="253">
    <w:p w:rsidR="0030262D" w:rsidRDefault="0030262D" w:rsidP="0030262D">
      <w:pPr>
        <w:spacing w:line="240" w:lineRule="auto"/>
      </w:pPr>
      <w:r w:rsidRPr="00466694">
        <w:rPr>
          <w:rStyle w:val="FootnoteReference"/>
          <w:sz w:val="20"/>
          <w:szCs w:val="20"/>
        </w:rPr>
        <w:footnoteRef/>
      </w:r>
      <w:r w:rsidRPr="00466694">
        <w:rPr>
          <w:rFonts w:cs="Times New Roman"/>
          <w:sz w:val="20"/>
          <w:szCs w:val="20"/>
        </w:rPr>
        <w:t xml:space="preserve"> </w:t>
      </w:r>
      <w:r w:rsidRPr="00072EB6">
        <w:rPr>
          <w:rFonts w:cs="Times New Roman"/>
          <w:sz w:val="20"/>
          <w:szCs w:val="20"/>
        </w:rPr>
        <w:t>Методология по определению, утверждению и применению тарифов на публичную услугу водоснабжения, канализации и очистки сточных вод</w:t>
      </w:r>
      <w:r>
        <w:rPr>
          <w:rFonts w:cs="Times New Roman"/>
          <w:sz w:val="20"/>
          <w:szCs w:val="20"/>
        </w:rPr>
        <w:t xml:space="preserve">, </w:t>
      </w:r>
      <w:r>
        <w:rPr>
          <w:rFonts w:cs="Times New Roman"/>
          <w:sz w:val="20"/>
          <w:szCs w:val="20"/>
          <w:lang w:val="ru-RU" w:eastAsia="ru-RU"/>
        </w:rPr>
        <w:t xml:space="preserve">утвержденная </w:t>
      </w:r>
      <w:r w:rsidRPr="00072EB6">
        <w:rPr>
          <w:rFonts w:cs="Times New Roman"/>
          <w:sz w:val="20"/>
          <w:szCs w:val="20"/>
          <w:lang w:val="ru-RU" w:eastAsia="ru-RU"/>
        </w:rPr>
        <w:t>Постановлени</w:t>
      </w:r>
      <w:r>
        <w:rPr>
          <w:rFonts w:cs="Times New Roman"/>
          <w:sz w:val="20"/>
          <w:szCs w:val="20"/>
          <w:lang w:val="ru-RU" w:eastAsia="ru-RU"/>
        </w:rPr>
        <w:t>ем Национального агентства по регулированию в энергетике №</w:t>
      </w:r>
      <w:r w:rsidRPr="00466694">
        <w:rPr>
          <w:rFonts w:cs="Times New Roman"/>
          <w:bCs/>
          <w:sz w:val="20"/>
          <w:szCs w:val="20"/>
        </w:rPr>
        <w:t xml:space="preserve">741 </w:t>
      </w:r>
      <w:r>
        <w:rPr>
          <w:rFonts w:cs="Times New Roman"/>
          <w:bCs/>
          <w:sz w:val="20"/>
          <w:szCs w:val="20"/>
          <w:lang w:val="ru-RU"/>
        </w:rPr>
        <w:t xml:space="preserve">от </w:t>
      </w:r>
      <w:r w:rsidRPr="00466694">
        <w:rPr>
          <w:rFonts w:cs="Times New Roman"/>
          <w:bCs/>
          <w:sz w:val="20"/>
          <w:szCs w:val="20"/>
        </w:rPr>
        <w:t>18.12.2014</w:t>
      </w:r>
      <w:r>
        <w:rPr>
          <w:rFonts w:cs="Times New Roman"/>
          <w:bCs/>
          <w:sz w:val="20"/>
          <w:szCs w:val="20"/>
          <w:lang w:val="ru-RU"/>
        </w:rPr>
        <w:t xml:space="preserve"> (далее – </w:t>
      </w:r>
      <w:r w:rsidRPr="00072EB6">
        <w:rPr>
          <w:rFonts w:cs="Times New Roman"/>
          <w:sz w:val="20"/>
          <w:szCs w:val="20"/>
        </w:rPr>
        <w:t>Методология</w:t>
      </w:r>
      <w:r>
        <w:rPr>
          <w:rFonts w:cs="Times New Roman"/>
          <w:sz w:val="20"/>
          <w:szCs w:val="20"/>
        </w:rPr>
        <w:t xml:space="preserve">, </w:t>
      </w:r>
      <w:r>
        <w:rPr>
          <w:rFonts w:cs="Times New Roman"/>
          <w:sz w:val="20"/>
          <w:szCs w:val="20"/>
          <w:lang w:val="ru-RU" w:eastAsia="ru-RU"/>
        </w:rPr>
        <w:t xml:space="preserve">утвержденная </w:t>
      </w:r>
      <w:r w:rsidRPr="00072EB6">
        <w:rPr>
          <w:rFonts w:cs="Times New Roman"/>
          <w:sz w:val="20"/>
          <w:szCs w:val="20"/>
          <w:lang w:val="ru-RU" w:eastAsia="ru-RU"/>
        </w:rPr>
        <w:t>Постановлени</w:t>
      </w:r>
      <w:r>
        <w:rPr>
          <w:rFonts w:cs="Times New Roman"/>
          <w:sz w:val="20"/>
          <w:szCs w:val="20"/>
          <w:lang w:val="ru-RU" w:eastAsia="ru-RU"/>
        </w:rPr>
        <w:t>ем НАРЭ №</w:t>
      </w:r>
      <w:r w:rsidRPr="00466694">
        <w:rPr>
          <w:rFonts w:cs="Times New Roman"/>
          <w:bCs/>
          <w:sz w:val="20"/>
          <w:szCs w:val="20"/>
        </w:rPr>
        <w:t xml:space="preserve">741 </w:t>
      </w:r>
      <w:r>
        <w:rPr>
          <w:rFonts w:cs="Times New Roman"/>
          <w:bCs/>
          <w:sz w:val="20"/>
          <w:szCs w:val="20"/>
          <w:lang w:val="ru-RU"/>
        </w:rPr>
        <w:t xml:space="preserve">от </w:t>
      </w:r>
      <w:r w:rsidRPr="00466694">
        <w:rPr>
          <w:rFonts w:cs="Times New Roman"/>
          <w:bCs/>
          <w:sz w:val="20"/>
          <w:szCs w:val="20"/>
        </w:rPr>
        <w:t>18.12.2014</w:t>
      </w:r>
      <w:r>
        <w:rPr>
          <w:rFonts w:cs="Times New Roman"/>
          <w:bCs/>
          <w:sz w:val="20"/>
          <w:szCs w:val="20"/>
          <w:lang w:val="ru-RU"/>
        </w:rPr>
        <w:t>).</w:t>
      </w:r>
    </w:p>
  </w:footnote>
  <w:footnote w:id="254">
    <w:p w:rsidR="0030262D" w:rsidRDefault="0030262D" w:rsidP="0030262D">
      <w:pPr>
        <w:pStyle w:val="FootnoteText"/>
      </w:pPr>
      <w:r w:rsidRPr="00466694">
        <w:rPr>
          <w:rStyle w:val="FootnoteReference"/>
          <w:lang w:val="ro-RO"/>
        </w:rPr>
        <w:footnoteRef/>
      </w:r>
      <w:r w:rsidRPr="00466694">
        <w:rPr>
          <w:lang w:val="ro-RO"/>
        </w:rPr>
        <w:t xml:space="preserve"> </w:t>
      </w:r>
      <w:r>
        <w:t>Ст</w:t>
      </w:r>
      <w:r w:rsidRPr="00466694">
        <w:rPr>
          <w:lang w:val="ro-RO"/>
        </w:rPr>
        <w:t>.8</w:t>
      </w:r>
      <w:r>
        <w:t xml:space="preserve"> </w:t>
      </w:r>
      <w:r w:rsidRPr="00466694">
        <w:rPr>
          <w:lang w:val="ro-RO"/>
        </w:rPr>
        <w:t xml:space="preserve">(1) l); </w:t>
      </w:r>
      <w:r>
        <w:t>ст</w:t>
      </w:r>
      <w:r w:rsidRPr="00466694">
        <w:rPr>
          <w:lang w:val="ro-RO"/>
        </w:rPr>
        <w:t xml:space="preserve">.35 (9) </w:t>
      </w:r>
      <w:r>
        <w:t xml:space="preserve">и </w:t>
      </w:r>
      <w:r w:rsidRPr="00466694">
        <w:rPr>
          <w:lang w:val="ro-RO"/>
        </w:rPr>
        <w:t>(13).</w:t>
      </w:r>
    </w:p>
  </w:footnote>
  <w:footnote w:id="255">
    <w:p w:rsidR="0030262D" w:rsidRDefault="0030262D" w:rsidP="0030262D">
      <w:pPr>
        <w:pStyle w:val="12"/>
      </w:pPr>
      <w:r w:rsidRPr="00466694">
        <w:rPr>
          <w:rStyle w:val="FootnoteReference"/>
          <w:sz w:val="20"/>
          <w:szCs w:val="20"/>
        </w:rPr>
        <w:footnoteRef/>
      </w:r>
      <w:r w:rsidRPr="00072EB6">
        <w:rPr>
          <w:sz w:val="20"/>
          <w:szCs w:val="20"/>
        </w:rPr>
        <w:t>Методология по определению, утверждению и применению тарифов на публичн</w:t>
      </w:r>
      <w:r>
        <w:rPr>
          <w:sz w:val="20"/>
          <w:szCs w:val="20"/>
        </w:rPr>
        <w:t>ые</w:t>
      </w:r>
      <w:r w:rsidRPr="00072EB6">
        <w:rPr>
          <w:sz w:val="20"/>
          <w:szCs w:val="20"/>
        </w:rPr>
        <w:t xml:space="preserve"> услуг</w:t>
      </w:r>
      <w:r>
        <w:rPr>
          <w:sz w:val="20"/>
          <w:szCs w:val="20"/>
        </w:rPr>
        <w:t>и</w:t>
      </w:r>
      <w:r w:rsidRPr="00072EB6">
        <w:rPr>
          <w:sz w:val="20"/>
          <w:szCs w:val="20"/>
        </w:rPr>
        <w:t xml:space="preserve"> водоснабжения, канализации и очистки сточных вод</w:t>
      </w:r>
      <w:r>
        <w:rPr>
          <w:sz w:val="20"/>
          <w:szCs w:val="20"/>
        </w:rPr>
        <w:t xml:space="preserve">, </w:t>
      </w:r>
      <w:r>
        <w:rPr>
          <w:sz w:val="20"/>
          <w:szCs w:val="20"/>
          <w:lang w:val="ru-RU"/>
        </w:rPr>
        <w:t xml:space="preserve">утвержденная </w:t>
      </w:r>
      <w:r w:rsidRPr="00072EB6">
        <w:rPr>
          <w:sz w:val="20"/>
          <w:szCs w:val="20"/>
          <w:lang w:val="ru-RU"/>
        </w:rPr>
        <w:t>Постановлени</w:t>
      </w:r>
      <w:r>
        <w:rPr>
          <w:sz w:val="20"/>
          <w:szCs w:val="20"/>
          <w:lang w:val="ru-RU"/>
        </w:rPr>
        <w:t>ем НАРЭ №164</w:t>
      </w:r>
      <w:r w:rsidRPr="00466694">
        <w:rPr>
          <w:bCs/>
          <w:sz w:val="20"/>
          <w:szCs w:val="20"/>
        </w:rPr>
        <w:t xml:space="preserve"> </w:t>
      </w:r>
      <w:r>
        <w:rPr>
          <w:bCs/>
          <w:sz w:val="20"/>
          <w:szCs w:val="20"/>
          <w:lang w:val="ru-RU"/>
        </w:rPr>
        <w:t xml:space="preserve">от </w:t>
      </w:r>
      <w:r w:rsidRPr="00466694">
        <w:rPr>
          <w:sz w:val="20"/>
          <w:szCs w:val="20"/>
        </w:rPr>
        <w:t xml:space="preserve">29.11.2004 </w:t>
      </w:r>
      <w:r>
        <w:rPr>
          <w:bCs/>
          <w:sz w:val="20"/>
          <w:szCs w:val="20"/>
          <w:lang w:val="ru-RU"/>
        </w:rPr>
        <w:t xml:space="preserve">(далее – </w:t>
      </w:r>
      <w:r w:rsidRPr="00072EB6">
        <w:rPr>
          <w:sz w:val="20"/>
          <w:szCs w:val="20"/>
        </w:rPr>
        <w:t>Методология</w:t>
      </w:r>
      <w:r>
        <w:rPr>
          <w:sz w:val="20"/>
          <w:szCs w:val="20"/>
        </w:rPr>
        <w:t xml:space="preserve">, </w:t>
      </w:r>
      <w:r>
        <w:rPr>
          <w:sz w:val="20"/>
          <w:szCs w:val="20"/>
          <w:lang w:val="ru-RU"/>
        </w:rPr>
        <w:t xml:space="preserve">утвержденная </w:t>
      </w:r>
      <w:r w:rsidRPr="00072EB6">
        <w:rPr>
          <w:sz w:val="20"/>
          <w:szCs w:val="20"/>
          <w:lang w:val="ru-RU"/>
        </w:rPr>
        <w:t>Постановлени</w:t>
      </w:r>
      <w:r>
        <w:rPr>
          <w:sz w:val="20"/>
          <w:szCs w:val="20"/>
          <w:lang w:val="ru-RU"/>
        </w:rPr>
        <w:t>ем НАРЭ №</w:t>
      </w:r>
      <w:r>
        <w:rPr>
          <w:bCs/>
          <w:sz w:val="20"/>
          <w:szCs w:val="20"/>
        </w:rPr>
        <w:t>164</w:t>
      </w:r>
      <w:r w:rsidRPr="00466694">
        <w:rPr>
          <w:bCs/>
          <w:sz w:val="20"/>
          <w:szCs w:val="20"/>
        </w:rPr>
        <w:t xml:space="preserve"> </w:t>
      </w:r>
      <w:r>
        <w:rPr>
          <w:bCs/>
          <w:sz w:val="20"/>
          <w:szCs w:val="20"/>
          <w:lang w:val="ru-RU"/>
        </w:rPr>
        <w:t xml:space="preserve">от </w:t>
      </w:r>
      <w:r w:rsidRPr="00466694">
        <w:rPr>
          <w:sz w:val="20"/>
          <w:szCs w:val="20"/>
        </w:rPr>
        <w:t>29.11.2004).</w:t>
      </w:r>
    </w:p>
  </w:footnote>
  <w:footnote w:id="256">
    <w:p w:rsidR="0030262D" w:rsidRDefault="0030262D" w:rsidP="0030262D">
      <w:pPr>
        <w:pStyle w:val="FootnoteText"/>
      </w:pPr>
      <w:r w:rsidRPr="00466694">
        <w:rPr>
          <w:rStyle w:val="FootnoteReference"/>
          <w:lang w:val="ro-RO"/>
        </w:rPr>
        <w:footnoteRef/>
      </w:r>
      <w:r w:rsidRPr="00466694">
        <w:rPr>
          <w:lang w:val="ro-RO"/>
        </w:rPr>
        <w:t xml:space="preserve"> </w:t>
      </w:r>
      <w:r>
        <w:t>Согласно п</w:t>
      </w:r>
      <w:r w:rsidRPr="00466694">
        <w:rPr>
          <w:lang w:val="ro-RO"/>
        </w:rPr>
        <w:t xml:space="preserve">.7, </w:t>
      </w:r>
      <w:r>
        <w:t>части</w:t>
      </w:r>
      <w:r w:rsidRPr="00466694">
        <w:rPr>
          <w:lang w:val="ro-RO"/>
        </w:rPr>
        <w:t xml:space="preserve"> 7 </w:t>
      </w:r>
      <w:r w:rsidRPr="00072EB6">
        <w:t>Методологи</w:t>
      </w:r>
      <w:r>
        <w:t xml:space="preserve">и, утвержденной </w:t>
      </w:r>
      <w:r w:rsidRPr="00072EB6">
        <w:t>Постановлени</w:t>
      </w:r>
      <w:r>
        <w:t>ем НАРЭ №</w:t>
      </w:r>
      <w:r w:rsidRPr="00466694">
        <w:rPr>
          <w:bCs/>
        </w:rPr>
        <w:t xml:space="preserve">741 </w:t>
      </w:r>
      <w:r>
        <w:rPr>
          <w:bCs/>
        </w:rPr>
        <w:t xml:space="preserve">от </w:t>
      </w:r>
      <w:r w:rsidRPr="00466694">
        <w:rPr>
          <w:lang w:val="ro-RO"/>
        </w:rPr>
        <w:t>18.12.2014.</w:t>
      </w:r>
    </w:p>
  </w:footnote>
  <w:footnote w:id="257">
    <w:p w:rsidR="0030262D" w:rsidRDefault="0030262D" w:rsidP="0030262D">
      <w:pPr>
        <w:pStyle w:val="FootnoteText"/>
      </w:pPr>
      <w:r w:rsidRPr="00466694">
        <w:rPr>
          <w:rStyle w:val="FootnoteReference"/>
          <w:lang w:val="ro-RO"/>
        </w:rPr>
        <w:footnoteRef/>
      </w:r>
      <w:r w:rsidRPr="00466694">
        <w:rPr>
          <w:lang w:val="ro-RO"/>
        </w:rPr>
        <w:t xml:space="preserve"> </w:t>
      </w:r>
      <w:r w:rsidRPr="00E014C6">
        <w:t>Население</w:t>
      </w:r>
      <w:r w:rsidRPr="00E014C6">
        <w:rPr>
          <w:lang w:val="ro-RO"/>
        </w:rPr>
        <w:t xml:space="preserve"> – </w:t>
      </w:r>
      <w:r w:rsidRPr="00E014C6">
        <w:t>на</w:t>
      </w:r>
      <w:r w:rsidRPr="00E014C6">
        <w:rPr>
          <w:lang w:val="ro-RO"/>
        </w:rPr>
        <w:t xml:space="preserve"> 1,53 </w:t>
      </w:r>
      <w:r w:rsidRPr="00E014C6">
        <w:t>леев</w:t>
      </w:r>
      <w:r w:rsidRPr="00E014C6">
        <w:rPr>
          <w:lang w:val="ro-RO"/>
        </w:rPr>
        <w:t xml:space="preserve"> (+113,4%); </w:t>
      </w:r>
      <w:r w:rsidRPr="00E014C6">
        <w:t xml:space="preserve">бюджетные учреждения </w:t>
      </w:r>
      <w:r w:rsidRPr="00E014C6">
        <w:rPr>
          <w:lang w:val="ro-RO"/>
        </w:rPr>
        <w:t>–</w:t>
      </w:r>
      <w:r w:rsidRPr="00E014C6">
        <w:t xml:space="preserve"> на </w:t>
      </w:r>
      <w:r w:rsidRPr="00E014C6">
        <w:rPr>
          <w:lang w:val="ro-RO"/>
        </w:rPr>
        <w:t xml:space="preserve">0,15 </w:t>
      </w:r>
      <w:r w:rsidRPr="00E014C6">
        <w:t>леев</w:t>
      </w:r>
      <w:r w:rsidRPr="00E014C6">
        <w:rPr>
          <w:lang w:val="ro-RO"/>
        </w:rPr>
        <w:t xml:space="preserve"> (+100,6%)</w:t>
      </w:r>
      <w:r w:rsidRPr="00E014C6">
        <w:t xml:space="preserve"> и </w:t>
      </w:r>
      <w:r w:rsidRPr="00E014C6">
        <w:rPr>
          <w:bCs/>
        </w:rPr>
        <w:t>экономические агент</w:t>
      </w:r>
      <w:r w:rsidRPr="00E014C6">
        <w:t xml:space="preserve">ы </w:t>
      </w:r>
      <w:r w:rsidRPr="00E014C6">
        <w:rPr>
          <w:lang w:val="ro-RO"/>
        </w:rPr>
        <w:t xml:space="preserve">– </w:t>
      </w:r>
      <w:r w:rsidRPr="00E014C6">
        <w:t>на</w:t>
      </w:r>
      <w:r w:rsidRPr="00E014C6">
        <w:rPr>
          <w:lang w:val="ro-RO"/>
        </w:rPr>
        <w:t xml:space="preserve"> 0,22 </w:t>
      </w:r>
      <w:r w:rsidRPr="00E014C6">
        <w:t>леев</w:t>
      </w:r>
      <w:r w:rsidRPr="00E014C6">
        <w:rPr>
          <w:lang w:val="ro-RO"/>
        </w:rPr>
        <w:t xml:space="preserve"> (+100,6%).</w:t>
      </w:r>
    </w:p>
  </w:footnote>
  <w:footnote w:id="258">
    <w:p w:rsidR="0030262D" w:rsidRDefault="0030262D" w:rsidP="0030262D">
      <w:pPr>
        <w:pStyle w:val="FootnoteText"/>
      </w:pPr>
      <w:r w:rsidRPr="00466694">
        <w:rPr>
          <w:rStyle w:val="FootnoteReference"/>
          <w:lang w:val="ro-RO"/>
        </w:rPr>
        <w:footnoteRef/>
      </w:r>
      <w:r w:rsidRPr="00466694">
        <w:rPr>
          <w:lang w:val="ro-RO"/>
        </w:rPr>
        <w:t xml:space="preserve"> </w:t>
      </w:r>
      <w:r>
        <w:t>Ст</w:t>
      </w:r>
      <w:r w:rsidRPr="00466694">
        <w:rPr>
          <w:lang w:val="ro-RO"/>
        </w:rPr>
        <w:t>.103</w:t>
      </w:r>
      <w:r>
        <w:t xml:space="preserve"> </w:t>
      </w:r>
      <w:r w:rsidRPr="00466694">
        <w:rPr>
          <w:lang w:val="ro-RO"/>
        </w:rPr>
        <w:t xml:space="preserve">(1), </w:t>
      </w:r>
      <w:r>
        <w:t>п</w:t>
      </w:r>
      <w:r w:rsidRPr="00466694">
        <w:rPr>
          <w:lang w:val="ro-RO"/>
        </w:rPr>
        <w:t>.16</w:t>
      </w:r>
      <w:r>
        <w:t xml:space="preserve"> Налогового кодекса</w:t>
      </w:r>
      <w:r w:rsidRPr="00466694">
        <w:rPr>
          <w:lang w:val="ro-RO"/>
        </w:rPr>
        <w:t xml:space="preserve">. </w:t>
      </w:r>
    </w:p>
  </w:footnote>
  <w:footnote w:id="259">
    <w:p w:rsidR="0030262D" w:rsidRDefault="0030262D" w:rsidP="0030262D">
      <w:pPr>
        <w:pStyle w:val="FootnoteText"/>
      </w:pPr>
      <w:r w:rsidRPr="00466694">
        <w:rPr>
          <w:rStyle w:val="FootnoteReference"/>
          <w:lang w:val="ro-RO"/>
        </w:rPr>
        <w:footnoteRef/>
      </w:r>
      <w:r w:rsidRPr="00466694">
        <w:rPr>
          <w:lang w:val="ro-RO"/>
        </w:rPr>
        <w:t xml:space="preserve"> </w:t>
      </w:r>
      <w:r>
        <w:t xml:space="preserve">Остаточная стоимость </w:t>
      </w:r>
      <w:r w:rsidRPr="00466694">
        <w:rPr>
          <w:lang w:val="ro-RO"/>
        </w:rPr>
        <w:t xml:space="preserve">– 9,27 </w:t>
      </w:r>
      <w:r>
        <w:t xml:space="preserve">млн. леев </w:t>
      </w:r>
      <w:r w:rsidRPr="00466694">
        <w:rPr>
          <w:lang w:val="ro-RO"/>
        </w:rPr>
        <w:t>(17,6%).</w:t>
      </w:r>
    </w:p>
  </w:footnote>
  <w:footnote w:id="260">
    <w:p w:rsidR="0030262D" w:rsidRDefault="0030262D" w:rsidP="0030262D">
      <w:pPr>
        <w:pStyle w:val="FootnoteText"/>
      </w:pPr>
      <w:r w:rsidRPr="00466694">
        <w:rPr>
          <w:rStyle w:val="FootnoteReference"/>
          <w:lang w:val="ro-RO"/>
        </w:rPr>
        <w:footnoteRef/>
      </w:r>
      <w:r w:rsidRPr="00466694">
        <w:rPr>
          <w:lang w:val="ro-RO"/>
        </w:rPr>
        <w:t xml:space="preserve"> </w:t>
      </w:r>
      <w:r>
        <w:t>Счет</w:t>
      </w:r>
      <w:r w:rsidRPr="00466694">
        <w:rPr>
          <w:lang w:val="ro-RO"/>
        </w:rPr>
        <w:t xml:space="preserve"> 415110 „</w:t>
      </w:r>
      <w:r>
        <w:t>Приобретение пакетов акций</w:t>
      </w:r>
      <w:r w:rsidRPr="00A14978">
        <w:rPr>
          <w:lang w:val="ro-RO"/>
        </w:rPr>
        <w:t xml:space="preserve">”: </w:t>
      </w:r>
      <w:r w:rsidRPr="00A14978">
        <w:rPr>
          <w:bCs/>
          <w:color w:val="000000"/>
        </w:rPr>
        <w:t xml:space="preserve">по состоянию на </w:t>
      </w:r>
      <w:r w:rsidRPr="00A14978">
        <w:rPr>
          <w:lang w:val="ro-RO"/>
        </w:rPr>
        <w:t>01.01</w:t>
      </w:r>
      <w:r w:rsidRPr="00466694">
        <w:rPr>
          <w:lang w:val="ro-RO"/>
        </w:rPr>
        <w:t>.2016 – 25401,8</w:t>
      </w:r>
      <w:r>
        <w:t xml:space="preserve"> </w:t>
      </w:r>
      <w:r w:rsidRPr="00A14978">
        <w:rPr>
          <w:spacing w:val="-4"/>
        </w:rPr>
        <w:t>тыс. леев</w:t>
      </w:r>
      <w:r w:rsidRPr="00466694">
        <w:rPr>
          <w:lang w:val="ro-RO"/>
        </w:rPr>
        <w:t xml:space="preserve">, </w:t>
      </w:r>
      <w:r>
        <w:t xml:space="preserve">поступления </w:t>
      </w:r>
      <w:r w:rsidRPr="00466694">
        <w:rPr>
          <w:lang w:val="ro-RO"/>
        </w:rPr>
        <w:t>– 6172,3</w:t>
      </w:r>
      <w:r>
        <w:t xml:space="preserve"> </w:t>
      </w:r>
      <w:r w:rsidRPr="00A14978">
        <w:rPr>
          <w:spacing w:val="-4"/>
        </w:rPr>
        <w:t>тыс. леев</w:t>
      </w:r>
      <w:r w:rsidRPr="00466694">
        <w:rPr>
          <w:lang w:val="ro-RO"/>
        </w:rPr>
        <w:t xml:space="preserve">, </w:t>
      </w:r>
      <w:r>
        <w:t>выбытие</w:t>
      </w:r>
      <w:r w:rsidRPr="00466694">
        <w:rPr>
          <w:lang w:val="ro-RO"/>
        </w:rPr>
        <w:t xml:space="preserve"> – 605,5</w:t>
      </w:r>
      <w:r>
        <w:t xml:space="preserve"> </w:t>
      </w:r>
      <w:r w:rsidRPr="00A14978">
        <w:rPr>
          <w:spacing w:val="-4"/>
        </w:rPr>
        <w:t>тыс. леев</w:t>
      </w:r>
      <w:r w:rsidRPr="00466694">
        <w:rPr>
          <w:lang w:val="ro-RO"/>
        </w:rPr>
        <w:t xml:space="preserve">, </w:t>
      </w:r>
      <w:r>
        <w:t xml:space="preserve">остаток на </w:t>
      </w:r>
      <w:r w:rsidRPr="00466694">
        <w:rPr>
          <w:lang w:val="ro-RO"/>
        </w:rPr>
        <w:t>31.12.2016 – 30969,6</w:t>
      </w:r>
      <w:r>
        <w:t xml:space="preserve"> </w:t>
      </w:r>
      <w:r w:rsidRPr="00A14978">
        <w:rPr>
          <w:spacing w:val="-4"/>
        </w:rPr>
        <w:t>тыс. леев</w:t>
      </w:r>
      <w:r w:rsidRPr="00466694">
        <w:rPr>
          <w:lang w:val="ro-RO"/>
        </w:rPr>
        <w:t>.</w:t>
      </w:r>
    </w:p>
  </w:footnote>
  <w:footnote w:id="261">
    <w:p w:rsidR="0030262D" w:rsidRDefault="0030262D" w:rsidP="0030262D">
      <w:pPr>
        <w:pStyle w:val="tt"/>
        <w:jc w:val="both"/>
      </w:pPr>
      <w:r w:rsidRPr="00466694">
        <w:rPr>
          <w:rStyle w:val="FootnoteReference"/>
          <w:b w:val="0"/>
          <w:sz w:val="20"/>
          <w:szCs w:val="20"/>
        </w:rPr>
        <w:footnoteRef/>
      </w:r>
      <w:r w:rsidRPr="00466694">
        <w:rPr>
          <w:b w:val="0"/>
          <w:sz w:val="20"/>
          <w:szCs w:val="20"/>
        </w:rPr>
        <w:t xml:space="preserve"> </w:t>
      </w:r>
      <w:r>
        <w:rPr>
          <w:b w:val="0"/>
          <w:sz w:val="20"/>
          <w:szCs w:val="20"/>
          <w:lang w:val="ru-RU"/>
        </w:rPr>
        <w:t xml:space="preserve">Приказ министра </w:t>
      </w:r>
      <w:r w:rsidRPr="00A14978">
        <w:rPr>
          <w:b w:val="0"/>
          <w:sz w:val="20"/>
          <w:szCs w:val="20"/>
          <w:lang w:val="ru-RU"/>
        </w:rPr>
        <w:t>финансов</w:t>
      </w:r>
      <w:r>
        <w:rPr>
          <w:b w:val="0"/>
          <w:sz w:val="20"/>
          <w:szCs w:val="20"/>
          <w:lang w:val="ru-RU"/>
        </w:rPr>
        <w:t xml:space="preserve"> №</w:t>
      </w:r>
      <w:r w:rsidRPr="00466694">
        <w:rPr>
          <w:b w:val="0"/>
          <w:sz w:val="20"/>
          <w:szCs w:val="20"/>
        </w:rPr>
        <w:t xml:space="preserve">216 </w:t>
      </w:r>
      <w:r>
        <w:rPr>
          <w:b w:val="0"/>
          <w:sz w:val="20"/>
          <w:szCs w:val="20"/>
          <w:lang w:val="ru-RU"/>
        </w:rPr>
        <w:t xml:space="preserve">от </w:t>
      </w:r>
      <w:r w:rsidRPr="00466694">
        <w:rPr>
          <w:b w:val="0"/>
          <w:sz w:val="20"/>
          <w:szCs w:val="20"/>
        </w:rPr>
        <w:t>28.12.2015 „</w:t>
      </w:r>
      <w:r>
        <w:rPr>
          <w:b w:val="0"/>
          <w:sz w:val="20"/>
          <w:szCs w:val="20"/>
          <w:lang w:val="ru-RU"/>
        </w:rPr>
        <w:t>О</w:t>
      </w:r>
      <w:r w:rsidRPr="00A14978">
        <w:rPr>
          <w:b w:val="0"/>
          <w:sz w:val="20"/>
          <w:szCs w:val="20"/>
        </w:rPr>
        <w:t>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466694">
        <w:rPr>
          <w:b w:val="0"/>
          <w:sz w:val="20"/>
          <w:szCs w:val="20"/>
        </w:rPr>
        <w:t>”.</w:t>
      </w:r>
    </w:p>
  </w:footnote>
  <w:footnote w:id="262">
    <w:p w:rsidR="0030262D" w:rsidRDefault="0030262D" w:rsidP="0030262D">
      <w:pPr>
        <w:pStyle w:val="FootnoteText"/>
      </w:pPr>
      <w:r w:rsidRPr="00466694">
        <w:rPr>
          <w:rStyle w:val="FootnoteReference"/>
          <w:lang w:val="ro-RO"/>
        </w:rPr>
        <w:footnoteRef/>
      </w:r>
      <w:r w:rsidRPr="00466694">
        <w:rPr>
          <w:lang w:val="ro-RO"/>
        </w:rPr>
        <w:t xml:space="preserve"> </w:t>
      </w:r>
      <w:r>
        <w:t>Ст</w:t>
      </w:r>
      <w:r w:rsidRPr="00466694">
        <w:rPr>
          <w:lang w:val="ro-RO"/>
        </w:rPr>
        <w:t>.19</w:t>
      </w:r>
      <w:r>
        <w:t xml:space="preserve"> </w:t>
      </w:r>
      <w:r w:rsidRPr="00466694">
        <w:rPr>
          <w:lang w:val="ro-RO"/>
        </w:rPr>
        <w:t xml:space="preserve">(4) </w:t>
      </w:r>
      <w:r>
        <w:t>Закона №</w:t>
      </w:r>
      <w:r w:rsidRPr="00466694">
        <w:rPr>
          <w:lang w:val="ro-RO"/>
        </w:rPr>
        <w:t xml:space="preserve">303 </w:t>
      </w:r>
      <w:r>
        <w:t xml:space="preserve">от </w:t>
      </w:r>
      <w:r w:rsidRPr="00466694">
        <w:rPr>
          <w:lang w:val="ro-RO"/>
        </w:rPr>
        <w:t>13.12.2013.</w:t>
      </w:r>
    </w:p>
  </w:footnote>
  <w:footnote w:id="263">
    <w:p w:rsidR="0030262D" w:rsidRDefault="0030262D" w:rsidP="0030262D">
      <w:pPr>
        <w:pStyle w:val="tt"/>
        <w:jc w:val="both"/>
      </w:pPr>
      <w:r w:rsidRPr="00466694">
        <w:rPr>
          <w:rStyle w:val="FootnoteReference"/>
          <w:b w:val="0"/>
          <w:sz w:val="20"/>
          <w:szCs w:val="20"/>
        </w:rPr>
        <w:footnoteRef/>
      </w:r>
      <w:r w:rsidRPr="00466694">
        <w:rPr>
          <w:b w:val="0"/>
          <w:sz w:val="20"/>
          <w:szCs w:val="20"/>
        </w:rPr>
        <w:t xml:space="preserve"> </w:t>
      </w:r>
      <w:r w:rsidRPr="00BD6DD3">
        <w:rPr>
          <w:b w:val="0"/>
          <w:sz w:val="20"/>
          <w:szCs w:val="20"/>
          <w:lang w:val="ru-RU" w:eastAsia="ru-RU"/>
        </w:rPr>
        <w:t>Постановлени</w:t>
      </w:r>
      <w:r>
        <w:rPr>
          <w:b w:val="0"/>
          <w:sz w:val="20"/>
          <w:szCs w:val="20"/>
          <w:lang w:val="ru-RU"/>
        </w:rPr>
        <w:t xml:space="preserve">е </w:t>
      </w:r>
      <w:r w:rsidRPr="00BD6DD3">
        <w:rPr>
          <w:b w:val="0"/>
          <w:sz w:val="20"/>
          <w:szCs w:val="20"/>
          <w:lang w:val="ru-RU"/>
        </w:rPr>
        <w:t xml:space="preserve">Конституционного суда </w:t>
      </w:r>
      <w:r>
        <w:rPr>
          <w:b w:val="0"/>
          <w:sz w:val="20"/>
          <w:szCs w:val="20"/>
          <w:lang w:val="ru-RU"/>
        </w:rPr>
        <w:t xml:space="preserve">№30 от </w:t>
      </w:r>
      <w:r w:rsidRPr="00466694">
        <w:rPr>
          <w:b w:val="0"/>
          <w:sz w:val="20"/>
          <w:szCs w:val="20"/>
        </w:rPr>
        <w:t>01.11.2016</w:t>
      </w:r>
      <w:r>
        <w:rPr>
          <w:b w:val="0"/>
          <w:sz w:val="20"/>
          <w:szCs w:val="20"/>
          <w:lang w:val="ru-RU"/>
        </w:rPr>
        <w:t xml:space="preserve"> относительно исключения считать неконституционной </w:t>
      </w:r>
      <w:r w:rsidRPr="00302CF5">
        <w:rPr>
          <w:b w:val="0"/>
          <w:sz w:val="20"/>
          <w:szCs w:val="20"/>
          <w:lang w:val="ru-RU"/>
        </w:rPr>
        <w:t xml:space="preserve">статью </w:t>
      </w:r>
      <w:r w:rsidRPr="00302CF5">
        <w:rPr>
          <w:b w:val="0"/>
          <w:iCs/>
          <w:sz w:val="20"/>
          <w:szCs w:val="20"/>
        </w:rPr>
        <w:t xml:space="preserve">19 (4) </w:t>
      </w:r>
      <w:r w:rsidRPr="00302CF5">
        <w:rPr>
          <w:b w:val="0"/>
          <w:iCs/>
          <w:sz w:val="20"/>
          <w:szCs w:val="20"/>
          <w:lang w:val="ru-RU"/>
        </w:rPr>
        <w:t>Закона №</w:t>
      </w:r>
      <w:r w:rsidRPr="00302CF5">
        <w:rPr>
          <w:b w:val="0"/>
          <w:iCs/>
          <w:sz w:val="20"/>
          <w:szCs w:val="20"/>
        </w:rPr>
        <w:t xml:space="preserve">303 </w:t>
      </w:r>
      <w:r w:rsidRPr="00302CF5">
        <w:rPr>
          <w:b w:val="0"/>
          <w:iCs/>
          <w:sz w:val="20"/>
          <w:szCs w:val="20"/>
          <w:lang w:val="ru-RU"/>
        </w:rPr>
        <w:t xml:space="preserve">от </w:t>
      </w:r>
      <w:r w:rsidRPr="00302CF5">
        <w:rPr>
          <w:b w:val="0"/>
          <w:iCs/>
          <w:sz w:val="20"/>
          <w:szCs w:val="20"/>
        </w:rPr>
        <w:t xml:space="preserve">13 </w:t>
      </w:r>
      <w:r w:rsidRPr="00302CF5">
        <w:rPr>
          <w:b w:val="0"/>
          <w:iCs/>
          <w:sz w:val="20"/>
          <w:szCs w:val="20"/>
          <w:lang w:val="ru-RU"/>
        </w:rPr>
        <w:t>декабря</w:t>
      </w:r>
      <w:r w:rsidRPr="00302CF5">
        <w:rPr>
          <w:b w:val="0"/>
          <w:iCs/>
          <w:sz w:val="20"/>
          <w:szCs w:val="20"/>
        </w:rPr>
        <w:t xml:space="preserve"> 2013</w:t>
      </w:r>
      <w:r w:rsidRPr="00302CF5">
        <w:rPr>
          <w:b w:val="0"/>
          <w:iCs/>
          <w:sz w:val="20"/>
          <w:szCs w:val="20"/>
          <w:lang w:val="ru-RU"/>
        </w:rPr>
        <w:t xml:space="preserve"> года о публичной </w:t>
      </w:r>
      <w:r w:rsidRPr="00302CF5">
        <w:rPr>
          <w:b w:val="0"/>
          <w:iCs/>
          <w:noProof/>
          <w:color w:val="000000" w:themeColor="text1"/>
          <w:sz w:val="20"/>
          <w:szCs w:val="20"/>
          <w:lang w:val="ru-RU"/>
        </w:rPr>
        <w:t xml:space="preserve">услуге </w:t>
      </w:r>
      <w:r w:rsidRPr="00302CF5">
        <w:rPr>
          <w:b w:val="0"/>
          <w:iCs/>
          <w:noProof/>
          <w:sz w:val="20"/>
          <w:szCs w:val="20"/>
        </w:rPr>
        <w:t>водоснабжения и канализации (передача публичны</w:t>
      </w:r>
      <w:r>
        <w:rPr>
          <w:b w:val="0"/>
          <w:iCs/>
          <w:noProof/>
          <w:sz w:val="20"/>
          <w:szCs w:val="20"/>
        </w:rPr>
        <w:t>х</w:t>
      </w:r>
      <w:r w:rsidRPr="00302CF5">
        <w:rPr>
          <w:b w:val="0"/>
          <w:iCs/>
          <w:noProof/>
          <w:sz w:val="20"/>
          <w:szCs w:val="20"/>
        </w:rPr>
        <w:t xml:space="preserve"> сет</w:t>
      </w:r>
      <w:r>
        <w:rPr>
          <w:b w:val="0"/>
          <w:iCs/>
          <w:noProof/>
          <w:sz w:val="20"/>
          <w:szCs w:val="20"/>
        </w:rPr>
        <w:t>ей</w:t>
      </w:r>
      <w:r w:rsidRPr="00302CF5">
        <w:rPr>
          <w:b w:val="0"/>
          <w:iCs/>
          <w:noProof/>
          <w:sz w:val="20"/>
          <w:szCs w:val="20"/>
        </w:rPr>
        <w:t xml:space="preserve"> и установ</w:t>
      </w:r>
      <w:r>
        <w:rPr>
          <w:b w:val="0"/>
          <w:iCs/>
          <w:noProof/>
          <w:sz w:val="20"/>
          <w:szCs w:val="20"/>
        </w:rPr>
        <w:t>о</w:t>
      </w:r>
      <w:r w:rsidRPr="00302CF5">
        <w:rPr>
          <w:b w:val="0"/>
          <w:iCs/>
          <w:noProof/>
          <w:sz w:val="20"/>
          <w:szCs w:val="20"/>
        </w:rPr>
        <w:t>к водоснабжения и канализации</w:t>
      </w:r>
      <w:r w:rsidRPr="00466694">
        <w:rPr>
          <w:b w:val="0"/>
          <w:iCs/>
          <w:sz w:val="20"/>
          <w:szCs w:val="20"/>
        </w:rPr>
        <w:t>).</w:t>
      </w:r>
    </w:p>
  </w:footnote>
  <w:footnote w:id="264">
    <w:p w:rsidR="0030262D" w:rsidRDefault="0030262D" w:rsidP="0030262D">
      <w:pPr>
        <w:pStyle w:val="FootnoteText"/>
      </w:pPr>
      <w:r w:rsidRPr="00466694">
        <w:rPr>
          <w:rStyle w:val="FootnoteReference"/>
          <w:lang w:val="ro-RO"/>
        </w:rPr>
        <w:footnoteRef/>
      </w:r>
      <w:r w:rsidRPr="00466694">
        <w:rPr>
          <w:lang w:val="ro-RO"/>
        </w:rPr>
        <w:t xml:space="preserve"> </w:t>
      </w:r>
      <w:r>
        <w:t>Решение ГС Унгень №</w:t>
      </w:r>
      <w:r w:rsidRPr="00466694">
        <w:rPr>
          <w:lang w:val="ro-RO"/>
        </w:rPr>
        <w:t xml:space="preserve">11/4 </w:t>
      </w:r>
      <w:r>
        <w:t xml:space="preserve">от </w:t>
      </w:r>
      <w:r w:rsidRPr="00466694">
        <w:rPr>
          <w:lang w:val="ro-RO"/>
        </w:rPr>
        <w:t>30.12.2015 „</w:t>
      </w:r>
      <w:r>
        <w:t xml:space="preserve">О бесплатной передаче на баланс МП </w:t>
      </w:r>
      <w:r w:rsidRPr="00466694">
        <w:rPr>
          <w:lang w:val="ro-RO"/>
        </w:rPr>
        <w:t xml:space="preserve">„Apă-Canal” </w:t>
      </w:r>
      <w:r>
        <w:t xml:space="preserve">из Унгень </w:t>
      </w:r>
      <w:r w:rsidRPr="00302CF5">
        <w:rPr>
          <w:iCs/>
          <w:noProof/>
        </w:rPr>
        <w:t>сетей водоснабжения и канализации</w:t>
      </w:r>
      <w:r>
        <w:rPr>
          <w:iCs/>
          <w:noProof/>
        </w:rPr>
        <w:t xml:space="preserve"> г.</w:t>
      </w:r>
      <w:r w:rsidRPr="00302CF5">
        <w:t xml:space="preserve"> </w:t>
      </w:r>
      <w:r>
        <w:t>Унгень, построенных физическими лицами</w:t>
      </w:r>
      <w:r w:rsidRPr="00466694">
        <w:rPr>
          <w:lang w:val="ro-RO"/>
        </w:rPr>
        <w:t>”.</w:t>
      </w:r>
    </w:p>
  </w:footnote>
  <w:footnote w:id="265">
    <w:p w:rsidR="0030262D" w:rsidRDefault="0030262D" w:rsidP="0030262D">
      <w:pPr>
        <w:pStyle w:val="FootnoteText"/>
      </w:pPr>
      <w:r w:rsidRPr="00466694">
        <w:rPr>
          <w:rStyle w:val="FootnoteReference"/>
          <w:lang w:val="ro-RO"/>
        </w:rPr>
        <w:footnoteRef/>
      </w:r>
      <w:r w:rsidRPr="00466694">
        <w:rPr>
          <w:lang w:val="ro-RO"/>
        </w:rPr>
        <w:t xml:space="preserve"> </w:t>
      </w:r>
      <w:r>
        <w:t xml:space="preserve">Водопровод протяженностью </w:t>
      </w:r>
      <w:r w:rsidRPr="00466694">
        <w:rPr>
          <w:lang w:val="ro-RO"/>
        </w:rPr>
        <w:t xml:space="preserve">16,0 </w:t>
      </w:r>
      <w:r>
        <w:t>км</w:t>
      </w:r>
      <w:r w:rsidRPr="00466694">
        <w:rPr>
          <w:lang w:val="ro-RO"/>
        </w:rPr>
        <w:t xml:space="preserve">, </w:t>
      </w:r>
      <w:r>
        <w:t xml:space="preserve">электрические сети </w:t>
      </w:r>
      <w:r w:rsidRPr="00466694">
        <w:rPr>
          <w:lang w:val="ro-RO"/>
        </w:rPr>
        <w:t xml:space="preserve">285 </w:t>
      </w:r>
      <w:r>
        <w:t>м</w:t>
      </w:r>
      <w:r w:rsidRPr="00466694">
        <w:rPr>
          <w:lang w:val="ro-RO"/>
        </w:rPr>
        <w:t xml:space="preserve">, </w:t>
      </w:r>
      <w:r>
        <w:t>насосная станция и водонапорная башня</w:t>
      </w:r>
      <w:r w:rsidRPr="00466694">
        <w:rPr>
          <w:lang w:val="ro-RO"/>
        </w:rPr>
        <w:t>.</w:t>
      </w:r>
    </w:p>
  </w:footnote>
  <w:footnote w:id="266">
    <w:p w:rsidR="0030262D" w:rsidRDefault="0030262D" w:rsidP="0030262D">
      <w:pPr>
        <w:pStyle w:val="FootnoteText"/>
      </w:pPr>
      <w:r w:rsidRPr="00466694">
        <w:rPr>
          <w:rStyle w:val="FootnoteReference"/>
          <w:lang w:val="ro-RO"/>
        </w:rPr>
        <w:footnoteRef/>
      </w:r>
      <w:r w:rsidRPr="00466694">
        <w:rPr>
          <w:lang w:val="ro-RO"/>
        </w:rPr>
        <w:t xml:space="preserve"> </w:t>
      </w:r>
      <w:r>
        <w:t>Закон о воде №</w:t>
      </w:r>
      <w:r w:rsidRPr="00466694">
        <w:rPr>
          <w:lang w:val="ro-RO"/>
        </w:rPr>
        <w:t xml:space="preserve">272 </w:t>
      </w:r>
      <w:r>
        <w:t xml:space="preserve">от </w:t>
      </w:r>
      <w:r w:rsidRPr="00466694">
        <w:rPr>
          <w:lang w:val="ro-RO"/>
        </w:rPr>
        <w:t>23.12.2011.</w:t>
      </w:r>
    </w:p>
  </w:footnote>
  <w:footnote w:id="267">
    <w:p w:rsidR="0030262D" w:rsidRDefault="0030262D" w:rsidP="0030262D">
      <w:pPr>
        <w:pStyle w:val="FootnoteText"/>
      </w:pPr>
      <w:r w:rsidRPr="00466694">
        <w:rPr>
          <w:rStyle w:val="FootnoteReference"/>
          <w:lang w:val="ro-RO"/>
        </w:rPr>
        <w:footnoteRef/>
      </w:r>
      <w:r w:rsidRPr="00466694">
        <w:rPr>
          <w:lang w:val="ro-RO"/>
        </w:rPr>
        <w:t xml:space="preserve"> </w:t>
      </w:r>
      <w:r>
        <w:t xml:space="preserve">В </w:t>
      </w:r>
      <w:r w:rsidRPr="00466694">
        <w:rPr>
          <w:lang w:val="ro-RO"/>
        </w:rPr>
        <w:t>2015</w:t>
      </w:r>
      <w:r>
        <w:t xml:space="preserve"> году на сумму </w:t>
      </w:r>
      <w:r w:rsidRPr="00466694">
        <w:rPr>
          <w:lang w:val="ro-RO"/>
        </w:rPr>
        <w:t>137,</w:t>
      </w:r>
      <w:r w:rsidRPr="00DD5481">
        <w:rPr>
          <w:lang w:val="ro-RO"/>
        </w:rPr>
        <w:t>2</w:t>
      </w:r>
      <w:r w:rsidRPr="00DD5481">
        <w:t xml:space="preserve"> </w:t>
      </w:r>
      <w:r w:rsidRPr="00DD5481">
        <w:rPr>
          <w:spacing w:val="-4"/>
        </w:rPr>
        <w:t>тыс. леев</w:t>
      </w:r>
      <w:r w:rsidRPr="00DD5481">
        <w:rPr>
          <w:lang w:val="ro-RO"/>
        </w:rPr>
        <w:t>.</w:t>
      </w:r>
    </w:p>
  </w:footnote>
  <w:footnote w:id="268">
    <w:p w:rsidR="0030262D" w:rsidRDefault="0030262D" w:rsidP="0030262D">
      <w:pPr>
        <w:pStyle w:val="FootnoteText"/>
      </w:pPr>
      <w:r w:rsidRPr="00466694">
        <w:rPr>
          <w:rStyle w:val="FootnoteReference"/>
          <w:lang w:val="ro-RO"/>
        </w:rPr>
        <w:footnoteRef/>
      </w:r>
      <w:r w:rsidRPr="00466694">
        <w:rPr>
          <w:lang w:val="ro-RO"/>
        </w:rPr>
        <w:t xml:space="preserve"> </w:t>
      </w:r>
      <w:r w:rsidRPr="00234A3F">
        <w:t xml:space="preserve">МП RAC Бэлць, АО RAC Сорока и АО </w:t>
      </w:r>
      <w:r w:rsidRPr="00234A3F">
        <w:rPr>
          <w:bCs/>
        </w:rPr>
        <w:t>SC Флорешть.</w:t>
      </w:r>
    </w:p>
  </w:footnote>
  <w:footnote w:id="269">
    <w:p w:rsidR="0030262D" w:rsidRDefault="0030262D" w:rsidP="0030262D">
      <w:pPr>
        <w:pStyle w:val="FootnoteText"/>
      </w:pPr>
      <w:r w:rsidRPr="00234A3F">
        <w:rPr>
          <w:rStyle w:val="FootnoteReference"/>
        </w:rPr>
        <w:footnoteRef/>
      </w:r>
      <w:r w:rsidRPr="00234A3F">
        <w:t xml:space="preserve"> 25 юридических лиц/предпринимателей, 2 публичных учреждения и 44 физических лица/домашних потребителей, которые имели подключенными 481 субпотребитель.</w:t>
      </w:r>
    </w:p>
  </w:footnote>
  <w:footnote w:id="270">
    <w:p w:rsidR="0030262D" w:rsidRDefault="0030262D" w:rsidP="0030262D">
      <w:pPr>
        <w:pStyle w:val="FootnoteText"/>
      </w:pPr>
      <w:r w:rsidRPr="00234A3F">
        <w:rPr>
          <w:rStyle w:val="FootnoteReference"/>
        </w:rPr>
        <w:footnoteRef/>
      </w:r>
      <w:r w:rsidRPr="00234A3F">
        <w:t xml:space="preserve"> Тариф для физических лиц, который варьирует в зависимости от расстояния - от 228 леев до 971 лея, включая лишь услуги по перевозке; тариф для </w:t>
      </w:r>
      <w:r w:rsidRPr="00234A3F">
        <w:rPr>
          <w:bCs/>
        </w:rPr>
        <w:t>экономических агент</w:t>
      </w:r>
      <w:r w:rsidRPr="00234A3F">
        <w:t>ов – от 671,23 леев до 1414,23 леев, включает услуги по перевозке и предварительной обработке.</w:t>
      </w:r>
    </w:p>
  </w:footnote>
  <w:footnote w:id="271">
    <w:p w:rsidR="0030262D" w:rsidRDefault="0030262D" w:rsidP="0030262D">
      <w:pPr>
        <w:pStyle w:val="FootnoteText"/>
      </w:pPr>
      <w:r w:rsidRPr="00234A3F">
        <w:rPr>
          <w:rStyle w:val="FootnoteReference"/>
        </w:rPr>
        <w:footnoteRef/>
      </w:r>
      <w:r w:rsidRPr="00234A3F">
        <w:t xml:space="preserve"> В случае необходимости, мог быть привлечен</w:t>
      </w:r>
      <w:r>
        <w:t xml:space="preserve"> еще один</w:t>
      </w:r>
      <w:r w:rsidRPr="00234A3F">
        <w:t xml:space="preserve"> грузовик.</w:t>
      </w:r>
    </w:p>
  </w:footnote>
  <w:footnote w:id="272">
    <w:p w:rsidR="0030262D" w:rsidRDefault="0030262D" w:rsidP="0030262D">
      <w:pPr>
        <w:pStyle w:val="FootnoteText"/>
      </w:pPr>
      <w:r w:rsidRPr="00466694">
        <w:rPr>
          <w:rStyle w:val="FootnoteReference"/>
          <w:lang w:val="ro-RO"/>
        </w:rPr>
        <w:footnoteRef/>
      </w:r>
      <w:r w:rsidRPr="00466694">
        <w:rPr>
          <w:lang w:val="ro-RO"/>
        </w:rPr>
        <w:t xml:space="preserve"> </w:t>
      </w:r>
      <w:r w:rsidRPr="00526CB6">
        <w:rPr>
          <w:bCs/>
          <w:iCs/>
          <w:color w:val="000000"/>
        </w:rPr>
        <w:t xml:space="preserve">(254,3 </w:t>
      </w:r>
      <w:r w:rsidRPr="00526CB6">
        <w:rPr>
          <w:bCs/>
          <w:iCs/>
          <w:color w:val="000000"/>
          <w:spacing w:val="-4"/>
        </w:rPr>
        <w:t>тыс. м</w:t>
      </w:r>
      <w:r w:rsidRPr="00526CB6">
        <w:rPr>
          <w:bCs/>
          <w:iCs/>
          <w:color w:val="000000"/>
          <w:vertAlign w:val="superscript"/>
        </w:rPr>
        <w:t>3</w:t>
      </w:r>
      <w:r w:rsidRPr="00526CB6">
        <w:rPr>
          <w:bCs/>
          <w:iCs/>
          <w:color w:val="000000"/>
        </w:rPr>
        <w:t>x5,89 леев)+(9,9 тыс.м</w:t>
      </w:r>
      <w:r w:rsidRPr="00526CB6">
        <w:rPr>
          <w:bCs/>
          <w:iCs/>
          <w:color w:val="000000"/>
          <w:vertAlign w:val="superscript"/>
        </w:rPr>
        <w:t>3</w:t>
      </w:r>
      <w:r w:rsidRPr="00526CB6">
        <w:rPr>
          <w:bCs/>
          <w:iCs/>
          <w:color w:val="000000"/>
        </w:rPr>
        <w:t>x34,45леев)+(10,5 тыс. м</w:t>
      </w:r>
      <w:r w:rsidRPr="00526CB6">
        <w:rPr>
          <w:bCs/>
          <w:iCs/>
          <w:color w:val="000000"/>
          <w:vertAlign w:val="superscript"/>
        </w:rPr>
        <w:t>3</w:t>
      </w:r>
      <w:r w:rsidRPr="00526CB6">
        <w:rPr>
          <w:bCs/>
          <w:iCs/>
          <w:color w:val="000000"/>
        </w:rPr>
        <w:t>x37,7 лев).</w:t>
      </w:r>
    </w:p>
  </w:footnote>
  <w:footnote w:id="273">
    <w:p w:rsidR="0030262D" w:rsidRDefault="0030262D" w:rsidP="0030262D">
      <w:pPr>
        <w:pStyle w:val="FootnoteText"/>
      </w:pPr>
      <w:r w:rsidRPr="00526CB6">
        <w:rPr>
          <w:rStyle w:val="FootnoteReference"/>
        </w:rPr>
        <w:footnoteRef/>
      </w:r>
      <w:r w:rsidRPr="00526CB6">
        <w:t xml:space="preserve"> По годам: 2014 – 225 м</w:t>
      </w:r>
      <w:r w:rsidRPr="00526CB6">
        <w:rPr>
          <w:vertAlign w:val="superscript"/>
        </w:rPr>
        <w:t>3</w:t>
      </w:r>
      <w:r w:rsidRPr="00526CB6">
        <w:t>; 2015 – 8120 м</w:t>
      </w:r>
      <w:r w:rsidRPr="00526CB6">
        <w:rPr>
          <w:vertAlign w:val="superscript"/>
        </w:rPr>
        <w:t>3</w:t>
      </w:r>
      <w:r w:rsidRPr="00526CB6">
        <w:t>; 2016 – 644 м</w:t>
      </w:r>
      <w:r w:rsidRPr="00526CB6">
        <w:rPr>
          <w:vertAlign w:val="superscript"/>
        </w:rPr>
        <w:t>3</w:t>
      </w:r>
      <w:r w:rsidRPr="00526CB6">
        <w:t>.</w:t>
      </w:r>
    </w:p>
  </w:footnote>
  <w:footnote w:id="274">
    <w:p w:rsidR="0030262D" w:rsidRDefault="0030262D" w:rsidP="0030262D">
      <w:pPr>
        <w:pStyle w:val="FootnoteText"/>
      </w:pPr>
      <w:r w:rsidRPr="00526CB6">
        <w:rPr>
          <w:rStyle w:val="FootnoteReference"/>
        </w:rPr>
        <w:footnoteRef/>
      </w:r>
      <w:r w:rsidRPr="00526CB6">
        <w:t xml:space="preserve"> Автовокзал г.Штефан Водэ; здание примэрии (детский сад, русская школа); ООО ,,Mediator agro”;ИП ,,Mugurel Zinovii”,;ИП ,,Edita Bolozan”,; ИП ,,Sîși Igori”;ИП ,,Garaba Alexei”; ООО ,,Glincorcom”; ООО ,,Elix”; ООО ,,Rotalin Gaz”; Хлебокомбинат; ООО ,,Via Intosana” и КО ,,PROT – C.V.”ООО.</w:t>
      </w:r>
    </w:p>
  </w:footnote>
  <w:footnote w:id="275">
    <w:p w:rsidR="0030262D" w:rsidRDefault="0030262D" w:rsidP="0030262D">
      <w:pPr>
        <w:pStyle w:val="FootnoteText"/>
      </w:pPr>
      <w:r w:rsidRPr="00466694">
        <w:rPr>
          <w:rStyle w:val="FootnoteReference"/>
          <w:lang w:val="ro-RO"/>
        </w:rPr>
        <w:footnoteRef/>
      </w:r>
      <w:r w:rsidRPr="00466694">
        <w:rPr>
          <w:lang w:val="ro-RO"/>
        </w:rPr>
        <w:t xml:space="preserve"> „</w:t>
      </w:r>
      <w:r w:rsidRPr="00B0262B">
        <w:t>Отведение сточных вод в публичные системы канализации осуществляется исключительно на основании письменных разрешений на сброс, выданных операторами, управляющими и эксплуатирующими системы канализации, осуществляющими контроль качества принятых вод”.</w:t>
      </w:r>
    </w:p>
  </w:footnote>
  <w:footnote w:id="276">
    <w:p w:rsidR="0030262D" w:rsidRDefault="0030262D" w:rsidP="0030262D">
      <w:pPr>
        <w:pStyle w:val="FootnoteText"/>
      </w:pPr>
      <w:r w:rsidRPr="00466694">
        <w:rPr>
          <w:rStyle w:val="FootnoteReference"/>
          <w:lang w:val="ro-RO"/>
        </w:rPr>
        <w:footnoteRef/>
      </w:r>
      <w:r w:rsidRPr="00466694">
        <w:rPr>
          <w:lang w:val="ro-RO"/>
        </w:rPr>
        <w:t xml:space="preserve"> </w:t>
      </w:r>
      <w:r>
        <w:t>ПП №</w:t>
      </w:r>
      <w:r w:rsidRPr="00466694">
        <w:rPr>
          <w:lang w:val="ro-RO"/>
        </w:rPr>
        <w:t xml:space="preserve">950 </w:t>
      </w:r>
      <w:r>
        <w:t xml:space="preserve">от </w:t>
      </w:r>
      <w:r w:rsidRPr="00466694">
        <w:rPr>
          <w:lang w:val="ro-RO"/>
        </w:rPr>
        <w:t>25.11.2013 „</w:t>
      </w:r>
      <w:r>
        <w:t>О</w:t>
      </w:r>
      <w:r w:rsidRPr="00B0262B">
        <w:t>б утверждении Положения о требованиях к сбору, очистке и сбросу сточных вод в канализационную систему и/или в приемник для городских и сельских населенных пунктов</w:t>
      </w:r>
      <w:r w:rsidRPr="00466694">
        <w:rPr>
          <w:lang w:val="ro-RO"/>
        </w:rPr>
        <w:t>”.</w:t>
      </w:r>
    </w:p>
  </w:footnote>
  <w:footnote w:id="277">
    <w:p w:rsidR="0030262D" w:rsidRDefault="0030262D" w:rsidP="0030262D">
      <w:pPr>
        <w:pStyle w:val="FootnoteText"/>
      </w:pPr>
      <w:r w:rsidRPr="00466694">
        <w:rPr>
          <w:rStyle w:val="FootnoteReference"/>
          <w:lang w:val="ro-RO"/>
        </w:rPr>
        <w:footnoteRef/>
      </w:r>
      <w:r w:rsidRPr="00466694">
        <w:rPr>
          <w:lang w:val="ro-RO"/>
        </w:rPr>
        <w:t xml:space="preserve"> </w:t>
      </w:r>
      <w:r>
        <w:rPr>
          <w:noProof/>
          <w:szCs w:val="28"/>
        </w:rPr>
        <w:t>Положение</w:t>
      </w:r>
      <w:r w:rsidRPr="00466694">
        <w:rPr>
          <w:lang w:val="ro-RO"/>
        </w:rPr>
        <w:t xml:space="preserve"> </w:t>
      </w:r>
      <w:r w:rsidRPr="004608E4">
        <w:t>об условиях сброса сточных вод в водные объекты</w:t>
      </w:r>
      <w:r w:rsidRPr="00466694">
        <w:rPr>
          <w:lang w:val="ro-RO"/>
        </w:rPr>
        <w:t xml:space="preserve">, </w:t>
      </w:r>
      <w:r>
        <w:rPr>
          <w:noProof/>
          <w:szCs w:val="28"/>
        </w:rPr>
        <w:t>утвержденное ПП №</w:t>
      </w:r>
      <w:r w:rsidRPr="00466694">
        <w:rPr>
          <w:noProof/>
          <w:szCs w:val="28"/>
        </w:rPr>
        <w:t xml:space="preserve">802 </w:t>
      </w:r>
      <w:r>
        <w:rPr>
          <w:noProof/>
          <w:szCs w:val="28"/>
        </w:rPr>
        <w:t xml:space="preserve">от </w:t>
      </w:r>
      <w:r w:rsidRPr="00466694">
        <w:rPr>
          <w:noProof/>
          <w:szCs w:val="28"/>
        </w:rPr>
        <w:t>09.10.2013</w:t>
      </w:r>
      <w:r>
        <w:rPr>
          <w:noProof/>
          <w:szCs w:val="28"/>
        </w:rPr>
        <w:t xml:space="preserve"> </w:t>
      </w:r>
      <w:r w:rsidRPr="00466694">
        <w:rPr>
          <w:lang w:val="ro-RO"/>
        </w:rPr>
        <w:t>(</w:t>
      </w:r>
      <w:r w:rsidRPr="00186D53">
        <w:t xml:space="preserve">далее – </w:t>
      </w:r>
      <w:r w:rsidRPr="00186D53">
        <w:rPr>
          <w:noProof/>
          <w:szCs w:val="28"/>
        </w:rPr>
        <w:t>Положение, утвержденное ПП №802 от 09.10.2013</w:t>
      </w:r>
      <w:r w:rsidRPr="00186D53">
        <w:t>).</w:t>
      </w:r>
    </w:p>
  </w:footnote>
  <w:footnote w:id="278">
    <w:p w:rsidR="0030262D" w:rsidRDefault="0030262D" w:rsidP="0030262D">
      <w:pPr>
        <w:pStyle w:val="FootnoteText"/>
      </w:pPr>
      <w:r w:rsidRPr="00186D53">
        <w:rPr>
          <w:rStyle w:val="FootnoteReference"/>
        </w:rPr>
        <w:footnoteRef/>
      </w:r>
      <w:r w:rsidRPr="00186D53">
        <w:t xml:space="preserve"> Закон о плате за загрязнение окружающей среды №1540-XIII от 25.02.1998.</w:t>
      </w:r>
    </w:p>
  </w:footnote>
  <w:footnote w:id="279">
    <w:p w:rsidR="0030262D" w:rsidRDefault="0030262D" w:rsidP="0030262D">
      <w:pPr>
        <w:pStyle w:val="FootnoteText"/>
      </w:pPr>
      <w:r w:rsidRPr="00186D53">
        <w:rPr>
          <w:rStyle w:val="FootnoteReference"/>
        </w:rPr>
        <w:footnoteRef/>
      </w:r>
      <w:r w:rsidRPr="00186D53">
        <w:t xml:space="preserve"> Согласно отчетам исследований, сточные воды при выходе превышают допустимые пределы по многим показателям, а именно: окисление – I проба –в 5,4 раза; II проба – в 2,7 раза; III проба – в 9,6 раз; биохимическое потребление кислорода – I проба – в 3,0 раза; II проба – в 5,0 раз; III проба - в 4,6 раза; </w:t>
      </w:r>
      <w:r w:rsidRPr="00186D53">
        <w:rPr>
          <w:rStyle w:val="FontStyle22"/>
          <w:noProof/>
          <w:sz w:val="20"/>
          <w:szCs w:val="20"/>
          <w:lang w:eastAsia="ro-RO"/>
        </w:rPr>
        <w:t>взвешенные вещества</w:t>
      </w:r>
      <w:r w:rsidRPr="00186D53">
        <w:t xml:space="preserve"> – I проба – в 5,3 раз; II проба – в 3,7 раз; III проба - в 3,3раза; аммоний – I проба – в 6,9 раз; II проба – в 5,9 раз; III проба – в 44,2 раза; фосфаты – I проба – в 3,0 раза; II проба – в 2,3 раза; III проба – в 7,5 раз; нитраты – I проба – в 3,0 раза; II проба – в 3,0 раза; III проба – в 8,0 раз и сухой остаток– I проба – в 1,4 раза; II проба –в 1,4 раза; III проба – в 1,3 раза.</w:t>
      </w:r>
    </w:p>
  </w:footnote>
  <w:footnote w:id="280">
    <w:p w:rsidR="0030262D" w:rsidRDefault="0030262D" w:rsidP="0030262D">
      <w:pPr>
        <w:pStyle w:val="FootnoteText"/>
      </w:pPr>
      <w:r w:rsidRPr="00186D53">
        <w:rPr>
          <w:rStyle w:val="FootnoteReference"/>
        </w:rPr>
        <w:footnoteRef/>
      </w:r>
      <w:r w:rsidRPr="00186D53">
        <w:t xml:space="preserve"> По окислению – в 2,3 раза; по биохимическому потреблению кислорода – в 2,5 раза; по </w:t>
      </w:r>
      <w:r w:rsidRPr="00186D53">
        <w:rPr>
          <w:rStyle w:val="FontStyle22"/>
          <w:noProof/>
          <w:sz w:val="20"/>
          <w:szCs w:val="20"/>
          <w:lang w:eastAsia="ro-RO"/>
        </w:rPr>
        <w:t xml:space="preserve">взвешенным веществам </w:t>
      </w:r>
      <w:r w:rsidRPr="00186D53">
        <w:t>–в 1,6 раз; по хлору – в 2,2 раза.</w:t>
      </w:r>
    </w:p>
  </w:footnote>
  <w:footnote w:id="281">
    <w:p w:rsidR="0030262D" w:rsidRDefault="0030262D" w:rsidP="0030262D">
      <w:pPr>
        <w:pStyle w:val="FootnoteText"/>
      </w:pPr>
      <w:r w:rsidRPr="00466694">
        <w:rPr>
          <w:rStyle w:val="FootnoteReference"/>
          <w:lang w:val="ro-RO"/>
        </w:rPr>
        <w:footnoteRef/>
      </w:r>
      <w:r w:rsidRPr="00466694">
        <w:rPr>
          <w:lang w:val="ro-RO"/>
        </w:rPr>
        <w:t xml:space="preserve"> </w:t>
      </w:r>
      <w:r>
        <w:t xml:space="preserve">Исходя из объема сброса в </w:t>
      </w:r>
      <w:r w:rsidRPr="00466694">
        <w:rPr>
          <w:lang w:val="ro-RO"/>
        </w:rPr>
        <w:t>2016</w:t>
      </w:r>
      <w:r>
        <w:t xml:space="preserve"> году </w:t>
      </w:r>
      <w:r w:rsidRPr="00466694">
        <w:rPr>
          <w:lang w:val="ro-RO"/>
        </w:rPr>
        <w:t xml:space="preserve">12123 </w:t>
      </w:r>
      <w:r>
        <w:t>м</w:t>
      </w:r>
      <w:r w:rsidRPr="00466694">
        <w:rPr>
          <w:vertAlign w:val="superscript"/>
          <w:lang w:val="ro-RO"/>
        </w:rPr>
        <w:t>3</w:t>
      </w:r>
      <w:r w:rsidRPr="00466694">
        <w:rPr>
          <w:lang w:val="ro-RO"/>
        </w:rPr>
        <w:t>.</w:t>
      </w:r>
    </w:p>
  </w:footnote>
  <w:footnote w:id="282">
    <w:p w:rsidR="0030262D" w:rsidRDefault="0030262D" w:rsidP="0030262D">
      <w:pPr>
        <w:spacing w:line="240" w:lineRule="auto"/>
      </w:pPr>
      <w:r w:rsidRPr="00466694">
        <w:rPr>
          <w:rStyle w:val="FootnoteReference"/>
          <w:sz w:val="20"/>
          <w:szCs w:val="20"/>
        </w:rPr>
        <w:footnoteRef/>
      </w:r>
      <w:r w:rsidRPr="00466694">
        <w:rPr>
          <w:rFonts w:cs="Times New Roman"/>
          <w:sz w:val="20"/>
          <w:szCs w:val="20"/>
        </w:rPr>
        <w:t xml:space="preserve"> </w:t>
      </w:r>
      <w:r>
        <w:rPr>
          <w:rFonts w:cs="Times New Roman"/>
          <w:sz w:val="20"/>
          <w:szCs w:val="20"/>
          <w:lang w:val="ru-RU"/>
        </w:rPr>
        <w:t xml:space="preserve">Согласно данным, собранным Центром экологических исследований ЭА Кахул </w:t>
      </w:r>
      <w:r w:rsidRPr="00466694">
        <w:rPr>
          <w:rFonts w:cs="Times New Roman"/>
          <w:sz w:val="20"/>
          <w:szCs w:val="20"/>
          <w:lang w:eastAsia="ru-RU"/>
        </w:rPr>
        <w:t>26.08.2015,</w:t>
      </w:r>
      <w:r>
        <w:rPr>
          <w:rFonts w:cs="Times New Roman"/>
          <w:sz w:val="20"/>
          <w:szCs w:val="20"/>
          <w:lang w:val="ru-RU" w:eastAsia="ru-RU"/>
        </w:rPr>
        <w:t xml:space="preserve"> превышение допустимых нормативов было установлено </w:t>
      </w:r>
      <w:r w:rsidRPr="005F61AF">
        <w:rPr>
          <w:rFonts w:cs="Times New Roman"/>
          <w:sz w:val="20"/>
          <w:szCs w:val="20"/>
          <w:lang w:val="ru-RU" w:eastAsia="ru-RU"/>
        </w:rPr>
        <w:t xml:space="preserve">по </w:t>
      </w:r>
      <w:r w:rsidRPr="005F61AF">
        <w:rPr>
          <w:sz w:val="20"/>
          <w:szCs w:val="20"/>
        </w:rPr>
        <w:t xml:space="preserve">окислению – </w:t>
      </w:r>
      <w:r>
        <w:rPr>
          <w:sz w:val="20"/>
          <w:szCs w:val="20"/>
        </w:rPr>
        <w:t>с 1,7 до 5</w:t>
      </w:r>
      <w:r w:rsidRPr="005F61AF">
        <w:rPr>
          <w:sz w:val="20"/>
          <w:szCs w:val="20"/>
        </w:rPr>
        <w:t>,</w:t>
      </w:r>
      <w:r>
        <w:rPr>
          <w:sz w:val="20"/>
          <w:szCs w:val="20"/>
        </w:rPr>
        <w:t>4</w:t>
      </w:r>
      <w:r w:rsidRPr="005F61AF">
        <w:rPr>
          <w:sz w:val="20"/>
          <w:szCs w:val="20"/>
        </w:rPr>
        <w:t xml:space="preserve"> раз;</w:t>
      </w:r>
      <w:r>
        <w:rPr>
          <w:sz w:val="20"/>
          <w:szCs w:val="20"/>
        </w:rPr>
        <w:t xml:space="preserve"> </w:t>
      </w:r>
      <w:r w:rsidRPr="005F61AF">
        <w:rPr>
          <w:sz w:val="20"/>
          <w:szCs w:val="20"/>
        </w:rPr>
        <w:t xml:space="preserve">по биохимическому потреблению кислорода – </w:t>
      </w:r>
      <w:r>
        <w:rPr>
          <w:sz w:val="20"/>
          <w:szCs w:val="20"/>
        </w:rPr>
        <w:t>с 3,3 до</w:t>
      </w:r>
      <w:r w:rsidRPr="005F61AF">
        <w:rPr>
          <w:sz w:val="20"/>
          <w:szCs w:val="20"/>
        </w:rPr>
        <w:t xml:space="preserve"> </w:t>
      </w:r>
      <w:r>
        <w:rPr>
          <w:sz w:val="20"/>
          <w:szCs w:val="20"/>
        </w:rPr>
        <w:t>10</w:t>
      </w:r>
      <w:r w:rsidRPr="005F61AF">
        <w:rPr>
          <w:sz w:val="20"/>
          <w:szCs w:val="20"/>
        </w:rPr>
        <w:t>,</w:t>
      </w:r>
      <w:r>
        <w:rPr>
          <w:sz w:val="20"/>
          <w:szCs w:val="20"/>
        </w:rPr>
        <w:t>0</w:t>
      </w:r>
      <w:r w:rsidRPr="005F61AF">
        <w:rPr>
          <w:sz w:val="20"/>
          <w:szCs w:val="20"/>
        </w:rPr>
        <w:t xml:space="preserve"> раз; по взвешенным веществам –</w:t>
      </w:r>
      <w:r>
        <w:rPr>
          <w:sz w:val="20"/>
          <w:szCs w:val="20"/>
        </w:rPr>
        <w:t xml:space="preserve"> с </w:t>
      </w:r>
      <w:r w:rsidRPr="005F61AF">
        <w:rPr>
          <w:sz w:val="20"/>
          <w:szCs w:val="20"/>
        </w:rPr>
        <w:t>6</w:t>
      </w:r>
      <w:r>
        <w:rPr>
          <w:sz w:val="20"/>
          <w:szCs w:val="20"/>
        </w:rPr>
        <w:t xml:space="preserve">,8 до </w:t>
      </w:r>
      <w:r w:rsidRPr="00466694">
        <w:rPr>
          <w:rFonts w:cs="Times New Roman"/>
          <w:sz w:val="20"/>
          <w:szCs w:val="20"/>
        </w:rPr>
        <w:t xml:space="preserve">30,0 </w:t>
      </w:r>
      <w:r w:rsidRPr="005F61AF">
        <w:rPr>
          <w:sz w:val="20"/>
          <w:szCs w:val="20"/>
        </w:rPr>
        <w:t>раз; по аммони</w:t>
      </w:r>
      <w:r>
        <w:rPr>
          <w:sz w:val="20"/>
          <w:szCs w:val="20"/>
        </w:rPr>
        <w:t>ю – с 1,2 до 13,7 раз; по нефтепродуктам – с 3,2 до 6,4 раз</w:t>
      </w:r>
      <w:r w:rsidRPr="00466694">
        <w:rPr>
          <w:rFonts w:cs="Times New Roman"/>
          <w:sz w:val="20"/>
          <w:szCs w:val="20"/>
        </w:rPr>
        <w:t>.</w:t>
      </w:r>
    </w:p>
  </w:footnote>
  <w:footnote w:id="283">
    <w:p w:rsidR="0030262D" w:rsidRDefault="0030262D" w:rsidP="0030262D">
      <w:pPr>
        <w:pStyle w:val="FootnoteText"/>
      </w:pPr>
      <w:r w:rsidRPr="00466694">
        <w:rPr>
          <w:rStyle w:val="FootnoteReference"/>
          <w:lang w:val="ro-RO"/>
        </w:rPr>
        <w:footnoteRef/>
      </w:r>
      <w:r w:rsidRPr="00466694">
        <w:rPr>
          <w:lang w:val="ro-RO"/>
        </w:rPr>
        <w:t xml:space="preserve"> </w:t>
      </w:r>
      <w:r>
        <w:rPr>
          <w:lang w:val="ro-RO"/>
        </w:rPr>
        <w:t>2014</w:t>
      </w:r>
      <w:r>
        <w:t xml:space="preserve"> год </w:t>
      </w:r>
      <w:r w:rsidRPr="00466694">
        <w:rPr>
          <w:lang w:val="ro-RO"/>
        </w:rPr>
        <w:t>-24,9</w:t>
      </w:r>
      <w:r>
        <w:t xml:space="preserve"> </w:t>
      </w:r>
      <w:r w:rsidRPr="00C42913">
        <w:rPr>
          <w:spacing w:val="-4"/>
        </w:rPr>
        <w:t>тыс. леев</w:t>
      </w:r>
      <w:r w:rsidRPr="00466694">
        <w:rPr>
          <w:lang w:val="ro-RO"/>
        </w:rPr>
        <w:t>, 2015</w:t>
      </w:r>
      <w:r>
        <w:t xml:space="preserve"> год </w:t>
      </w:r>
      <w:r w:rsidRPr="00466694">
        <w:rPr>
          <w:lang w:val="ro-RO"/>
        </w:rPr>
        <w:t>- 28,7</w:t>
      </w:r>
      <w:r>
        <w:t xml:space="preserve"> </w:t>
      </w:r>
      <w:r w:rsidRPr="00C42913">
        <w:rPr>
          <w:spacing w:val="-4"/>
        </w:rPr>
        <w:t>тыс. леев</w:t>
      </w:r>
      <w:r>
        <w:rPr>
          <w:spacing w:val="-4"/>
        </w:rPr>
        <w:t xml:space="preserve"> и</w:t>
      </w:r>
      <w:r>
        <w:t xml:space="preserve"> </w:t>
      </w:r>
      <w:r w:rsidRPr="00466694">
        <w:rPr>
          <w:lang w:val="ro-RO"/>
        </w:rPr>
        <w:t>2016</w:t>
      </w:r>
      <w:r>
        <w:t xml:space="preserve"> год</w:t>
      </w:r>
      <w:r w:rsidRPr="00466694">
        <w:rPr>
          <w:lang w:val="ro-RO"/>
        </w:rPr>
        <w:t>-26,6</w:t>
      </w:r>
      <w:r>
        <w:t xml:space="preserve"> </w:t>
      </w:r>
      <w:r w:rsidRPr="00C42913">
        <w:rPr>
          <w:spacing w:val="-4"/>
        </w:rPr>
        <w:t>тыс. леев</w:t>
      </w:r>
      <w:r w:rsidRPr="00466694">
        <w:rPr>
          <w:lang w:val="ro-RO"/>
        </w:rPr>
        <w:t>.</w:t>
      </w:r>
    </w:p>
  </w:footnote>
  <w:footnote w:id="284">
    <w:p w:rsidR="0030262D" w:rsidRDefault="0030262D" w:rsidP="0030262D">
      <w:pPr>
        <w:pStyle w:val="FootnoteText"/>
      </w:pPr>
      <w:r w:rsidRPr="00466694">
        <w:rPr>
          <w:rStyle w:val="FootnoteReference"/>
          <w:lang w:val="ro-RO"/>
        </w:rPr>
        <w:footnoteRef/>
      </w:r>
      <w:r w:rsidRPr="00466694">
        <w:rPr>
          <w:lang w:val="ro-RO"/>
        </w:rPr>
        <w:t xml:space="preserve"> </w:t>
      </w:r>
      <w:r>
        <w:t xml:space="preserve">Приказ Комитета руководства </w:t>
      </w:r>
      <w:r w:rsidRPr="002E7C39">
        <w:t>АО АС Кишинэу</w:t>
      </w:r>
      <w:r>
        <w:t xml:space="preserve"> №</w:t>
      </w:r>
      <w:r w:rsidRPr="00466694">
        <w:rPr>
          <w:lang w:val="ro-RO"/>
        </w:rPr>
        <w:t xml:space="preserve">107 </w:t>
      </w:r>
      <w:r>
        <w:t xml:space="preserve">от </w:t>
      </w:r>
      <w:r w:rsidRPr="00466694">
        <w:rPr>
          <w:lang w:val="ro-RO"/>
        </w:rPr>
        <w:t xml:space="preserve">29.05.2008 </w:t>
      </w:r>
      <w:r>
        <w:t xml:space="preserve">о применении тарифов на сырую воду, выбранную Станцией по подаче воды </w:t>
      </w:r>
      <w:r w:rsidRPr="00466694">
        <w:rPr>
          <w:lang w:val="ro-RO"/>
        </w:rPr>
        <w:t xml:space="preserve">„Nistru” </w:t>
      </w:r>
      <w:r>
        <w:t xml:space="preserve">и из артезианских скважин </w:t>
      </w:r>
      <w:r w:rsidRPr="002E7C39">
        <w:t>АО АС Кишинэу</w:t>
      </w:r>
      <w:r w:rsidRPr="00466694">
        <w:rPr>
          <w:lang w:val="ro-RO"/>
        </w:rPr>
        <w:t>.</w:t>
      </w:r>
    </w:p>
  </w:footnote>
  <w:footnote w:id="285">
    <w:p w:rsidR="0030262D" w:rsidRDefault="0030262D" w:rsidP="0030262D">
      <w:pPr>
        <w:pStyle w:val="FootnoteText"/>
      </w:pPr>
      <w:r w:rsidRPr="00466694">
        <w:rPr>
          <w:rStyle w:val="FootnoteReference"/>
          <w:lang w:val="ro-RO"/>
        </w:rPr>
        <w:footnoteRef/>
      </w:r>
      <w:r w:rsidRPr="00466694">
        <w:rPr>
          <w:lang w:val="ro-RO"/>
        </w:rPr>
        <w:t xml:space="preserve"> </w:t>
      </w:r>
      <w:r>
        <w:t>Срок оплаты договоров был один год</w:t>
      </w:r>
      <w:r w:rsidRPr="00466694">
        <w:rPr>
          <w:lang w:val="ro-RO"/>
        </w:rPr>
        <w:t>.</w:t>
      </w:r>
    </w:p>
  </w:footnote>
  <w:footnote w:id="286">
    <w:p w:rsidR="0030262D" w:rsidRDefault="0030262D" w:rsidP="0030262D">
      <w:pPr>
        <w:pStyle w:val="FootnoteText"/>
      </w:pPr>
      <w:r w:rsidRPr="00466694">
        <w:rPr>
          <w:rStyle w:val="FootnoteReference"/>
          <w:lang w:val="ro-RO"/>
        </w:rPr>
        <w:footnoteRef/>
      </w:r>
      <w:r w:rsidRPr="00466694">
        <w:rPr>
          <w:lang w:val="ro-RO"/>
        </w:rPr>
        <w:t xml:space="preserve"> </w:t>
      </w:r>
      <w:r>
        <w:t>Закон о конкуренции №</w:t>
      </w:r>
      <w:r w:rsidRPr="00466694">
        <w:rPr>
          <w:lang w:val="ro-RO"/>
        </w:rPr>
        <w:t xml:space="preserve">183 </w:t>
      </w:r>
      <w:r>
        <w:t xml:space="preserve">от </w:t>
      </w:r>
      <w:r w:rsidRPr="00466694">
        <w:rPr>
          <w:lang w:val="ro-RO"/>
        </w:rPr>
        <w:t>11.07.2012.</w:t>
      </w:r>
    </w:p>
  </w:footnote>
  <w:footnote w:id="287">
    <w:p w:rsidR="0030262D" w:rsidRDefault="0030262D" w:rsidP="0030262D">
      <w:pPr>
        <w:pStyle w:val="FootnoteText"/>
      </w:pPr>
      <w:r w:rsidRPr="00466694">
        <w:rPr>
          <w:rStyle w:val="FootnoteReference"/>
          <w:lang w:val="ro-RO"/>
        </w:rPr>
        <w:footnoteRef/>
      </w:r>
      <w:r w:rsidRPr="00466694">
        <w:rPr>
          <w:lang w:val="ro-RO"/>
        </w:rPr>
        <w:t xml:space="preserve"> </w:t>
      </w:r>
      <w:r>
        <w:t xml:space="preserve">Приказ Агентства </w:t>
      </w:r>
      <w:r w:rsidRPr="00466694">
        <w:rPr>
          <w:lang w:val="ro-RO"/>
        </w:rPr>
        <w:t>„Apele Moldovei”</w:t>
      </w:r>
      <w:r>
        <w:t xml:space="preserve"> №</w:t>
      </w:r>
      <w:r w:rsidRPr="00466694">
        <w:rPr>
          <w:lang w:val="ro-RO"/>
        </w:rPr>
        <w:t xml:space="preserve">29 </w:t>
      </w:r>
      <w:r>
        <w:t xml:space="preserve">от </w:t>
      </w:r>
      <w:r w:rsidRPr="00466694">
        <w:rPr>
          <w:lang w:val="ro-RO"/>
        </w:rPr>
        <w:t>24.10.2013 „</w:t>
      </w:r>
      <w:r>
        <w:t xml:space="preserve">О тарифе на реализацию питьевой воды ГП </w:t>
      </w:r>
      <w:r w:rsidRPr="00466694">
        <w:rPr>
          <w:lang w:val="ro-RO"/>
        </w:rPr>
        <w:t>„Acva Nord””.</w:t>
      </w:r>
    </w:p>
  </w:footnote>
  <w:footnote w:id="288">
    <w:p w:rsidR="0030262D" w:rsidRDefault="0030262D" w:rsidP="0030262D">
      <w:pPr>
        <w:pStyle w:val="FootnoteText"/>
      </w:pPr>
      <w:r w:rsidRPr="00466694">
        <w:rPr>
          <w:rStyle w:val="FootnoteReference"/>
          <w:lang w:val="ro-RO"/>
        </w:rPr>
        <w:footnoteRef/>
      </w:r>
      <w:r>
        <w:rPr>
          <w:lang w:val="ro-RO"/>
        </w:rPr>
        <w:t xml:space="preserve"> </w:t>
      </w:r>
      <w:r w:rsidRPr="00F10284">
        <w:t>Отрицательное влияние минимум на</w:t>
      </w:r>
      <w:r>
        <w:t xml:space="preserve"> один из параметров рыночной конкуренции, а именно: цена, продукция, качество продукта, разнообразие продукции или инновация. Навязывание прямо или косвенно несбалансированных цен продажи или покупки, или других несправедливых условий сделок; применение в отношениях с торговыми партнерами незаконных условий при эквивалентном оказании услуг, создавая таким образом некоторым из них конкурентные неудобства</w:t>
      </w:r>
      <w:r w:rsidRPr="00466694">
        <w:rPr>
          <w:lang w:val="ro-RO"/>
        </w:rPr>
        <w:t>.</w:t>
      </w:r>
    </w:p>
  </w:footnote>
  <w:footnote w:id="289">
    <w:p w:rsidR="0030262D" w:rsidRDefault="0030262D" w:rsidP="0030262D">
      <w:pPr>
        <w:pStyle w:val="FootnoteText"/>
      </w:pPr>
      <w:r w:rsidRPr="00466694">
        <w:rPr>
          <w:rStyle w:val="FootnoteReference"/>
          <w:lang w:val="ro-RO"/>
        </w:rPr>
        <w:footnoteRef/>
      </w:r>
      <w:r w:rsidRPr="00466694">
        <w:rPr>
          <w:lang w:val="ro-RO"/>
        </w:rPr>
        <w:t xml:space="preserve"> 33 </w:t>
      </w:r>
      <w:r>
        <w:t>потребителя</w:t>
      </w:r>
      <w:r w:rsidRPr="00466694">
        <w:rPr>
          <w:lang w:val="ro-RO"/>
        </w:rPr>
        <w:t>/</w:t>
      </w:r>
      <w:r>
        <w:t xml:space="preserve"> физических лица (включая 481 субпотребитель) - в зоне обслуживания АО </w:t>
      </w:r>
      <w:r w:rsidRPr="00466694">
        <w:rPr>
          <w:lang w:val="ro-RO"/>
        </w:rPr>
        <w:t xml:space="preserve">„Regia Apă Canal” </w:t>
      </w:r>
      <w:r>
        <w:t>Сорока (квартал Новый план).</w:t>
      </w:r>
    </w:p>
  </w:footnote>
  <w:footnote w:id="290">
    <w:p w:rsidR="0030262D" w:rsidRDefault="0030262D" w:rsidP="0030262D">
      <w:pPr>
        <w:pStyle w:val="FootnoteText"/>
      </w:pPr>
      <w:r w:rsidRPr="00466694">
        <w:rPr>
          <w:rStyle w:val="FootnoteReference"/>
          <w:lang w:val="ro-RO"/>
        </w:rPr>
        <w:footnoteRef/>
      </w:r>
      <w:r w:rsidRPr="00466694">
        <w:rPr>
          <w:lang w:val="ro-RO"/>
        </w:rPr>
        <w:t xml:space="preserve"> 61935 </w:t>
      </w:r>
      <w:r>
        <w:t>м</w:t>
      </w:r>
      <w:r w:rsidRPr="00466694">
        <w:rPr>
          <w:vertAlign w:val="superscript"/>
          <w:lang w:val="ro-RO"/>
        </w:rPr>
        <w:t>3</w:t>
      </w:r>
      <w:r w:rsidRPr="00466694">
        <w:rPr>
          <w:lang w:val="ro-RO"/>
        </w:rPr>
        <w:t xml:space="preserve">, </w:t>
      </w:r>
      <w:r w:rsidRPr="007D551D">
        <w:t>на утвержденный тариф</w:t>
      </w:r>
      <w:r>
        <w:rPr>
          <w:vertAlign w:val="superscript"/>
        </w:rPr>
        <w:t xml:space="preserve"> </w:t>
      </w:r>
      <w:r>
        <w:t xml:space="preserve"> </w:t>
      </w:r>
      <w:r w:rsidRPr="00466694">
        <w:rPr>
          <w:lang w:val="ro-RO"/>
        </w:rPr>
        <w:t xml:space="preserve">4,05 </w:t>
      </w:r>
      <w:r>
        <w:t xml:space="preserve">леев </w:t>
      </w:r>
      <w:r w:rsidRPr="00466694">
        <w:rPr>
          <w:lang w:val="ro-RO"/>
        </w:rPr>
        <w:t>– 251,0</w:t>
      </w:r>
      <w:r w:rsidRPr="007D551D">
        <w:rPr>
          <w:spacing w:val="-4"/>
        </w:rPr>
        <w:t xml:space="preserve"> тыс. леев</w:t>
      </w:r>
      <w:r w:rsidRPr="00466694">
        <w:rPr>
          <w:lang w:val="ro-RO"/>
        </w:rPr>
        <w:t xml:space="preserve">, </w:t>
      </w:r>
      <w:r>
        <w:t xml:space="preserve">на примененный тариф </w:t>
      </w:r>
      <w:r w:rsidRPr="00466694">
        <w:rPr>
          <w:lang w:val="ro-RO"/>
        </w:rPr>
        <w:t xml:space="preserve">4,85 </w:t>
      </w:r>
      <w:r>
        <w:t xml:space="preserve">леев </w:t>
      </w:r>
      <w:r w:rsidRPr="00466694">
        <w:rPr>
          <w:lang w:val="ro-RO"/>
        </w:rPr>
        <w:t>– 300,4</w:t>
      </w:r>
      <w:r>
        <w:t xml:space="preserve"> </w:t>
      </w:r>
      <w:r w:rsidRPr="007D551D">
        <w:rPr>
          <w:spacing w:val="-4"/>
        </w:rPr>
        <w:t>тыс. леев</w:t>
      </w:r>
      <w:r w:rsidRPr="00466694">
        <w:rPr>
          <w:lang w:val="ro-RO"/>
        </w:rPr>
        <w:t>.</w:t>
      </w:r>
    </w:p>
  </w:footnote>
  <w:footnote w:id="291">
    <w:p w:rsidR="0030262D" w:rsidRDefault="0030262D" w:rsidP="0030262D">
      <w:pPr>
        <w:pStyle w:val="FootnoteText"/>
      </w:pPr>
      <w:r w:rsidRPr="00466694">
        <w:rPr>
          <w:rStyle w:val="FootnoteReference"/>
          <w:lang w:val="ro-RO"/>
        </w:rPr>
        <w:footnoteRef/>
      </w:r>
      <w:r w:rsidRPr="00466694">
        <w:rPr>
          <w:lang w:val="ro-RO"/>
        </w:rPr>
        <w:t xml:space="preserve"> </w:t>
      </w:r>
      <w:r>
        <w:t xml:space="preserve">В зоне обслуживания АО </w:t>
      </w:r>
      <w:r w:rsidRPr="00466694">
        <w:rPr>
          <w:lang w:val="ro-RO"/>
        </w:rPr>
        <w:t xml:space="preserve">RAC </w:t>
      </w:r>
      <w:r>
        <w:t xml:space="preserve">Сорока и МП </w:t>
      </w:r>
      <w:r w:rsidRPr="00466694">
        <w:rPr>
          <w:lang w:val="ro-RO"/>
        </w:rPr>
        <w:t>RAC</w:t>
      </w:r>
      <w:r>
        <w:t xml:space="preserve"> Бэлць</w:t>
      </w:r>
      <w:r w:rsidRPr="00466694">
        <w:rPr>
          <w:lang w:val="ro-RO"/>
        </w:rPr>
        <w:t xml:space="preserve">, </w:t>
      </w:r>
      <w:r w:rsidRPr="00BE7114">
        <w:t>соответств</w:t>
      </w:r>
      <w:r>
        <w:t>енно</w:t>
      </w:r>
      <w:r w:rsidRPr="00466694">
        <w:rPr>
          <w:lang w:val="ro-RO"/>
        </w:rPr>
        <w:t xml:space="preserve">, 12 </w:t>
      </w:r>
      <w:r>
        <w:t xml:space="preserve">и </w:t>
      </w:r>
      <w:r w:rsidRPr="00466694">
        <w:rPr>
          <w:lang w:val="ro-RO"/>
        </w:rPr>
        <w:t xml:space="preserve">2 </w:t>
      </w:r>
      <w:r>
        <w:t>потребителя</w:t>
      </w:r>
      <w:r w:rsidRPr="00466694">
        <w:rPr>
          <w:lang w:val="ro-RO"/>
        </w:rPr>
        <w:t>/</w:t>
      </w:r>
      <w:r>
        <w:t xml:space="preserve"> юридических лица</w:t>
      </w:r>
      <w:r w:rsidRPr="00466694">
        <w:rPr>
          <w:lang w:val="ro-RO"/>
        </w:rPr>
        <w:t>.</w:t>
      </w:r>
    </w:p>
  </w:footnote>
  <w:footnote w:id="292">
    <w:p w:rsidR="0030262D" w:rsidRDefault="0030262D" w:rsidP="0030262D">
      <w:pPr>
        <w:pStyle w:val="FootnoteText"/>
      </w:pPr>
      <w:r w:rsidRPr="00466694">
        <w:rPr>
          <w:rStyle w:val="FootnoteReference"/>
          <w:lang w:val="ro-RO"/>
        </w:rPr>
        <w:footnoteRef/>
      </w:r>
      <w:r w:rsidRPr="00466694">
        <w:rPr>
          <w:lang w:val="ro-RO"/>
        </w:rPr>
        <w:t xml:space="preserve"> 10883 </w:t>
      </w:r>
      <w:r>
        <w:t>м</w:t>
      </w:r>
      <w:r w:rsidRPr="00466694">
        <w:rPr>
          <w:vertAlign w:val="superscript"/>
          <w:lang w:val="ro-RO"/>
        </w:rPr>
        <w:t>3</w:t>
      </w:r>
      <w:r w:rsidRPr="00466694">
        <w:rPr>
          <w:lang w:val="ro-RO"/>
        </w:rPr>
        <w:t>,</w:t>
      </w:r>
      <w:r w:rsidRPr="00466694">
        <w:rPr>
          <w:vertAlign w:val="superscript"/>
          <w:lang w:val="ro-RO"/>
        </w:rPr>
        <w:t xml:space="preserve"> </w:t>
      </w:r>
      <w:r w:rsidRPr="007D551D">
        <w:t>на утвержденный тариф</w:t>
      </w:r>
      <w:r>
        <w:rPr>
          <w:vertAlign w:val="superscript"/>
        </w:rPr>
        <w:t xml:space="preserve"> </w:t>
      </w:r>
      <w:r>
        <w:t xml:space="preserve"> </w:t>
      </w:r>
      <w:r w:rsidRPr="00466694">
        <w:rPr>
          <w:lang w:val="ro-RO"/>
        </w:rPr>
        <w:t xml:space="preserve">4,05 </w:t>
      </w:r>
      <w:r>
        <w:t>леев</w:t>
      </w:r>
      <w:r w:rsidRPr="00466694">
        <w:rPr>
          <w:lang w:val="ro-RO"/>
        </w:rPr>
        <w:t xml:space="preserve"> – 44,1</w:t>
      </w:r>
      <w:r>
        <w:t xml:space="preserve"> </w:t>
      </w:r>
      <w:r w:rsidRPr="007D551D">
        <w:rPr>
          <w:spacing w:val="-4"/>
        </w:rPr>
        <w:t>тыс. леев</w:t>
      </w:r>
      <w:r w:rsidRPr="00466694">
        <w:rPr>
          <w:lang w:val="ro-RO"/>
        </w:rPr>
        <w:t xml:space="preserve">, </w:t>
      </w:r>
      <w:r>
        <w:t xml:space="preserve">на примененный тариф </w:t>
      </w:r>
      <w:r w:rsidRPr="00466694">
        <w:rPr>
          <w:lang w:val="ro-RO"/>
        </w:rPr>
        <w:t xml:space="preserve">4,85 </w:t>
      </w:r>
      <w:r>
        <w:t xml:space="preserve">леев </w:t>
      </w:r>
      <w:r w:rsidRPr="00466694">
        <w:rPr>
          <w:lang w:val="ro-RO"/>
        </w:rPr>
        <w:t>– 63,7</w:t>
      </w:r>
      <w:r>
        <w:t xml:space="preserve"> </w:t>
      </w:r>
      <w:r w:rsidRPr="007D551D">
        <w:rPr>
          <w:spacing w:val="-4"/>
        </w:rPr>
        <w:t>тыс. леев</w:t>
      </w:r>
      <w:r w:rsidRPr="00466694">
        <w:rPr>
          <w:lang w:val="ro-RO"/>
        </w:rPr>
        <w:t>.</w:t>
      </w:r>
    </w:p>
  </w:footnote>
  <w:footnote w:id="293">
    <w:p w:rsidR="0030262D" w:rsidRDefault="0030262D" w:rsidP="0030262D">
      <w:pPr>
        <w:pStyle w:val="FootnoteText"/>
      </w:pPr>
      <w:r w:rsidRPr="00466694">
        <w:rPr>
          <w:rStyle w:val="FootnoteReference"/>
          <w:lang w:val="ro-RO"/>
        </w:rPr>
        <w:footnoteRef/>
      </w:r>
      <w:r w:rsidRPr="00466694">
        <w:rPr>
          <w:lang w:val="ro-RO"/>
        </w:rPr>
        <w:t xml:space="preserve"> </w:t>
      </w:r>
      <w:r>
        <w:t xml:space="preserve">Решение ГС </w:t>
      </w:r>
      <w:r w:rsidRPr="001748AE">
        <w:t>Ниспорень №1/7.2 от 21.02.2013, с изменениями, внесенными Решением №7/2 от 29.08.2013.</w:t>
      </w:r>
    </w:p>
  </w:footnote>
  <w:footnote w:id="294">
    <w:p w:rsidR="0030262D" w:rsidRDefault="0030262D" w:rsidP="0030262D">
      <w:pPr>
        <w:pStyle w:val="FootnoteText"/>
      </w:pPr>
      <w:r w:rsidRPr="001748AE">
        <w:rPr>
          <w:rStyle w:val="FootnoteReference"/>
        </w:rPr>
        <w:footnoteRef/>
      </w:r>
      <w:r w:rsidRPr="001748AE">
        <w:t xml:space="preserve"> Приказ Министерства окружающей среды №163 от 27.10.1999 „Об утверждении Методики по разработке нормативов технологического потребления воды на предприятиях, оказывающих услуги </w:t>
      </w:r>
      <w:r w:rsidRPr="001748AE">
        <w:rPr>
          <w:noProof/>
        </w:rPr>
        <w:t>водоснабжения и канализации из РМ</w:t>
      </w:r>
      <w:r w:rsidRPr="001748AE">
        <w:t>” (далее - Приказ Министерства окружающей среды №163 от 27.10.1999).</w:t>
      </w:r>
    </w:p>
  </w:footnote>
  <w:footnote w:id="295">
    <w:p w:rsidR="0030262D" w:rsidRDefault="0030262D" w:rsidP="0030262D">
      <w:pPr>
        <w:pStyle w:val="FootnoteText"/>
      </w:pPr>
      <w:r w:rsidRPr="001748AE">
        <w:rPr>
          <w:rStyle w:val="FootnoteReference"/>
        </w:rPr>
        <w:footnoteRef/>
      </w:r>
      <w:r w:rsidRPr="001748AE">
        <w:t xml:space="preserve"> Решение ГС Бэлць №6/48 от 27.10.2011 об утверждении Нормативов технологического потребления воды и допустимых потер</w:t>
      </w:r>
      <w:r>
        <w:t>ь</w:t>
      </w:r>
      <w:r w:rsidRPr="001748AE">
        <w:t>.</w:t>
      </w:r>
    </w:p>
  </w:footnote>
  <w:footnote w:id="296">
    <w:p w:rsidR="0030262D" w:rsidRDefault="0030262D" w:rsidP="0030262D">
      <w:pPr>
        <w:pStyle w:val="FootnoteText"/>
      </w:pPr>
      <w:r w:rsidRPr="00466694">
        <w:rPr>
          <w:rStyle w:val="FootnoteReference"/>
          <w:lang w:val="ro-RO"/>
        </w:rPr>
        <w:footnoteRef/>
      </w:r>
      <w:r w:rsidRPr="00466694">
        <w:rPr>
          <w:lang w:val="ro-RO"/>
        </w:rPr>
        <w:t xml:space="preserve"> </w:t>
      </w:r>
      <w:r>
        <w:t xml:space="preserve">Положение об установлении и утверждении, с целью определения тарифов, </w:t>
      </w:r>
      <w:r w:rsidRPr="006A48FA">
        <w:t>технологического потребления и потерь воды</w:t>
      </w:r>
      <w:r>
        <w:t xml:space="preserve"> в публичных </w:t>
      </w:r>
      <w:r w:rsidRPr="006A48FA">
        <w:t xml:space="preserve">системах </w:t>
      </w:r>
      <w:r w:rsidRPr="006A48FA">
        <w:rPr>
          <w:noProof/>
        </w:rPr>
        <w:t xml:space="preserve">водоснабжения, </w:t>
      </w:r>
      <w:r>
        <w:t xml:space="preserve">утвержденное Постановлением НАРЭ №180 от </w:t>
      </w:r>
      <w:r w:rsidRPr="00466694">
        <w:rPr>
          <w:lang w:val="ro-RO"/>
        </w:rPr>
        <w:t xml:space="preserve">10.06.2016. </w:t>
      </w:r>
    </w:p>
  </w:footnote>
  <w:footnote w:id="297">
    <w:p w:rsidR="0030262D" w:rsidRDefault="0030262D" w:rsidP="0030262D">
      <w:pPr>
        <w:pStyle w:val="FootnoteText"/>
      </w:pPr>
      <w:r w:rsidRPr="00466694">
        <w:rPr>
          <w:rStyle w:val="FootnoteReference"/>
          <w:lang w:val="ro-RO"/>
        </w:rPr>
        <w:footnoteRef/>
      </w:r>
      <w:r w:rsidRPr="00466694">
        <w:rPr>
          <w:lang w:val="ro-RO"/>
        </w:rPr>
        <w:t xml:space="preserve"> </w:t>
      </w:r>
      <w:r>
        <w:t>Утечки</w:t>
      </w:r>
      <w:r w:rsidRPr="00466694">
        <w:rPr>
          <w:lang w:val="ro-RO"/>
        </w:rPr>
        <w:t>/</w:t>
      </w:r>
      <w:r>
        <w:t>аварии</w:t>
      </w:r>
      <w:r w:rsidRPr="00466694">
        <w:rPr>
          <w:lang w:val="ro-RO"/>
        </w:rPr>
        <w:t xml:space="preserve">, </w:t>
      </w:r>
      <w:r>
        <w:t>опустошение труб при проведении ремонтных работ</w:t>
      </w:r>
      <w:r w:rsidRPr="00466694">
        <w:rPr>
          <w:lang w:val="ro-RO"/>
        </w:rPr>
        <w:t>.</w:t>
      </w:r>
    </w:p>
  </w:footnote>
  <w:footnote w:id="298">
    <w:p w:rsidR="0030262D" w:rsidRDefault="0030262D" w:rsidP="0030262D">
      <w:pPr>
        <w:pStyle w:val="FootnoteText"/>
      </w:pPr>
      <w:r w:rsidRPr="00466694">
        <w:rPr>
          <w:rStyle w:val="FootnoteReference"/>
          <w:lang w:val="ro-RO"/>
        </w:rPr>
        <w:footnoteRef/>
      </w:r>
      <w:r w:rsidRPr="00466694">
        <w:rPr>
          <w:lang w:val="ro-RO"/>
        </w:rPr>
        <w:t xml:space="preserve"> </w:t>
      </w:r>
      <w:r>
        <w:t xml:space="preserve">Решение ГС Сорока </w:t>
      </w:r>
      <w:r>
        <w:rPr>
          <w:lang w:val="ro-RO"/>
        </w:rPr>
        <w:t>№</w:t>
      </w:r>
      <w:r w:rsidRPr="00466694">
        <w:rPr>
          <w:lang w:val="ro-RO"/>
        </w:rPr>
        <w:t xml:space="preserve">25/4 </w:t>
      </w:r>
      <w:r>
        <w:t xml:space="preserve">от </w:t>
      </w:r>
      <w:r w:rsidRPr="00466694">
        <w:rPr>
          <w:lang w:val="ro-RO"/>
        </w:rPr>
        <w:t xml:space="preserve">23.12.2009 </w:t>
      </w:r>
      <w:r>
        <w:t xml:space="preserve">об утверждении </w:t>
      </w:r>
      <w:r w:rsidRPr="00053DF2">
        <w:t>нормативов технологического потребления и допустимых потер</w:t>
      </w:r>
      <w:r>
        <w:t>ь</w:t>
      </w:r>
      <w:r w:rsidRPr="00053DF2">
        <w:t xml:space="preserve"> воды</w:t>
      </w:r>
      <w:r>
        <w:t>.</w:t>
      </w:r>
    </w:p>
  </w:footnote>
  <w:footnote w:id="299">
    <w:p w:rsidR="0030262D" w:rsidRDefault="0030262D" w:rsidP="0030262D">
      <w:pPr>
        <w:pStyle w:val="FootnoteText"/>
      </w:pPr>
      <w:r w:rsidRPr="00466694">
        <w:rPr>
          <w:rStyle w:val="FootnoteReference"/>
          <w:lang w:val="ro-RO"/>
        </w:rPr>
        <w:footnoteRef/>
      </w:r>
      <w:r w:rsidRPr="00466694">
        <w:rPr>
          <w:lang w:val="ro-RO"/>
        </w:rPr>
        <w:t xml:space="preserve"> </w:t>
      </w:r>
      <w:r w:rsidRPr="00697EAE">
        <w:t>Обращение МП №</w:t>
      </w:r>
      <w:r w:rsidRPr="00697EAE">
        <w:rPr>
          <w:lang w:val="ro-RO"/>
        </w:rPr>
        <w:t xml:space="preserve">28 </w:t>
      </w:r>
      <w:r w:rsidRPr="00697EAE">
        <w:t xml:space="preserve">от </w:t>
      </w:r>
      <w:r w:rsidRPr="00697EAE">
        <w:rPr>
          <w:lang w:val="ro-RO"/>
        </w:rPr>
        <w:t>17.02.2017</w:t>
      </w:r>
      <w:r w:rsidRPr="00697EAE">
        <w:t xml:space="preserve"> к НАРЭ</w:t>
      </w:r>
      <w:r w:rsidRPr="00697EAE">
        <w:rPr>
          <w:lang w:val="ro-RO"/>
        </w:rPr>
        <w:t xml:space="preserve">: 950,9 - </w:t>
      </w:r>
      <w:r w:rsidRPr="00697EAE">
        <w:t>население</w:t>
      </w:r>
      <w:r w:rsidRPr="00697EAE">
        <w:rPr>
          <w:lang w:val="ro-RO"/>
        </w:rPr>
        <w:t xml:space="preserve">, 104,2 – </w:t>
      </w:r>
      <w:r w:rsidRPr="00697EAE">
        <w:t>бюджетные учреждения</w:t>
      </w:r>
      <w:r w:rsidRPr="00697EAE">
        <w:rPr>
          <w:lang w:val="ro-RO"/>
        </w:rPr>
        <w:t xml:space="preserve">, 135,7 - </w:t>
      </w:r>
      <w:r w:rsidRPr="00697EAE">
        <w:rPr>
          <w:bCs/>
        </w:rPr>
        <w:t>экономические агент</w:t>
      </w:r>
      <w:r w:rsidRPr="00697EAE">
        <w:t>ы</w:t>
      </w:r>
      <w:r w:rsidRPr="00697EAE">
        <w:rPr>
          <w:lang w:val="ro-RO"/>
        </w:rPr>
        <w:t>.</w:t>
      </w:r>
    </w:p>
  </w:footnote>
  <w:footnote w:id="300">
    <w:p w:rsidR="0030262D" w:rsidRDefault="0030262D" w:rsidP="0030262D">
      <w:pPr>
        <w:pStyle w:val="FootnoteText"/>
      </w:pPr>
      <w:r w:rsidRPr="00466694">
        <w:rPr>
          <w:rStyle w:val="FootnoteReference"/>
          <w:lang w:val="ro-RO"/>
        </w:rPr>
        <w:footnoteRef/>
      </w:r>
      <w:r w:rsidRPr="00466694">
        <w:rPr>
          <w:lang w:val="ro-RO"/>
        </w:rPr>
        <w:t xml:space="preserve"> 0</w:t>
      </w:r>
      <w:r w:rsidRPr="00697EAE">
        <w:rPr>
          <w:lang w:val="ro-RO"/>
        </w:rPr>
        <w:t xml:space="preserve">,2 </w:t>
      </w:r>
      <w:r w:rsidRPr="00697EAE">
        <w:t xml:space="preserve">млн. леев </w:t>
      </w:r>
      <w:r w:rsidRPr="00697EAE">
        <w:rPr>
          <w:lang w:val="ro-RO"/>
        </w:rPr>
        <w:t xml:space="preserve">– </w:t>
      </w:r>
      <w:r w:rsidRPr="00697EAE">
        <w:t xml:space="preserve">содержание </w:t>
      </w:r>
      <w:r w:rsidRPr="00697EAE">
        <w:rPr>
          <w:lang w:val="ro-RO"/>
        </w:rPr>
        <w:t>2</w:t>
      </w:r>
      <w:r w:rsidRPr="00697EAE">
        <w:t xml:space="preserve"> единиц, не покрываемых доходами от оказания вспомогательных услуг; неполное обоснование включения в тариф </w:t>
      </w:r>
      <w:r w:rsidRPr="00697EAE">
        <w:rPr>
          <w:lang w:val="ro-RO"/>
        </w:rPr>
        <w:t>468,5</w:t>
      </w:r>
      <w:r w:rsidRPr="00697EAE">
        <w:t xml:space="preserve"> </w:t>
      </w:r>
      <w:r w:rsidRPr="00697EAE">
        <w:rPr>
          <w:spacing w:val="-4"/>
        </w:rPr>
        <w:t xml:space="preserve">тыс. леев </w:t>
      </w:r>
      <w:r w:rsidRPr="00697EAE">
        <w:rPr>
          <w:lang w:val="ro-RO"/>
        </w:rPr>
        <w:t>(+27,5%</w:t>
      </w:r>
      <w:r w:rsidRPr="00697EAE">
        <w:t xml:space="preserve"> взносов) на оплату праздничных дней и </w:t>
      </w:r>
      <w:r w:rsidRPr="00697EAE">
        <w:rPr>
          <w:lang w:val="ro-RO"/>
        </w:rPr>
        <w:t xml:space="preserve">317,7 </w:t>
      </w:r>
      <w:r w:rsidRPr="00697EAE">
        <w:rPr>
          <w:spacing w:val="-4"/>
        </w:rPr>
        <w:t>тыс. леев</w:t>
      </w:r>
      <w:r w:rsidRPr="00697EAE">
        <w:t xml:space="preserve"> </w:t>
      </w:r>
      <w:r w:rsidRPr="00697EAE">
        <w:rPr>
          <w:lang w:val="ro-RO"/>
        </w:rPr>
        <w:t>(+27,5%</w:t>
      </w:r>
      <w:r w:rsidRPr="00697EAE">
        <w:t xml:space="preserve"> взносов), предназначенны</w:t>
      </w:r>
      <w:r>
        <w:t>х</w:t>
      </w:r>
      <w:r w:rsidRPr="00697EAE">
        <w:t xml:space="preserve"> на выплату за неблагоприятные</w:t>
      </w:r>
      <w:r>
        <w:t xml:space="preserve"> условия труда.</w:t>
      </w:r>
    </w:p>
  </w:footnote>
  <w:footnote w:id="301">
    <w:p w:rsidR="0030262D" w:rsidRDefault="0030262D" w:rsidP="0030262D">
      <w:pPr>
        <w:pStyle w:val="FootnoteText"/>
      </w:pPr>
      <w:r w:rsidRPr="00466694">
        <w:rPr>
          <w:rStyle w:val="FootnoteReference"/>
          <w:lang w:val="ro-RO"/>
        </w:rPr>
        <w:footnoteRef/>
      </w:r>
      <w:r w:rsidRPr="00466694">
        <w:rPr>
          <w:lang w:val="ro-RO"/>
        </w:rPr>
        <w:t xml:space="preserve"> </w:t>
      </w:r>
      <w:r w:rsidRPr="00F77D90">
        <w:t xml:space="preserve">Вода: доход – 10,9 млн. леев, расходы – 12,7 млн. леев, убытки – 1,8 млн. леев. Канализация: доход – 6,8 млн. леев, расходы –6,6 млн. леев, прибыль - 0,2 млн. леев. </w:t>
      </w:r>
    </w:p>
  </w:footnote>
  <w:footnote w:id="302">
    <w:p w:rsidR="0030262D" w:rsidRDefault="0030262D" w:rsidP="0030262D">
      <w:pPr>
        <w:pStyle w:val="FootnoteText"/>
      </w:pPr>
      <w:r w:rsidRPr="00F77D90">
        <w:rPr>
          <w:rStyle w:val="FootnoteReference"/>
        </w:rPr>
        <w:footnoteRef/>
      </w:r>
      <w:r w:rsidRPr="00F77D90">
        <w:t xml:space="preserve"> Каталог основных средств и нематериальных активов, утвержденный ПП №338 от 21.03.2003.</w:t>
      </w:r>
    </w:p>
  </w:footnote>
  <w:footnote w:id="303">
    <w:p w:rsidR="0030262D" w:rsidRDefault="0030262D" w:rsidP="0030262D">
      <w:r w:rsidRPr="00F77D90">
        <w:rPr>
          <w:rStyle w:val="FootnoteReference"/>
          <w:sz w:val="20"/>
          <w:szCs w:val="20"/>
        </w:rPr>
        <w:footnoteRef/>
      </w:r>
      <w:r w:rsidRPr="00F77D90">
        <w:rPr>
          <w:rFonts w:cs="Times New Roman"/>
          <w:sz w:val="20"/>
          <w:szCs w:val="20"/>
        </w:rPr>
        <w:t xml:space="preserve"> (1) косвенное производственное потребление 4395,0</w:t>
      </w:r>
      <w:r w:rsidRPr="00F77D90">
        <w:rPr>
          <w:spacing w:val="-4"/>
          <w:sz w:val="20"/>
          <w:szCs w:val="20"/>
        </w:rPr>
        <w:t xml:space="preserve"> тыс. леев</w:t>
      </w:r>
      <w:r w:rsidRPr="00F77D90">
        <w:rPr>
          <w:rFonts w:cs="Times New Roman"/>
          <w:sz w:val="20"/>
          <w:szCs w:val="20"/>
        </w:rPr>
        <w:t>, которое включает оплату труда и соответствующие выплаты для 63 единиц персонала вспомогательного производства (лаборатория, ремонтная бригада, мастерская по механическому ремонту, автопарк, отдел главного энергетика), теплоэнергию, ремонт, содержание объектов вспомогательного производства, транспорт, износ и др.; (2) коммерческие расходы 1583,7</w:t>
      </w:r>
      <w:r w:rsidRPr="00F77D90">
        <w:rPr>
          <w:spacing w:val="-4"/>
          <w:sz w:val="20"/>
          <w:szCs w:val="20"/>
        </w:rPr>
        <w:t xml:space="preserve"> тыс. леев</w:t>
      </w:r>
      <w:r w:rsidRPr="00F77D90">
        <w:rPr>
          <w:rFonts w:cs="Times New Roman"/>
          <w:sz w:val="20"/>
          <w:szCs w:val="20"/>
        </w:rPr>
        <w:t>, значительный удельный вес в которых занимает оплата труда 25 работников отдела ,,Абоненты”, которые работают и сейчас на МП RAC Бэлць; (3) административные и хозяйственные</w:t>
      </w:r>
      <w:r>
        <w:rPr>
          <w:rFonts w:cs="Times New Roman"/>
          <w:sz w:val="20"/>
          <w:szCs w:val="20"/>
          <w:lang w:val="ru-RU"/>
        </w:rPr>
        <w:t xml:space="preserve"> </w:t>
      </w:r>
      <w:r w:rsidRPr="00B12DF4">
        <w:rPr>
          <w:rFonts w:cs="Times New Roman"/>
          <w:sz w:val="20"/>
          <w:szCs w:val="20"/>
          <w:lang w:val="ru-RU"/>
        </w:rPr>
        <w:t>расход</w:t>
      </w:r>
      <w:r>
        <w:rPr>
          <w:rFonts w:cs="Times New Roman"/>
          <w:sz w:val="20"/>
          <w:szCs w:val="20"/>
          <w:lang w:val="ru-RU"/>
        </w:rPr>
        <w:t xml:space="preserve">ы </w:t>
      </w:r>
      <w:r w:rsidRPr="001D5EAB">
        <w:rPr>
          <w:rFonts w:cs="Times New Roman"/>
          <w:sz w:val="20"/>
          <w:szCs w:val="20"/>
          <w:lang w:val="ru-RU"/>
        </w:rPr>
        <w:t xml:space="preserve">в сумме </w:t>
      </w:r>
      <w:r w:rsidRPr="001D5EAB">
        <w:rPr>
          <w:rFonts w:cs="Times New Roman"/>
          <w:sz w:val="20"/>
          <w:szCs w:val="20"/>
        </w:rPr>
        <w:t>3126,8</w:t>
      </w:r>
      <w:r w:rsidRPr="001D5EAB">
        <w:rPr>
          <w:spacing w:val="-4"/>
          <w:sz w:val="20"/>
          <w:szCs w:val="20"/>
        </w:rPr>
        <w:t xml:space="preserve"> тыс. леев</w:t>
      </w:r>
      <w:r w:rsidRPr="001D5EAB">
        <w:rPr>
          <w:rFonts w:cs="Times New Roman"/>
          <w:sz w:val="20"/>
          <w:szCs w:val="20"/>
        </w:rPr>
        <w:t>, которые включают налоги и сборы, включаемые в себестоимость, а также банковские, почтовые и прочие услуги</w:t>
      </w:r>
      <w:r w:rsidRPr="001D5EAB">
        <w:rPr>
          <w:rFonts w:cs="Times New Roman"/>
          <w:sz w:val="20"/>
          <w:szCs w:val="20"/>
          <w:lang w:val="ru-RU"/>
        </w:rPr>
        <w:t>;</w:t>
      </w:r>
      <w:r w:rsidRPr="001D5EAB">
        <w:rPr>
          <w:rFonts w:cs="Times New Roman"/>
          <w:sz w:val="20"/>
          <w:szCs w:val="20"/>
        </w:rPr>
        <w:t xml:space="preserve"> (4)</w:t>
      </w:r>
      <w:r w:rsidRPr="001D5EAB">
        <w:rPr>
          <w:rFonts w:cs="Times New Roman"/>
          <w:sz w:val="20"/>
          <w:szCs w:val="20"/>
          <w:lang w:val="ru-RU"/>
        </w:rPr>
        <w:t xml:space="preserve"> операционные расходы в сумме </w:t>
      </w:r>
      <w:r w:rsidRPr="001D5EAB">
        <w:rPr>
          <w:rFonts w:cs="Times New Roman"/>
          <w:sz w:val="20"/>
          <w:szCs w:val="20"/>
        </w:rPr>
        <w:t>1320,4</w:t>
      </w:r>
      <w:r w:rsidRPr="001D5EAB">
        <w:rPr>
          <w:spacing w:val="-4"/>
          <w:sz w:val="20"/>
          <w:szCs w:val="20"/>
        </w:rPr>
        <w:t xml:space="preserve"> тыс. леев</w:t>
      </w:r>
      <w:r w:rsidRPr="001D5EAB">
        <w:rPr>
          <w:rFonts w:cs="Times New Roman"/>
          <w:sz w:val="20"/>
          <w:szCs w:val="20"/>
        </w:rPr>
        <w:t>,</w:t>
      </w:r>
      <w:r w:rsidRPr="001D5EAB">
        <w:rPr>
          <w:rFonts w:cs="Times New Roman"/>
          <w:sz w:val="20"/>
          <w:szCs w:val="20"/>
          <w:lang w:val="ru-RU"/>
        </w:rPr>
        <w:t xml:space="preserve"> сформированные из процентов, относящихся к кредитам, контрактованным МП </w:t>
      </w:r>
      <w:r w:rsidRPr="001D5EAB">
        <w:rPr>
          <w:rFonts w:cs="Times New Roman"/>
          <w:sz w:val="20"/>
          <w:szCs w:val="20"/>
        </w:rPr>
        <w:t>RAC</w:t>
      </w:r>
      <w:r w:rsidRPr="001D5EAB">
        <w:rPr>
          <w:rFonts w:cs="Times New Roman"/>
          <w:sz w:val="20"/>
          <w:szCs w:val="20"/>
          <w:lang w:val="ru-RU"/>
        </w:rPr>
        <w:t xml:space="preserve"> Бэлць от МФ н</w:t>
      </w:r>
      <w:r>
        <w:rPr>
          <w:rFonts w:cs="Times New Roman"/>
          <w:sz w:val="20"/>
          <w:szCs w:val="20"/>
          <w:lang w:val="ru-RU"/>
        </w:rPr>
        <w:t>а</w:t>
      </w:r>
      <w:r w:rsidRPr="001D5EAB">
        <w:rPr>
          <w:rFonts w:cs="Times New Roman"/>
          <w:sz w:val="20"/>
          <w:szCs w:val="20"/>
          <w:lang w:val="ru-RU"/>
        </w:rPr>
        <w:t xml:space="preserve"> общую сумму 4</w:t>
      </w:r>
      <w:r w:rsidRPr="001D5EAB">
        <w:rPr>
          <w:rFonts w:cs="Times New Roman"/>
          <w:sz w:val="20"/>
          <w:szCs w:val="20"/>
        </w:rPr>
        <w:t xml:space="preserve">,5 </w:t>
      </w:r>
      <w:r w:rsidRPr="001D5EAB">
        <w:rPr>
          <w:rFonts w:cs="Times New Roman"/>
          <w:sz w:val="20"/>
          <w:szCs w:val="20"/>
          <w:lang w:val="ru-RU"/>
        </w:rPr>
        <w:t xml:space="preserve">млн. </w:t>
      </w:r>
      <w:r w:rsidRPr="001D5EAB">
        <w:rPr>
          <w:rFonts w:cs="Times New Roman"/>
          <w:color w:val="000000"/>
          <w:sz w:val="20"/>
          <w:szCs w:val="20"/>
          <w:lang w:val="ru-RU"/>
        </w:rPr>
        <w:t>долларов США</w:t>
      </w:r>
      <w:r w:rsidRPr="001D5EAB">
        <w:rPr>
          <w:rFonts w:cs="Times New Roman"/>
          <w:sz w:val="20"/>
          <w:szCs w:val="20"/>
        </w:rPr>
        <w:t>,</w:t>
      </w:r>
      <w:r w:rsidRPr="001D5EAB">
        <w:rPr>
          <w:rFonts w:cs="Times New Roman"/>
          <w:sz w:val="20"/>
          <w:szCs w:val="20"/>
          <w:lang w:val="ru-RU"/>
        </w:rPr>
        <w:t xml:space="preserve"> в том числе </w:t>
      </w:r>
      <w:r w:rsidRPr="001D5EAB">
        <w:rPr>
          <w:rFonts w:cs="Times New Roman"/>
          <w:sz w:val="20"/>
          <w:szCs w:val="20"/>
        </w:rPr>
        <w:t xml:space="preserve">2006 </w:t>
      </w:r>
      <w:r w:rsidRPr="001D5EAB">
        <w:rPr>
          <w:rFonts w:cs="Times New Roman"/>
          <w:sz w:val="20"/>
          <w:szCs w:val="20"/>
          <w:lang w:val="ru-RU"/>
        </w:rPr>
        <w:t>г.</w:t>
      </w:r>
      <w:r w:rsidRPr="001D5EAB">
        <w:rPr>
          <w:rFonts w:cs="Times New Roman"/>
          <w:sz w:val="20"/>
          <w:szCs w:val="20"/>
        </w:rPr>
        <w:t>-3,0</w:t>
      </w:r>
      <w:r w:rsidRPr="001D5EAB">
        <w:rPr>
          <w:rFonts w:cs="Times New Roman"/>
          <w:sz w:val="20"/>
          <w:szCs w:val="20"/>
          <w:lang w:val="ru-RU"/>
        </w:rPr>
        <w:t xml:space="preserve"> млн. </w:t>
      </w:r>
      <w:r w:rsidRPr="001D5EAB">
        <w:rPr>
          <w:rFonts w:cs="Times New Roman"/>
          <w:color w:val="000000"/>
          <w:sz w:val="20"/>
          <w:szCs w:val="20"/>
          <w:lang w:val="ru-RU"/>
        </w:rPr>
        <w:t xml:space="preserve">долларов США и </w:t>
      </w:r>
      <w:r w:rsidRPr="001D5EAB">
        <w:rPr>
          <w:rFonts w:cs="Times New Roman"/>
          <w:sz w:val="20"/>
          <w:szCs w:val="20"/>
        </w:rPr>
        <w:t xml:space="preserve">2009 </w:t>
      </w:r>
      <w:r w:rsidRPr="001D5EAB">
        <w:rPr>
          <w:rFonts w:cs="Times New Roman"/>
          <w:sz w:val="20"/>
          <w:szCs w:val="20"/>
          <w:lang w:val="ru-RU"/>
        </w:rPr>
        <w:t xml:space="preserve">г. </w:t>
      </w:r>
      <w:r w:rsidRPr="001D5EAB">
        <w:rPr>
          <w:rFonts w:cs="Times New Roman"/>
          <w:sz w:val="20"/>
          <w:szCs w:val="20"/>
        </w:rPr>
        <w:t xml:space="preserve">- 1,5 </w:t>
      </w:r>
      <w:r w:rsidRPr="001D5EAB">
        <w:rPr>
          <w:rFonts w:cs="Times New Roman"/>
          <w:sz w:val="20"/>
          <w:szCs w:val="20"/>
          <w:lang w:val="ru-RU"/>
        </w:rPr>
        <w:t xml:space="preserve">млн. </w:t>
      </w:r>
      <w:r w:rsidRPr="001D5EAB">
        <w:rPr>
          <w:rFonts w:cs="Times New Roman"/>
          <w:color w:val="000000"/>
          <w:sz w:val="20"/>
          <w:szCs w:val="20"/>
          <w:lang w:val="ru-RU"/>
        </w:rPr>
        <w:t>долларов США</w:t>
      </w:r>
      <w:r w:rsidRPr="001D5EAB">
        <w:rPr>
          <w:rFonts w:cs="Times New Roman"/>
          <w:sz w:val="20"/>
          <w:szCs w:val="20"/>
        </w:rPr>
        <w:t>,</w:t>
      </w:r>
      <w:r w:rsidRPr="001D5EAB">
        <w:rPr>
          <w:rFonts w:cs="Times New Roman"/>
          <w:sz w:val="20"/>
          <w:szCs w:val="20"/>
          <w:lang w:val="ru-RU"/>
        </w:rPr>
        <w:t xml:space="preserve"> используемых лишь для услуг водоснабжения.</w:t>
      </w:r>
    </w:p>
  </w:footnote>
  <w:footnote w:id="304">
    <w:p w:rsidR="0030262D" w:rsidRDefault="0030262D" w:rsidP="0030262D">
      <w:pPr>
        <w:pStyle w:val="FootnoteText"/>
      </w:pPr>
      <w:r w:rsidRPr="001D5EAB">
        <w:rPr>
          <w:rStyle w:val="FootnoteReference"/>
        </w:rPr>
        <w:footnoteRef/>
      </w:r>
      <w:r w:rsidRPr="00777DD0">
        <w:t xml:space="preserve"> </w:t>
      </w:r>
      <w:r w:rsidRPr="001D5EAB">
        <w:t>Средний тариф для</w:t>
      </w:r>
      <w:r w:rsidRPr="001D5EAB">
        <w:rPr>
          <w:noProof/>
        </w:rPr>
        <w:t xml:space="preserve"> канализации</w:t>
      </w:r>
      <w:r w:rsidRPr="001D5EAB">
        <w:t xml:space="preserve">, согласно расчетам, составляет </w:t>
      </w:r>
      <w:r w:rsidRPr="00777DD0">
        <w:t>5,11</w:t>
      </w:r>
      <w:r w:rsidRPr="001D5EAB">
        <w:t xml:space="preserve"> леев/м</w:t>
      </w:r>
      <w:r w:rsidRPr="00777DD0">
        <w:rPr>
          <w:vertAlign w:val="superscript"/>
        </w:rPr>
        <w:t>3</w:t>
      </w:r>
      <w:r w:rsidRPr="00777DD0">
        <w:t>,</w:t>
      </w:r>
      <w:r w:rsidRPr="001D5EAB">
        <w:t xml:space="preserve"> а был утвержден в размере </w:t>
      </w:r>
      <w:r w:rsidRPr="00777DD0">
        <w:t>8,27</w:t>
      </w:r>
      <w:r w:rsidRPr="001D5EAB">
        <w:t xml:space="preserve"> леев/м</w:t>
      </w:r>
      <w:r w:rsidRPr="00777DD0">
        <w:rPr>
          <w:vertAlign w:val="superscript"/>
        </w:rPr>
        <w:t>3</w:t>
      </w:r>
      <w:r w:rsidRPr="001D5EAB">
        <w:t xml:space="preserve">, средний тариф для водоснабжения, согласно расчетам, составляет </w:t>
      </w:r>
      <w:r w:rsidRPr="00777DD0">
        <w:t>17,79</w:t>
      </w:r>
      <w:r w:rsidRPr="001D5EAB">
        <w:t xml:space="preserve"> леев/м</w:t>
      </w:r>
      <w:r w:rsidRPr="00777DD0">
        <w:rPr>
          <w:vertAlign w:val="superscript"/>
        </w:rPr>
        <w:t>3</w:t>
      </w:r>
      <w:r w:rsidRPr="001D5EAB">
        <w:rPr>
          <w:vertAlign w:val="superscript"/>
        </w:rPr>
        <w:t xml:space="preserve">, </w:t>
      </w:r>
      <w:r w:rsidRPr="001D5EAB">
        <w:t xml:space="preserve">в то время как утвержденный составляет </w:t>
      </w:r>
      <w:r w:rsidRPr="00777DD0">
        <w:t xml:space="preserve">15,05 </w:t>
      </w:r>
      <w:r w:rsidRPr="001D5EAB">
        <w:t>леев/м</w:t>
      </w:r>
      <w:r w:rsidRPr="001D5EAB">
        <w:rPr>
          <w:vertAlign w:val="superscript"/>
        </w:rPr>
        <w:t>3</w:t>
      </w:r>
      <w:r w:rsidRPr="001D5EAB">
        <w:t>.</w:t>
      </w:r>
      <w:r w:rsidRPr="00777DD0">
        <w:t xml:space="preserve"> </w:t>
      </w:r>
    </w:p>
  </w:footnote>
  <w:footnote w:id="305">
    <w:p w:rsidR="0030262D" w:rsidRDefault="0030262D" w:rsidP="0030262D">
      <w:pPr>
        <w:pStyle w:val="FootnoteText"/>
      </w:pPr>
      <w:r w:rsidRPr="001D5EAB">
        <w:rPr>
          <w:rStyle w:val="FootnoteReference"/>
        </w:rPr>
        <w:footnoteRef/>
      </w:r>
      <w:r w:rsidRPr="00777DD0">
        <w:t xml:space="preserve"> 11474 </w:t>
      </w:r>
      <w:r w:rsidRPr="001D5EAB">
        <w:t>тыс.</w:t>
      </w:r>
      <w:r w:rsidRPr="00777DD0">
        <w:t xml:space="preserve"> </w:t>
      </w:r>
      <w:r w:rsidRPr="001D5EAB">
        <w:t>м</w:t>
      </w:r>
      <w:r w:rsidRPr="00777DD0">
        <w:rPr>
          <w:vertAlign w:val="superscript"/>
        </w:rPr>
        <w:t>3</w:t>
      </w:r>
      <w:r w:rsidRPr="00777DD0">
        <w:t xml:space="preserve">*2,74 </w:t>
      </w:r>
      <w:r w:rsidRPr="001D5EAB">
        <w:t>леев</w:t>
      </w:r>
      <w:r w:rsidRPr="00777DD0">
        <w:t>/</w:t>
      </w:r>
      <w:r w:rsidRPr="001D5EAB">
        <w:t>м</w:t>
      </w:r>
      <w:r w:rsidRPr="00777DD0">
        <w:t>.</w:t>
      </w:r>
      <w:r w:rsidRPr="00777DD0">
        <w:rPr>
          <w:vertAlign w:val="superscript"/>
        </w:rPr>
        <w:t>3</w:t>
      </w:r>
    </w:p>
  </w:footnote>
  <w:footnote w:id="306">
    <w:p w:rsidR="0030262D" w:rsidRDefault="0030262D" w:rsidP="0030262D">
      <w:pPr>
        <w:pStyle w:val="FootnoteText"/>
      </w:pPr>
      <w:r w:rsidRPr="00466694">
        <w:rPr>
          <w:rStyle w:val="FootnoteReference"/>
          <w:lang w:val="ro-RO"/>
        </w:rPr>
        <w:footnoteRef/>
      </w:r>
      <w:r w:rsidRPr="00466694">
        <w:rPr>
          <w:lang w:val="ro-RO"/>
        </w:rPr>
        <w:t xml:space="preserve"> </w:t>
      </w:r>
      <w:r>
        <w:t xml:space="preserve">Регистрация в электронном учете данных счетчика; ежемесячная передача данных счетчика ООО </w:t>
      </w:r>
      <w:r w:rsidRPr="00466694">
        <w:rPr>
          <w:lang w:val="ro-RO"/>
        </w:rPr>
        <w:t>„Glorin Inginering”;</w:t>
      </w:r>
      <w:r>
        <w:t xml:space="preserve"> снятие пломб со счетчиков по просьбе потребителей; проведение перерасчетов при фактурировании услуг канализации; передача платежных поручений потребителям; предоставление оперативной информации ООО </w:t>
      </w:r>
      <w:r w:rsidRPr="00466694">
        <w:rPr>
          <w:lang w:val="ro-RO"/>
        </w:rPr>
        <w:t>„Glorin Inginering”</w:t>
      </w:r>
      <w:r>
        <w:t xml:space="preserve"> относительно пломбирования труб при подключении к водопроводу, относительно подключений и отключений от водопровода.</w:t>
      </w:r>
    </w:p>
  </w:footnote>
  <w:footnote w:id="307">
    <w:p w:rsidR="0030262D" w:rsidRDefault="0030262D" w:rsidP="0030262D">
      <w:pPr>
        <w:pStyle w:val="FootnoteText"/>
      </w:pPr>
      <w:r w:rsidRPr="00466694">
        <w:rPr>
          <w:rStyle w:val="FootnoteReference"/>
          <w:lang w:val="ro-RO"/>
        </w:rPr>
        <w:footnoteRef/>
      </w:r>
      <w:r w:rsidRPr="00466694">
        <w:rPr>
          <w:lang w:val="ro-RO"/>
        </w:rPr>
        <w:t xml:space="preserve"> </w:t>
      </w:r>
      <w:r w:rsidRPr="00257984">
        <w:t xml:space="preserve">Методология по утверждению и применению тарифов на дополнительные услуги, оказываемые потребителям операторами публичной </w:t>
      </w:r>
      <w:r w:rsidRPr="00257984">
        <w:rPr>
          <w:noProof/>
          <w:color w:val="000000" w:themeColor="text1"/>
        </w:rPr>
        <w:t xml:space="preserve">услуги </w:t>
      </w:r>
      <w:r w:rsidRPr="00257984">
        <w:rPr>
          <w:noProof/>
        </w:rPr>
        <w:t>водоснабжения и канализации,</w:t>
      </w:r>
      <w:r w:rsidRPr="00257984">
        <w:t xml:space="preserve"> утвержденная Постановлением НАРЭ №270 от </w:t>
      </w:r>
      <w:r w:rsidRPr="00257984">
        <w:rPr>
          <w:lang w:val="ro-RO"/>
        </w:rPr>
        <w:t>16.12.2015</w:t>
      </w:r>
      <w:r w:rsidRPr="00466694">
        <w:rPr>
          <w:lang w:val="ro-RO"/>
        </w:rPr>
        <w:t>.</w:t>
      </w:r>
    </w:p>
  </w:footnote>
  <w:footnote w:id="308">
    <w:p w:rsidR="0030262D" w:rsidRDefault="0030262D" w:rsidP="0030262D">
      <w:pPr>
        <w:spacing w:line="240" w:lineRule="auto"/>
      </w:pPr>
      <w:r w:rsidRPr="00466694">
        <w:rPr>
          <w:rStyle w:val="FootnoteReference"/>
          <w:sz w:val="20"/>
          <w:szCs w:val="20"/>
        </w:rPr>
        <w:footnoteRef/>
      </w:r>
      <w:r w:rsidRPr="00466694">
        <w:rPr>
          <w:rFonts w:cs="Times New Roman"/>
          <w:sz w:val="20"/>
          <w:szCs w:val="20"/>
        </w:rPr>
        <w:t xml:space="preserve"> </w:t>
      </w:r>
      <w:r w:rsidRPr="00960758">
        <w:rPr>
          <w:rFonts w:cs="Times New Roman"/>
          <w:sz w:val="20"/>
          <w:szCs w:val="20"/>
        </w:rPr>
        <w:t xml:space="preserve">Услуги аудита - 88,9 </w:t>
      </w:r>
      <w:r w:rsidRPr="00960758">
        <w:rPr>
          <w:spacing w:val="-4"/>
          <w:sz w:val="20"/>
          <w:szCs w:val="20"/>
        </w:rPr>
        <w:t>тыс. леев</w:t>
      </w:r>
      <w:r w:rsidRPr="00960758">
        <w:rPr>
          <w:rFonts w:cs="Times New Roman"/>
          <w:sz w:val="20"/>
          <w:szCs w:val="20"/>
        </w:rPr>
        <w:t>; завышенное потребление дизельного топлива - 6,3</w:t>
      </w:r>
      <w:r w:rsidRPr="00960758">
        <w:rPr>
          <w:spacing w:val="-4"/>
          <w:sz w:val="20"/>
          <w:szCs w:val="20"/>
        </w:rPr>
        <w:t xml:space="preserve"> тыс. леев</w:t>
      </w:r>
      <w:r w:rsidRPr="00960758">
        <w:rPr>
          <w:rFonts w:cs="Times New Roman"/>
          <w:sz w:val="20"/>
          <w:szCs w:val="20"/>
        </w:rPr>
        <w:t>; не</w:t>
      </w:r>
      <w:r w:rsidRPr="00960758">
        <w:rPr>
          <w:rFonts w:cs="Times New Roman"/>
          <w:sz w:val="20"/>
          <w:szCs w:val="20"/>
          <w:lang w:eastAsia="ru-RU"/>
        </w:rPr>
        <w:t>эффективное использование фонда оплаты труда</w:t>
      </w:r>
      <w:r w:rsidRPr="00960758">
        <w:rPr>
          <w:rFonts w:cs="Times New Roman"/>
          <w:sz w:val="20"/>
          <w:szCs w:val="20"/>
        </w:rPr>
        <w:t xml:space="preserve"> - 1588,0</w:t>
      </w:r>
      <w:r w:rsidRPr="00960758">
        <w:rPr>
          <w:spacing w:val="-4"/>
          <w:sz w:val="20"/>
          <w:szCs w:val="20"/>
        </w:rPr>
        <w:t xml:space="preserve"> тыс. леев</w:t>
      </w:r>
      <w:r w:rsidRPr="00960758">
        <w:rPr>
          <w:rFonts w:cs="Times New Roman"/>
          <w:sz w:val="20"/>
          <w:szCs w:val="20"/>
        </w:rPr>
        <w:t>; выбытие основных фондов в сумме 260,0</w:t>
      </w:r>
      <w:r w:rsidRPr="00960758">
        <w:rPr>
          <w:spacing w:val="-4"/>
          <w:sz w:val="20"/>
          <w:szCs w:val="20"/>
        </w:rPr>
        <w:t xml:space="preserve"> тыс. леев</w:t>
      </w:r>
      <w:r w:rsidRPr="00960758">
        <w:rPr>
          <w:rFonts w:cs="Times New Roman"/>
          <w:sz w:val="20"/>
          <w:szCs w:val="20"/>
        </w:rPr>
        <w:t xml:space="preserve">; безнадежные </w:t>
      </w:r>
      <w:r>
        <w:rPr>
          <w:rStyle w:val="FontStyle22"/>
          <w:sz w:val="20"/>
          <w:szCs w:val="20"/>
          <w:lang w:val="ru-RU" w:eastAsia="ro-RO"/>
        </w:rPr>
        <w:t>задолженности</w:t>
      </w:r>
      <w:r w:rsidRPr="00960758">
        <w:rPr>
          <w:rFonts w:cs="Times New Roman"/>
          <w:sz w:val="20"/>
          <w:szCs w:val="20"/>
        </w:rPr>
        <w:t xml:space="preserve"> - 407,8</w:t>
      </w:r>
      <w:r w:rsidRPr="00960758">
        <w:rPr>
          <w:spacing w:val="-4"/>
          <w:sz w:val="20"/>
          <w:szCs w:val="20"/>
        </w:rPr>
        <w:t xml:space="preserve"> тыс. леев</w:t>
      </w:r>
      <w:r w:rsidRPr="00960758">
        <w:rPr>
          <w:rFonts w:cs="Times New Roman"/>
          <w:sz w:val="20"/>
          <w:szCs w:val="20"/>
        </w:rPr>
        <w:t>; представительские расходы - 10,1</w:t>
      </w:r>
      <w:r w:rsidRPr="00960758">
        <w:rPr>
          <w:spacing w:val="-4"/>
          <w:sz w:val="20"/>
          <w:szCs w:val="20"/>
        </w:rPr>
        <w:t xml:space="preserve"> тыс. леев</w:t>
      </w:r>
      <w:r w:rsidRPr="00960758">
        <w:rPr>
          <w:rFonts w:cs="Times New Roman"/>
          <w:sz w:val="20"/>
          <w:szCs w:val="20"/>
        </w:rPr>
        <w:t>; штрафы и пени - 4,3</w:t>
      </w:r>
      <w:r w:rsidRPr="00960758">
        <w:rPr>
          <w:spacing w:val="-4"/>
          <w:sz w:val="20"/>
          <w:szCs w:val="20"/>
        </w:rPr>
        <w:t xml:space="preserve"> тыс. леев</w:t>
      </w:r>
      <w:r w:rsidRPr="00960758">
        <w:rPr>
          <w:rFonts w:cs="Times New Roman"/>
          <w:sz w:val="20"/>
          <w:szCs w:val="20"/>
        </w:rPr>
        <w:t>; с истекшим сроком давности – в сумме 28,7</w:t>
      </w:r>
      <w:r w:rsidRPr="00960758">
        <w:rPr>
          <w:spacing w:val="-4"/>
          <w:sz w:val="20"/>
          <w:szCs w:val="20"/>
        </w:rPr>
        <w:t xml:space="preserve"> тыс. леев</w:t>
      </w:r>
      <w:r w:rsidRPr="00960758">
        <w:rPr>
          <w:rFonts w:cs="Times New Roman"/>
          <w:sz w:val="20"/>
          <w:szCs w:val="20"/>
        </w:rPr>
        <w:t>.</w:t>
      </w:r>
    </w:p>
  </w:footnote>
  <w:footnote w:id="309">
    <w:p w:rsidR="0030262D" w:rsidRDefault="0030262D" w:rsidP="0030262D">
      <w:pPr>
        <w:pStyle w:val="FootnoteText"/>
      </w:pPr>
      <w:r w:rsidRPr="00960758">
        <w:rPr>
          <w:rStyle w:val="FootnoteReference"/>
        </w:rPr>
        <w:footnoteRef/>
      </w:r>
      <w:r w:rsidRPr="00960758">
        <w:t xml:space="preserve"> Совокупно за период 2012-2016 годов – 1208,6 </w:t>
      </w:r>
      <w:r w:rsidRPr="00960758">
        <w:rPr>
          <w:spacing w:val="-4"/>
        </w:rPr>
        <w:t>тыс. леев</w:t>
      </w:r>
      <w:r w:rsidRPr="00960758">
        <w:t>.</w:t>
      </w:r>
    </w:p>
  </w:footnote>
  <w:footnote w:id="310">
    <w:p w:rsidR="0030262D" w:rsidRDefault="0030262D" w:rsidP="0030262D">
      <w:pPr>
        <w:pStyle w:val="FootnoteText"/>
      </w:pPr>
      <w:r w:rsidRPr="00960758">
        <w:rPr>
          <w:rStyle w:val="FootnoteReference"/>
        </w:rPr>
        <w:footnoteRef/>
      </w:r>
      <w:r w:rsidRPr="00960758">
        <w:t xml:space="preserve"> Расходы по резервам для </w:t>
      </w:r>
      <w:r w:rsidRPr="00375E35">
        <w:t xml:space="preserve">безнадежных </w:t>
      </w:r>
      <w:r w:rsidRPr="00375E35">
        <w:rPr>
          <w:rStyle w:val="FontStyle22"/>
          <w:sz w:val="20"/>
          <w:szCs w:val="20"/>
          <w:lang w:eastAsia="ro-RO"/>
        </w:rPr>
        <w:t>задолженностей</w:t>
      </w:r>
      <w:r w:rsidRPr="00375E35">
        <w:t xml:space="preserve"> – 75691</w:t>
      </w:r>
      <w:r w:rsidRPr="00960758">
        <w:t>,4</w:t>
      </w:r>
      <w:r w:rsidRPr="00960758">
        <w:rPr>
          <w:spacing w:val="-4"/>
        </w:rPr>
        <w:t xml:space="preserve"> тыс. леев</w:t>
      </w:r>
      <w:r w:rsidRPr="00960758">
        <w:t>; расходы по пеням и санкциям – 2029,2</w:t>
      </w:r>
      <w:r w:rsidRPr="00960758">
        <w:rPr>
          <w:spacing w:val="-4"/>
        </w:rPr>
        <w:t xml:space="preserve"> тыс. леев</w:t>
      </w:r>
      <w:r w:rsidRPr="00960758">
        <w:t>; расходы по процентам - 16114,2</w:t>
      </w:r>
      <w:r w:rsidRPr="00960758">
        <w:rPr>
          <w:spacing w:val="-4"/>
        </w:rPr>
        <w:t xml:space="preserve"> тыс. леев</w:t>
      </w:r>
      <w:r w:rsidRPr="00960758">
        <w:t xml:space="preserve">; расходы на филантропию и спонсорство– 1642,9 </w:t>
      </w:r>
      <w:r w:rsidRPr="00960758">
        <w:rPr>
          <w:spacing w:val="-4"/>
        </w:rPr>
        <w:t>тыс. леев</w:t>
      </w:r>
      <w:r w:rsidRPr="00960758">
        <w:t xml:space="preserve"> (из которых профсоюзу -700,0</w:t>
      </w:r>
      <w:r w:rsidRPr="00960758">
        <w:rPr>
          <w:spacing w:val="-4"/>
        </w:rPr>
        <w:t xml:space="preserve"> тыс. леев</w:t>
      </w:r>
      <w:r w:rsidRPr="00960758">
        <w:t>, ветеранам АО АС Кишинэу -743,0</w:t>
      </w:r>
      <w:r w:rsidRPr="00960758">
        <w:rPr>
          <w:spacing w:val="-4"/>
        </w:rPr>
        <w:t xml:space="preserve"> тыс. леев</w:t>
      </w:r>
      <w:r w:rsidRPr="00960758">
        <w:t>, материальная помощь работникам – 156,5</w:t>
      </w:r>
      <w:r w:rsidRPr="00960758">
        <w:rPr>
          <w:spacing w:val="-4"/>
        </w:rPr>
        <w:t xml:space="preserve"> тыс. леев</w:t>
      </w:r>
      <w:r w:rsidRPr="00960758">
        <w:t>); амортизация основных средств – 1013,0</w:t>
      </w:r>
      <w:r w:rsidRPr="00960758">
        <w:rPr>
          <w:spacing w:val="-4"/>
        </w:rPr>
        <w:t xml:space="preserve"> тыс. леев</w:t>
      </w:r>
      <w:r w:rsidRPr="00960758">
        <w:t>; расходы по резервам будущих периодов – 1231,2</w:t>
      </w:r>
      <w:r w:rsidRPr="00960758">
        <w:rPr>
          <w:spacing w:val="-4"/>
        </w:rPr>
        <w:t xml:space="preserve"> тыс. леев</w:t>
      </w:r>
      <w:r w:rsidRPr="00960758">
        <w:t xml:space="preserve">; расходы для работы с населением (2% МПУЖФ) – </w:t>
      </w:r>
      <w:r w:rsidRPr="00960758">
        <w:rPr>
          <w:color w:val="000000"/>
        </w:rPr>
        <w:t>1469,1</w:t>
      </w:r>
      <w:r w:rsidRPr="00960758">
        <w:rPr>
          <w:spacing w:val="-4"/>
        </w:rPr>
        <w:t xml:space="preserve"> тыс. леев</w:t>
      </w:r>
      <w:r w:rsidRPr="00960758">
        <w:rPr>
          <w:color w:val="000000"/>
        </w:rPr>
        <w:t>.</w:t>
      </w:r>
    </w:p>
  </w:footnote>
  <w:footnote w:id="311">
    <w:p w:rsidR="0030262D" w:rsidRDefault="0030262D" w:rsidP="0030262D">
      <w:r w:rsidRPr="00960758">
        <w:rPr>
          <w:rStyle w:val="FootnoteReference"/>
          <w:sz w:val="20"/>
          <w:szCs w:val="20"/>
        </w:rPr>
        <w:footnoteRef/>
      </w:r>
      <w:r w:rsidRPr="00960758">
        <w:rPr>
          <w:rFonts w:cs="Times New Roman"/>
          <w:sz w:val="20"/>
          <w:szCs w:val="20"/>
        </w:rPr>
        <w:t xml:space="preserve"> Из общих не</w:t>
      </w:r>
      <w:r w:rsidRPr="00960758">
        <w:rPr>
          <w:rFonts w:cs="Times New Roman"/>
          <w:sz w:val="20"/>
          <w:szCs w:val="20"/>
          <w:lang w:eastAsia="ru-RU"/>
        </w:rPr>
        <w:t>эффективных</w:t>
      </w:r>
      <w:r w:rsidRPr="00960758">
        <w:rPr>
          <w:rFonts w:cs="Times New Roman"/>
          <w:sz w:val="20"/>
          <w:szCs w:val="20"/>
        </w:rPr>
        <w:t xml:space="preserve"> расходов, определенных аудитом, для определения тарифов признаются лишь расходы по процентам в сумме 16,1 млн. леев.</w:t>
      </w:r>
    </w:p>
  </w:footnote>
  <w:footnote w:id="312">
    <w:p w:rsidR="0030262D" w:rsidRDefault="0030262D" w:rsidP="0030262D">
      <w:pPr>
        <w:pStyle w:val="FootnoteText"/>
      </w:pPr>
      <w:r w:rsidRPr="00466694">
        <w:rPr>
          <w:rStyle w:val="FootnoteReference"/>
          <w:lang w:val="ro-RO"/>
        </w:rPr>
        <w:footnoteRef/>
      </w:r>
      <w:r w:rsidRPr="00466694">
        <w:rPr>
          <w:lang w:val="ro-RO"/>
        </w:rPr>
        <w:t xml:space="preserve"> 6,6 </w:t>
      </w:r>
      <w:r w:rsidRPr="007238A6">
        <w:rPr>
          <w:spacing w:val="-4"/>
        </w:rPr>
        <w:t>тыс. леев</w:t>
      </w:r>
      <w:r w:rsidRPr="00466694">
        <w:rPr>
          <w:lang w:val="ro-RO"/>
        </w:rPr>
        <w:t xml:space="preserve"> /</w:t>
      </w:r>
      <w:r>
        <w:t>день</w:t>
      </w:r>
      <w:r w:rsidRPr="00466694">
        <w:rPr>
          <w:lang w:val="ro-RO"/>
        </w:rPr>
        <w:t xml:space="preserve">*890 </w:t>
      </w:r>
      <w:r>
        <w:t xml:space="preserve">дней </w:t>
      </w:r>
      <w:r w:rsidRPr="00466694">
        <w:rPr>
          <w:lang w:val="ro-RO"/>
        </w:rPr>
        <w:t>(</w:t>
      </w:r>
      <w:r>
        <w:t xml:space="preserve">фактически работало </w:t>
      </w:r>
      <w:r w:rsidRPr="00466694">
        <w:rPr>
          <w:lang w:val="ro-RO"/>
        </w:rPr>
        <w:t>6</w:t>
      </w:r>
      <w:r>
        <w:t xml:space="preserve"> автомобилей</w:t>
      </w:r>
      <w:r w:rsidRPr="00466694">
        <w:rPr>
          <w:lang w:val="ro-RO"/>
        </w:rPr>
        <w:t>).</w:t>
      </w:r>
    </w:p>
  </w:footnote>
  <w:footnote w:id="313">
    <w:p w:rsidR="0030262D" w:rsidRDefault="0030262D" w:rsidP="0030262D">
      <w:pPr>
        <w:pStyle w:val="FootnoteText"/>
      </w:pPr>
      <w:r w:rsidRPr="00466694">
        <w:rPr>
          <w:rStyle w:val="FootnoteReference"/>
          <w:lang w:val="ro-RO"/>
        </w:rPr>
        <w:footnoteRef/>
      </w:r>
      <w:r w:rsidRPr="00466694">
        <w:rPr>
          <w:lang w:val="ro-RO"/>
        </w:rPr>
        <w:t xml:space="preserve"> 1132,84 </w:t>
      </w:r>
      <w:r>
        <w:t>леев</w:t>
      </w:r>
      <w:r w:rsidRPr="00466694">
        <w:rPr>
          <w:lang w:val="ro-RO"/>
        </w:rPr>
        <w:t xml:space="preserve">*177 </w:t>
      </w:r>
      <w:r>
        <w:t>дней</w:t>
      </w:r>
      <w:r w:rsidRPr="00466694">
        <w:rPr>
          <w:lang w:val="ro-RO"/>
        </w:rPr>
        <w:t xml:space="preserve">*178 </w:t>
      </w:r>
      <w:r>
        <w:t>автомобилей</w:t>
      </w:r>
      <w:r w:rsidRPr="00466694">
        <w:rPr>
          <w:lang w:val="ro-RO"/>
        </w:rPr>
        <w:t>.</w:t>
      </w:r>
    </w:p>
  </w:footnote>
  <w:footnote w:id="314">
    <w:p w:rsidR="0030262D" w:rsidRDefault="0030262D" w:rsidP="0030262D">
      <w:pPr>
        <w:pStyle w:val="FootnoteText"/>
      </w:pPr>
      <w:r w:rsidRPr="00466694">
        <w:rPr>
          <w:rStyle w:val="FootnoteReference"/>
          <w:lang w:val="ro-RO"/>
        </w:rPr>
        <w:footnoteRef/>
      </w:r>
      <w:r w:rsidRPr="00466694">
        <w:rPr>
          <w:lang w:val="ro-RO"/>
        </w:rPr>
        <w:t xml:space="preserve"> </w:t>
      </w:r>
      <w:r>
        <w:t xml:space="preserve">Показания спидометров были больше, чем отраженные в путевых листах </w:t>
      </w:r>
      <w:r w:rsidRPr="00466694">
        <w:rPr>
          <w:lang w:val="ro-RO"/>
        </w:rPr>
        <w:t xml:space="preserve">- 4 </w:t>
      </w:r>
      <w:r>
        <w:t xml:space="preserve">случая </w:t>
      </w:r>
      <w:r w:rsidRPr="00466694">
        <w:rPr>
          <w:lang w:val="ro-RO"/>
        </w:rPr>
        <w:t xml:space="preserve">(668 </w:t>
      </w:r>
      <w:r>
        <w:t>км</w:t>
      </w:r>
      <w:r w:rsidRPr="00466694">
        <w:rPr>
          <w:lang w:val="ro-RO"/>
        </w:rPr>
        <w:t>),</w:t>
      </w:r>
      <w:r>
        <w:t xml:space="preserve"> и наоборот – 4 случая.</w:t>
      </w:r>
    </w:p>
  </w:footnote>
  <w:footnote w:id="315">
    <w:p w:rsidR="0030262D" w:rsidRDefault="0030262D" w:rsidP="0030262D">
      <w:pPr>
        <w:pStyle w:val="FootnoteText"/>
      </w:pPr>
      <w:r w:rsidRPr="00466694">
        <w:rPr>
          <w:rStyle w:val="FootnoteReference"/>
          <w:lang w:val="ro-RO"/>
        </w:rPr>
        <w:footnoteRef/>
      </w:r>
      <w:r w:rsidRPr="00466694">
        <w:rPr>
          <w:lang w:val="ro-RO"/>
        </w:rPr>
        <w:t xml:space="preserve"> </w:t>
      </w:r>
      <w:r>
        <w:t>Приложение 3 к Приказу Департамента статистических анализов и социологии РМ №</w:t>
      </w:r>
      <w:r w:rsidRPr="00466694">
        <w:rPr>
          <w:lang w:val="ro-RO"/>
        </w:rPr>
        <w:t xml:space="preserve">108 </w:t>
      </w:r>
      <w:r>
        <w:t xml:space="preserve">от </w:t>
      </w:r>
      <w:r w:rsidRPr="00466694">
        <w:rPr>
          <w:lang w:val="ro-RO"/>
        </w:rPr>
        <w:t>17.12.1998 „</w:t>
      </w:r>
      <w:r>
        <w:t>Инструкция по заполнению и обработке путевых листов для автомобилей</w:t>
      </w:r>
      <w:r w:rsidRPr="00466694">
        <w:rPr>
          <w:lang w:val="ro-RO"/>
        </w:rPr>
        <w:t>”.</w:t>
      </w:r>
    </w:p>
  </w:footnote>
  <w:footnote w:id="316">
    <w:p w:rsidR="0030262D" w:rsidRDefault="0030262D" w:rsidP="0030262D">
      <w:pPr>
        <w:pStyle w:val="FootnoteText"/>
      </w:pPr>
      <w:r w:rsidRPr="00466694">
        <w:rPr>
          <w:rStyle w:val="FootnoteReference"/>
          <w:lang w:val="ro-RO"/>
        </w:rPr>
        <w:footnoteRef/>
      </w:r>
      <w:r w:rsidRPr="00466694">
        <w:rPr>
          <w:lang w:val="ro-RO"/>
        </w:rPr>
        <w:t xml:space="preserve"> </w:t>
      </w:r>
      <w:r w:rsidRPr="00736790">
        <w:t>Цена для перевозки жидких отходов для физических лиц, утвержденная АО АС Кишинэу: минимальная – 228 леев, максимальная - 971 лей.</w:t>
      </w:r>
    </w:p>
  </w:footnote>
  <w:footnote w:id="317">
    <w:p w:rsidR="0030262D" w:rsidRDefault="0030262D" w:rsidP="0030262D">
      <w:pPr>
        <w:pStyle w:val="FootnoteText"/>
      </w:pPr>
      <w:r w:rsidRPr="00736790">
        <w:rPr>
          <w:rStyle w:val="FootnoteReference"/>
        </w:rPr>
        <w:footnoteRef/>
      </w:r>
      <w:r w:rsidRPr="00736790">
        <w:t xml:space="preserve"> П.7 (3) из Методических указаний </w:t>
      </w:r>
      <w:r w:rsidRPr="0005364E">
        <w:t>о бухгалтерском учете производственных затрат и калькуляция себестоимости продукции и услуг</w:t>
      </w:r>
      <w:r>
        <w:t xml:space="preserve"> </w:t>
      </w:r>
      <w:r w:rsidRPr="00736790">
        <w:t>из Национальных стандартов бухгалтерского учета, утвержденных Приказом МФ №118 от 06.08.2013</w:t>
      </w:r>
      <w:r w:rsidRPr="00466694">
        <w:rPr>
          <w:lang w:val="ro-RO"/>
        </w:rPr>
        <w:t>.</w:t>
      </w:r>
    </w:p>
  </w:footnote>
  <w:footnote w:id="318">
    <w:p w:rsidR="0030262D" w:rsidRDefault="0030262D" w:rsidP="0030262D">
      <w:pPr>
        <w:pStyle w:val="FootnoteText"/>
      </w:pPr>
      <w:r w:rsidRPr="00466694">
        <w:rPr>
          <w:rStyle w:val="FootnoteReference"/>
          <w:lang w:val="ro-RO"/>
        </w:rPr>
        <w:footnoteRef/>
      </w:r>
      <w:r w:rsidRPr="00466694">
        <w:rPr>
          <w:lang w:val="ro-RO"/>
        </w:rPr>
        <w:t xml:space="preserve"> </w:t>
      </w:r>
      <w:r>
        <w:t>Решение ГС Сорока №</w:t>
      </w:r>
      <w:r w:rsidRPr="00466694">
        <w:rPr>
          <w:lang w:val="ro-RO"/>
        </w:rPr>
        <w:t xml:space="preserve">20/2 </w:t>
      </w:r>
      <w:r>
        <w:t xml:space="preserve">от </w:t>
      </w:r>
      <w:r w:rsidRPr="00466694">
        <w:rPr>
          <w:lang w:val="ro-RO"/>
        </w:rPr>
        <w:t xml:space="preserve">01.11.2012 </w:t>
      </w:r>
      <w:r>
        <w:t>о гибком тарифе, утвержденном для физических лиц</w:t>
      </w:r>
      <w:r w:rsidRPr="00466694">
        <w:rPr>
          <w:lang w:val="ro-RO"/>
        </w:rPr>
        <w:t>.</w:t>
      </w:r>
    </w:p>
  </w:footnote>
  <w:footnote w:id="319">
    <w:p w:rsidR="0030262D" w:rsidRDefault="0030262D" w:rsidP="0030262D">
      <w:pPr>
        <w:pStyle w:val="FootnoteText"/>
        <w:tabs>
          <w:tab w:val="left" w:pos="5973"/>
        </w:tabs>
      </w:pPr>
      <w:r w:rsidRPr="00466694">
        <w:rPr>
          <w:rStyle w:val="FootnoteReference"/>
          <w:lang w:val="ro-RO"/>
        </w:rPr>
        <w:footnoteRef/>
      </w:r>
      <w:r w:rsidRPr="00466694">
        <w:rPr>
          <w:lang w:val="ro-RO"/>
        </w:rPr>
        <w:t xml:space="preserve"> </w:t>
      </w:r>
      <w:r w:rsidRPr="00777DD0">
        <w:rPr>
          <w:lang w:val="ro-RO"/>
        </w:rPr>
        <w:t>АО</w:t>
      </w:r>
      <w:r w:rsidRPr="00466694">
        <w:rPr>
          <w:bCs/>
          <w:lang w:val="ro-RO"/>
        </w:rPr>
        <w:t xml:space="preserve"> ,,Codru-Nord”</w:t>
      </w:r>
      <w:r w:rsidRPr="00466694">
        <w:rPr>
          <w:lang w:val="ro-RO"/>
        </w:rPr>
        <w:t xml:space="preserve"> - </w:t>
      </w:r>
      <w:r w:rsidRPr="00466694">
        <w:rPr>
          <w:bCs/>
          <w:lang w:val="ro-RO"/>
        </w:rPr>
        <w:t xml:space="preserve">30456 </w:t>
      </w:r>
      <w:r w:rsidRPr="00777DD0">
        <w:rPr>
          <w:bCs/>
          <w:lang w:val="ro-RO"/>
        </w:rPr>
        <w:t>м</w:t>
      </w:r>
      <w:r w:rsidRPr="00466694">
        <w:rPr>
          <w:bCs/>
          <w:vertAlign w:val="superscript"/>
          <w:lang w:val="ro-RO"/>
        </w:rPr>
        <w:t>3</w:t>
      </w:r>
      <w:r w:rsidRPr="00466694">
        <w:rPr>
          <w:bCs/>
          <w:lang w:val="ro-RO"/>
        </w:rPr>
        <w:t xml:space="preserve">, </w:t>
      </w:r>
      <w:r w:rsidRPr="00777DD0">
        <w:rPr>
          <w:bCs/>
          <w:lang w:val="ro-RO"/>
        </w:rPr>
        <w:t xml:space="preserve">ООО </w:t>
      </w:r>
      <w:r w:rsidRPr="00466694">
        <w:rPr>
          <w:lang w:val="ro-RO"/>
        </w:rPr>
        <w:t xml:space="preserve">,,Agricol-Nord” - 30456 </w:t>
      </w:r>
      <w:r w:rsidRPr="00777DD0">
        <w:rPr>
          <w:lang w:val="ro-RO"/>
        </w:rPr>
        <w:t>м</w:t>
      </w:r>
      <w:r w:rsidRPr="00466694">
        <w:rPr>
          <w:vertAlign w:val="superscript"/>
          <w:lang w:val="ro-RO"/>
        </w:rPr>
        <w:t>3</w:t>
      </w:r>
      <w:r w:rsidRPr="00466694">
        <w:rPr>
          <w:lang w:val="ro-RO"/>
        </w:rPr>
        <w:t xml:space="preserve">, </w:t>
      </w:r>
      <w:r w:rsidRPr="00777DD0">
        <w:rPr>
          <w:lang w:val="ro-RO"/>
        </w:rPr>
        <w:t xml:space="preserve">ООО </w:t>
      </w:r>
      <w:r w:rsidRPr="00466694">
        <w:rPr>
          <w:lang w:val="ro-RO"/>
        </w:rPr>
        <w:t xml:space="preserve">,,Nixagria-Com” – 30456 </w:t>
      </w:r>
      <w:r w:rsidRPr="00777DD0">
        <w:rPr>
          <w:lang w:val="ro-RO"/>
        </w:rPr>
        <w:t>м</w:t>
      </w:r>
      <w:r w:rsidRPr="00466694">
        <w:rPr>
          <w:vertAlign w:val="superscript"/>
          <w:lang w:val="ro-RO"/>
        </w:rPr>
        <w:t>3</w:t>
      </w:r>
      <w:r w:rsidRPr="00466694">
        <w:rPr>
          <w:lang w:val="ro-RO"/>
        </w:rPr>
        <w:t>.</w:t>
      </w:r>
    </w:p>
  </w:footnote>
  <w:footnote w:id="320">
    <w:p w:rsidR="0030262D" w:rsidRDefault="0030262D" w:rsidP="0030262D">
      <w:pPr>
        <w:pStyle w:val="FootnoteText"/>
      </w:pPr>
      <w:r w:rsidRPr="00170C11">
        <w:rPr>
          <w:rStyle w:val="FootnoteReference"/>
        </w:rPr>
        <w:footnoteRef/>
      </w:r>
      <w:r w:rsidRPr="00170C11">
        <w:rPr>
          <w:bCs/>
          <w:color w:val="000000"/>
        </w:rPr>
        <w:t xml:space="preserve"> П. 6.15 и п.6.16 из </w:t>
      </w:r>
      <w:r w:rsidRPr="00170C11">
        <w:t>СНИПа 2-04-02-84 „</w:t>
      </w:r>
      <w:r w:rsidRPr="00170C11">
        <w:rPr>
          <w:bCs/>
          <w:color w:val="000000"/>
        </w:rPr>
        <w:t>ВОДОСНАБЖЕНИЕ. НАРУЖНЫЕ СЕТИ И СООРУЖЕНИЯ”</w:t>
      </w:r>
      <w:r w:rsidRPr="00170C11">
        <w:t xml:space="preserve"> и Руководство по химическому и технологическому анализу воды.</w:t>
      </w:r>
    </w:p>
  </w:footnote>
  <w:footnote w:id="321">
    <w:p w:rsidR="0030262D" w:rsidRDefault="0030262D" w:rsidP="0030262D">
      <w:pPr>
        <w:pStyle w:val="FootnoteText"/>
      </w:pPr>
      <w:r w:rsidRPr="00466694">
        <w:rPr>
          <w:rStyle w:val="FootnoteReference"/>
          <w:lang w:val="ro-RO"/>
        </w:rPr>
        <w:footnoteRef/>
      </w:r>
      <w:r>
        <w:rPr>
          <w:lang w:val="ro-RO"/>
        </w:rPr>
        <w:t xml:space="preserve"> Ст</w:t>
      </w:r>
      <w:r w:rsidRPr="00466694">
        <w:rPr>
          <w:lang w:val="ro-RO"/>
        </w:rPr>
        <w:t>.17</w:t>
      </w:r>
      <w:r>
        <w:t xml:space="preserve"> Закона №</w:t>
      </w:r>
      <w:r w:rsidRPr="00466694">
        <w:rPr>
          <w:lang w:val="ro-RO"/>
        </w:rPr>
        <w:t xml:space="preserve">113-XVI </w:t>
      </w:r>
      <w:r>
        <w:t xml:space="preserve">от </w:t>
      </w:r>
      <w:r w:rsidRPr="00466694">
        <w:rPr>
          <w:lang w:val="ro-RO"/>
        </w:rPr>
        <w:t>27.04.2007.</w:t>
      </w:r>
    </w:p>
  </w:footnote>
  <w:footnote w:id="322">
    <w:p w:rsidR="0030262D" w:rsidRDefault="0030262D" w:rsidP="0030262D">
      <w:pPr>
        <w:pStyle w:val="FootnoteText"/>
      </w:pPr>
      <w:r w:rsidRPr="00466694">
        <w:rPr>
          <w:rStyle w:val="FootnoteReference"/>
          <w:lang w:val="ro-RO"/>
        </w:rPr>
        <w:footnoteRef/>
      </w:r>
      <w:r w:rsidRPr="00466694">
        <w:rPr>
          <w:lang w:val="ro-RO"/>
        </w:rPr>
        <w:t xml:space="preserve"> </w:t>
      </w:r>
      <w:r>
        <w:t xml:space="preserve">Для водомеров с классом защиты </w:t>
      </w:r>
      <w:r w:rsidRPr="00466694">
        <w:rPr>
          <w:lang w:val="ro-RO"/>
        </w:rPr>
        <w:t xml:space="preserve">B - 55 </w:t>
      </w:r>
      <w:r>
        <w:t>леев</w:t>
      </w:r>
      <w:r w:rsidRPr="00466694">
        <w:rPr>
          <w:lang w:val="ro-RO"/>
        </w:rPr>
        <w:t>/</w:t>
      </w:r>
      <w:r>
        <w:t>шт.</w:t>
      </w:r>
      <w:r>
        <w:rPr>
          <w:lang w:val="ro-RO"/>
        </w:rPr>
        <w:t xml:space="preserve">, </w:t>
      </w:r>
      <w:r w:rsidRPr="00F30CDB">
        <w:t xml:space="preserve">класса </w:t>
      </w:r>
      <w:r w:rsidRPr="00466694">
        <w:rPr>
          <w:lang w:val="ro-RO"/>
        </w:rPr>
        <w:t xml:space="preserve">C - 90 </w:t>
      </w:r>
      <w:r>
        <w:t>леев</w:t>
      </w:r>
      <w:r w:rsidRPr="00466694">
        <w:rPr>
          <w:lang w:val="ro-RO"/>
        </w:rPr>
        <w:t>.</w:t>
      </w:r>
    </w:p>
  </w:footnote>
  <w:footnote w:id="323">
    <w:p w:rsidR="0030262D" w:rsidRDefault="0030262D" w:rsidP="0030262D">
      <w:pPr>
        <w:tabs>
          <w:tab w:val="center" w:pos="4677"/>
        </w:tabs>
        <w:spacing w:line="240" w:lineRule="auto"/>
      </w:pPr>
      <w:r w:rsidRPr="00466694">
        <w:rPr>
          <w:rStyle w:val="FootnoteReference"/>
          <w:sz w:val="20"/>
          <w:szCs w:val="20"/>
        </w:rPr>
        <w:footnoteRef/>
      </w:r>
      <w:r w:rsidRPr="00466694">
        <w:rPr>
          <w:rFonts w:cs="Times New Roman"/>
          <w:sz w:val="20"/>
          <w:szCs w:val="20"/>
        </w:rPr>
        <w:t xml:space="preserve"> </w:t>
      </w:r>
      <w:r>
        <w:rPr>
          <w:rFonts w:cs="Times New Roman"/>
          <w:sz w:val="20"/>
          <w:szCs w:val="20"/>
          <w:lang w:val="ru-RU"/>
        </w:rPr>
        <w:t xml:space="preserve">Население из домов-жилых блоков </w:t>
      </w:r>
      <w:r w:rsidRPr="00466694">
        <w:rPr>
          <w:rFonts w:cs="Times New Roman"/>
          <w:sz w:val="20"/>
          <w:szCs w:val="20"/>
        </w:rPr>
        <w:t>– 10</w:t>
      </w:r>
      <w:r>
        <w:rPr>
          <w:rFonts w:cs="Times New Roman"/>
          <w:sz w:val="20"/>
          <w:szCs w:val="20"/>
          <w:lang w:val="ru-RU"/>
        </w:rPr>
        <w:t xml:space="preserve"> леев с одного лица, население из индивидуальных домов </w:t>
      </w:r>
      <w:r w:rsidRPr="00466694">
        <w:rPr>
          <w:rFonts w:cs="Times New Roman"/>
          <w:sz w:val="20"/>
          <w:szCs w:val="20"/>
        </w:rPr>
        <w:t>-12</w:t>
      </w:r>
      <w:r>
        <w:rPr>
          <w:rFonts w:cs="Times New Roman"/>
          <w:sz w:val="20"/>
          <w:szCs w:val="20"/>
          <w:lang w:val="ru-RU"/>
        </w:rPr>
        <w:t xml:space="preserve"> леев с одного лица, </w:t>
      </w:r>
      <w:r w:rsidRPr="00AC0A35">
        <w:rPr>
          <w:rFonts w:cs="Times New Roman"/>
          <w:sz w:val="20"/>
          <w:szCs w:val="20"/>
          <w:lang w:val="ru-RU"/>
        </w:rPr>
        <w:t>бюджет</w:t>
      </w:r>
      <w:r>
        <w:rPr>
          <w:rFonts w:cs="Times New Roman"/>
          <w:sz w:val="20"/>
          <w:szCs w:val="20"/>
          <w:lang w:val="ru-RU"/>
        </w:rPr>
        <w:t xml:space="preserve">ные </w:t>
      </w:r>
      <w:r>
        <w:rPr>
          <w:rFonts w:cs="Times New Roman"/>
          <w:sz w:val="20"/>
          <w:szCs w:val="20"/>
          <w:lang w:val="ru-RU" w:eastAsia="ru-RU"/>
        </w:rPr>
        <w:t xml:space="preserve">учреждения </w:t>
      </w:r>
      <w:r w:rsidRPr="00466694">
        <w:rPr>
          <w:rFonts w:cs="Times New Roman"/>
          <w:sz w:val="20"/>
          <w:szCs w:val="20"/>
        </w:rPr>
        <w:t xml:space="preserve">– 120 </w:t>
      </w:r>
      <w:r>
        <w:rPr>
          <w:rFonts w:cs="Times New Roman"/>
          <w:sz w:val="20"/>
          <w:szCs w:val="20"/>
          <w:lang w:val="ru-RU"/>
        </w:rPr>
        <w:t xml:space="preserve">леев за </w:t>
      </w:r>
      <w:r w:rsidRPr="00466694">
        <w:rPr>
          <w:rFonts w:cs="Times New Roman"/>
          <w:sz w:val="20"/>
          <w:szCs w:val="20"/>
        </w:rPr>
        <w:t xml:space="preserve">1 </w:t>
      </w:r>
      <w:r>
        <w:rPr>
          <w:rFonts w:cs="Times New Roman"/>
          <w:sz w:val="20"/>
          <w:szCs w:val="20"/>
          <w:lang w:val="ru-RU"/>
        </w:rPr>
        <w:t>м</w:t>
      </w:r>
      <w:r w:rsidRPr="00466694">
        <w:rPr>
          <w:rFonts w:cs="Times New Roman"/>
          <w:sz w:val="20"/>
          <w:szCs w:val="20"/>
          <w:vertAlign w:val="superscript"/>
        </w:rPr>
        <w:t>3</w:t>
      </w:r>
      <w:r>
        <w:rPr>
          <w:rFonts w:cs="Times New Roman"/>
          <w:sz w:val="20"/>
          <w:szCs w:val="20"/>
          <w:vertAlign w:val="superscript"/>
          <w:lang w:val="ru-RU"/>
        </w:rPr>
        <w:t xml:space="preserve"> </w:t>
      </w:r>
      <w:r w:rsidRPr="00AC0A35">
        <w:rPr>
          <w:rFonts w:cs="Times New Roman"/>
          <w:sz w:val="20"/>
          <w:szCs w:val="20"/>
          <w:lang w:val="ru-RU"/>
        </w:rPr>
        <w:t xml:space="preserve">отходов; </w:t>
      </w:r>
      <w:r w:rsidRPr="00AC0A35">
        <w:rPr>
          <w:rFonts w:cs="Times New Roman"/>
          <w:bCs/>
          <w:sz w:val="20"/>
          <w:szCs w:val="20"/>
        </w:rPr>
        <w:t>экономически</w:t>
      </w:r>
      <w:r>
        <w:rPr>
          <w:rFonts w:cs="Times New Roman"/>
          <w:bCs/>
          <w:sz w:val="20"/>
          <w:szCs w:val="20"/>
        </w:rPr>
        <w:t>е</w:t>
      </w:r>
      <w:r w:rsidRPr="00AC0A35">
        <w:rPr>
          <w:rFonts w:cs="Times New Roman"/>
          <w:bCs/>
          <w:sz w:val="20"/>
          <w:szCs w:val="20"/>
        </w:rPr>
        <w:t xml:space="preserve"> агент</w:t>
      </w:r>
      <w:r w:rsidRPr="00AC0A35">
        <w:rPr>
          <w:rFonts w:cs="Times New Roman"/>
          <w:sz w:val="20"/>
          <w:szCs w:val="20"/>
          <w:lang w:val="ru-RU"/>
        </w:rPr>
        <w:t xml:space="preserve">ы - </w:t>
      </w:r>
      <w:r w:rsidRPr="00AC0A35">
        <w:rPr>
          <w:rFonts w:cs="Times New Roman"/>
          <w:sz w:val="20"/>
          <w:szCs w:val="20"/>
        </w:rPr>
        <w:t>1</w:t>
      </w:r>
      <w:r w:rsidRPr="00AC0A35">
        <w:rPr>
          <w:rFonts w:cs="Times New Roman"/>
          <w:sz w:val="20"/>
          <w:szCs w:val="20"/>
          <w:lang w:val="ru-RU"/>
        </w:rPr>
        <w:t>3</w:t>
      </w:r>
      <w:r w:rsidRPr="00AC0A35">
        <w:rPr>
          <w:rFonts w:cs="Times New Roman"/>
          <w:sz w:val="20"/>
          <w:szCs w:val="20"/>
        </w:rPr>
        <w:t xml:space="preserve">0 </w:t>
      </w:r>
      <w:r w:rsidRPr="00AC0A35">
        <w:rPr>
          <w:rFonts w:cs="Times New Roman"/>
          <w:sz w:val="20"/>
          <w:szCs w:val="20"/>
          <w:lang w:val="ru-RU"/>
        </w:rPr>
        <w:t>леев</w:t>
      </w:r>
      <w:r>
        <w:rPr>
          <w:rFonts w:cs="Times New Roman"/>
          <w:sz w:val="20"/>
          <w:szCs w:val="20"/>
          <w:lang w:val="ru-RU"/>
        </w:rPr>
        <w:t xml:space="preserve"> за </w:t>
      </w:r>
      <w:r w:rsidRPr="00466694">
        <w:rPr>
          <w:rFonts w:cs="Times New Roman"/>
          <w:sz w:val="20"/>
          <w:szCs w:val="20"/>
        </w:rPr>
        <w:t xml:space="preserve">1 </w:t>
      </w:r>
      <w:r>
        <w:rPr>
          <w:rFonts w:cs="Times New Roman"/>
          <w:sz w:val="20"/>
          <w:szCs w:val="20"/>
          <w:lang w:val="ru-RU"/>
        </w:rPr>
        <w:t>м</w:t>
      </w:r>
      <w:r w:rsidRPr="00466694">
        <w:rPr>
          <w:rFonts w:cs="Times New Roman"/>
          <w:sz w:val="20"/>
          <w:szCs w:val="20"/>
          <w:vertAlign w:val="superscript"/>
        </w:rPr>
        <w:t>3</w:t>
      </w:r>
      <w:r>
        <w:rPr>
          <w:rFonts w:cs="Times New Roman"/>
          <w:sz w:val="20"/>
          <w:szCs w:val="20"/>
          <w:vertAlign w:val="superscript"/>
          <w:lang w:val="ru-RU"/>
        </w:rPr>
        <w:t xml:space="preserve"> </w:t>
      </w:r>
      <w:r>
        <w:rPr>
          <w:rFonts w:cs="Times New Roman"/>
          <w:sz w:val="20"/>
          <w:szCs w:val="20"/>
          <w:lang w:val="ru-RU"/>
        </w:rPr>
        <w:t>отходов</w:t>
      </w:r>
      <w:r w:rsidRPr="00466694">
        <w:rPr>
          <w:rFonts w:cs="Times New Roman"/>
          <w:sz w:val="20"/>
          <w:szCs w:val="20"/>
        </w:rPr>
        <w:t>.</w:t>
      </w:r>
    </w:p>
  </w:footnote>
  <w:footnote w:id="324">
    <w:p w:rsidR="0030262D" w:rsidRDefault="0030262D" w:rsidP="0030262D">
      <w:pPr>
        <w:pStyle w:val="FootnoteText"/>
        <w:shd w:val="clear" w:color="auto" w:fill="FFFFFF" w:themeFill="background1"/>
      </w:pPr>
      <w:r w:rsidRPr="00466694">
        <w:rPr>
          <w:rStyle w:val="FootnoteReference"/>
        </w:rPr>
        <w:footnoteRef/>
      </w:r>
      <w:r w:rsidRPr="00777DD0">
        <w:t xml:space="preserve"> </w:t>
      </w:r>
      <w:r>
        <w:t>Процентное распределение нераспределенных расходов</w:t>
      </w:r>
      <w:r w:rsidRPr="00777DD0">
        <w:t xml:space="preserve">: 2015 </w:t>
      </w:r>
      <w:r>
        <w:t xml:space="preserve">год </w:t>
      </w:r>
      <w:r w:rsidRPr="00777DD0">
        <w:t xml:space="preserve">– </w:t>
      </w:r>
      <w:r>
        <w:t xml:space="preserve">вода и канализация по </w:t>
      </w:r>
      <w:r w:rsidRPr="00777DD0">
        <w:t xml:space="preserve">50%; 2016 </w:t>
      </w:r>
      <w:r>
        <w:t xml:space="preserve">год </w:t>
      </w:r>
      <w:r w:rsidRPr="00777DD0">
        <w:t>–</w:t>
      </w:r>
      <w:r>
        <w:t xml:space="preserve"> вода </w:t>
      </w:r>
      <w:r w:rsidRPr="00777DD0">
        <w:t xml:space="preserve">62,3% </w:t>
      </w:r>
      <w:r>
        <w:t xml:space="preserve">и канализация - </w:t>
      </w:r>
      <w:r w:rsidRPr="00777DD0">
        <w:t>37,7%.</w:t>
      </w:r>
    </w:p>
  </w:footnote>
  <w:footnote w:id="325">
    <w:p w:rsidR="0030262D" w:rsidRDefault="0030262D" w:rsidP="0030262D">
      <w:pPr>
        <w:pStyle w:val="FootnoteText"/>
        <w:shd w:val="clear" w:color="auto" w:fill="FFFFFF" w:themeFill="background1"/>
      </w:pPr>
      <w:r w:rsidRPr="00466694">
        <w:rPr>
          <w:rStyle w:val="FootnoteReference"/>
        </w:rPr>
        <w:footnoteRef/>
      </w:r>
      <w:r w:rsidRPr="00777DD0">
        <w:t xml:space="preserve"> </w:t>
      </w:r>
      <w:r>
        <w:t xml:space="preserve">Приказ </w:t>
      </w:r>
      <w:r w:rsidRPr="00436411">
        <w:t>Министерств</w:t>
      </w:r>
      <w:r>
        <w:t>а</w:t>
      </w:r>
      <w:r w:rsidRPr="00436411">
        <w:t xml:space="preserve"> финансов </w:t>
      </w:r>
      <w:r>
        <w:t>№</w:t>
      </w:r>
      <w:r w:rsidRPr="00777DD0">
        <w:t xml:space="preserve">118 </w:t>
      </w:r>
      <w:r>
        <w:t xml:space="preserve">от </w:t>
      </w:r>
      <w:r w:rsidRPr="00777DD0">
        <w:t xml:space="preserve">06.08.2013 </w:t>
      </w:r>
      <w:r>
        <w:t xml:space="preserve">об утверждении национальных стандартов </w:t>
      </w:r>
      <w:r w:rsidRPr="003A3DE7">
        <w:t>б</w:t>
      </w:r>
      <w:r>
        <w:t>ухгалтерского учета</w:t>
      </w:r>
      <w:r w:rsidRPr="00777DD0">
        <w:t>.</w:t>
      </w:r>
    </w:p>
  </w:footnote>
  <w:footnote w:id="326">
    <w:p w:rsidR="0030262D" w:rsidRDefault="0030262D" w:rsidP="0030262D">
      <w:pPr>
        <w:spacing w:line="240" w:lineRule="auto"/>
      </w:pPr>
      <w:r w:rsidRPr="00466694">
        <w:rPr>
          <w:rStyle w:val="FootnoteReference"/>
          <w:sz w:val="20"/>
          <w:szCs w:val="20"/>
        </w:rPr>
        <w:footnoteRef/>
      </w:r>
      <w:r>
        <w:rPr>
          <w:rFonts w:cs="Times New Roman"/>
          <w:sz w:val="20"/>
          <w:szCs w:val="20"/>
          <w:lang w:val="ru-RU"/>
        </w:rPr>
        <w:t xml:space="preserve"> Содержание внешних/</w:t>
      </w:r>
      <w:r w:rsidRPr="00573FEF">
        <w:rPr>
          <w:rFonts w:cs="Times New Roman"/>
          <w:sz w:val="20"/>
          <w:szCs w:val="20"/>
          <w:lang w:val="ru-RU" w:eastAsia="ru-RU"/>
        </w:rPr>
        <w:t>внутренн</w:t>
      </w:r>
      <w:r>
        <w:rPr>
          <w:rFonts w:cs="Times New Roman"/>
          <w:sz w:val="20"/>
          <w:szCs w:val="20"/>
          <w:lang w:val="ru-RU"/>
        </w:rPr>
        <w:t xml:space="preserve">их сетей </w:t>
      </w:r>
      <w:r w:rsidRPr="00466694">
        <w:rPr>
          <w:rFonts w:cs="Times New Roman"/>
          <w:sz w:val="20"/>
          <w:szCs w:val="20"/>
        </w:rPr>
        <w:t>– 87,4</w:t>
      </w:r>
      <w:r>
        <w:rPr>
          <w:rFonts w:cs="Times New Roman"/>
          <w:sz w:val="20"/>
          <w:szCs w:val="20"/>
          <w:lang w:val="ru-RU"/>
        </w:rPr>
        <w:t xml:space="preserve"> </w:t>
      </w:r>
      <w:r w:rsidRPr="00573FEF">
        <w:rPr>
          <w:rFonts w:cs="Times New Roman"/>
          <w:spacing w:val="-4"/>
          <w:sz w:val="20"/>
          <w:szCs w:val="20"/>
          <w:lang w:val="ru-RU"/>
        </w:rPr>
        <w:t>тыс. леев</w:t>
      </w:r>
      <w:r w:rsidRPr="00573FEF">
        <w:rPr>
          <w:rFonts w:cs="Times New Roman"/>
          <w:sz w:val="20"/>
          <w:szCs w:val="20"/>
        </w:rPr>
        <w:t>;</w:t>
      </w:r>
      <w:r w:rsidRPr="00466694">
        <w:rPr>
          <w:rFonts w:cs="Times New Roman"/>
          <w:sz w:val="20"/>
          <w:szCs w:val="20"/>
        </w:rPr>
        <w:t xml:space="preserve"> </w:t>
      </w:r>
      <w:r>
        <w:rPr>
          <w:rFonts w:cs="Times New Roman"/>
          <w:sz w:val="20"/>
          <w:szCs w:val="20"/>
          <w:lang w:val="ru-RU"/>
        </w:rPr>
        <w:t xml:space="preserve">поверка и ремонт счетчиков </w:t>
      </w:r>
      <w:r w:rsidRPr="00466694">
        <w:rPr>
          <w:rFonts w:cs="Times New Roman"/>
          <w:sz w:val="20"/>
          <w:szCs w:val="20"/>
        </w:rPr>
        <w:t xml:space="preserve">– 713,8 </w:t>
      </w:r>
      <w:r w:rsidRPr="00573FEF">
        <w:rPr>
          <w:rFonts w:cs="Times New Roman"/>
          <w:spacing w:val="-4"/>
          <w:sz w:val="20"/>
          <w:szCs w:val="20"/>
          <w:lang w:val="ru-RU"/>
        </w:rPr>
        <w:t>тыс. леев</w:t>
      </w:r>
      <w:r w:rsidRPr="00573FEF">
        <w:rPr>
          <w:rFonts w:cs="Times New Roman"/>
          <w:sz w:val="20"/>
          <w:szCs w:val="20"/>
        </w:rPr>
        <w:t>;</w:t>
      </w:r>
      <w:r w:rsidRPr="00466694">
        <w:rPr>
          <w:rFonts w:cs="Times New Roman"/>
          <w:sz w:val="20"/>
          <w:szCs w:val="20"/>
        </w:rPr>
        <w:t xml:space="preserve"> </w:t>
      </w:r>
      <w:r>
        <w:rPr>
          <w:rFonts w:cs="Times New Roman"/>
          <w:sz w:val="20"/>
          <w:szCs w:val="20"/>
          <w:lang w:val="ru-RU"/>
        </w:rPr>
        <w:t>подключение</w:t>
      </w:r>
      <w:r w:rsidRPr="00466694">
        <w:rPr>
          <w:rFonts w:cs="Times New Roman"/>
          <w:sz w:val="20"/>
          <w:szCs w:val="20"/>
        </w:rPr>
        <w:t>/</w:t>
      </w:r>
      <w:r>
        <w:rPr>
          <w:rFonts w:cs="Times New Roman"/>
          <w:sz w:val="20"/>
          <w:szCs w:val="20"/>
          <w:lang w:val="ru-RU"/>
        </w:rPr>
        <w:t xml:space="preserve">отключение от сети водопровода </w:t>
      </w:r>
      <w:r w:rsidRPr="00466694">
        <w:rPr>
          <w:rFonts w:cs="Times New Roman"/>
          <w:sz w:val="20"/>
          <w:szCs w:val="20"/>
        </w:rPr>
        <w:t xml:space="preserve">– 872,7 </w:t>
      </w:r>
      <w:r w:rsidRPr="00573FEF">
        <w:rPr>
          <w:rFonts w:cs="Times New Roman"/>
          <w:spacing w:val="-4"/>
          <w:sz w:val="20"/>
          <w:szCs w:val="20"/>
          <w:lang w:val="ru-RU"/>
        </w:rPr>
        <w:t>тыс. леев</w:t>
      </w:r>
      <w:r w:rsidRPr="00573FEF">
        <w:rPr>
          <w:rFonts w:cs="Times New Roman"/>
          <w:sz w:val="20"/>
          <w:szCs w:val="20"/>
        </w:rPr>
        <w:t>;</w:t>
      </w:r>
      <w:r w:rsidRPr="00466694">
        <w:rPr>
          <w:rFonts w:cs="Times New Roman"/>
          <w:sz w:val="20"/>
          <w:szCs w:val="20"/>
        </w:rPr>
        <w:t xml:space="preserve"> </w:t>
      </w:r>
      <w:r>
        <w:rPr>
          <w:rFonts w:cs="Times New Roman"/>
          <w:sz w:val="20"/>
          <w:szCs w:val="20"/>
          <w:lang w:val="ru-RU"/>
        </w:rPr>
        <w:t>демонтаж</w:t>
      </w:r>
      <w:r w:rsidRPr="00466694">
        <w:rPr>
          <w:rFonts w:cs="Times New Roman"/>
          <w:sz w:val="20"/>
          <w:szCs w:val="20"/>
        </w:rPr>
        <w:t>/</w:t>
      </w:r>
      <w:r>
        <w:rPr>
          <w:rFonts w:cs="Times New Roman"/>
          <w:sz w:val="20"/>
          <w:szCs w:val="20"/>
          <w:lang w:val="ru-RU"/>
        </w:rPr>
        <w:t xml:space="preserve">монтаж и метрологическая поверка водомеров </w:t>
      </w:r>
      <w:r w:rsidRPr="00466694">
        <w:rPr>
          <w:rFonts w:cs="Times New Roman"/>
          <w:sz w:val="20"/>
          <w:szCs w:val="20"/>
        </w:rPr>
        <w:t>– 411,8</w:t>
      </w:r>
      <w:r w:rsidRPr="00573FEF">
        <w:rPr>
          <w:rFonts w:cs="Times New Roman"/>
          <w:spacing w:val="-4"/>
          <w:sz w:val="20"/>
          <w:szCs w:val="20"/>
          <w:lang w:val="ru-RU"/>
        </w:rPr>
        <w:t xml:space="preserve"> тыс. леев</w:t>
      </w:r>
      <w:r w:rsidRPr="00573FEF">
        <w:rPr>
          <w:rFonts w:cs="Times New Roman"/>
          <w:sz w:val="20"/>
          <w:szCs w:val="20"/>
        </w:rPr>
        <w:t>;</w:t>
      </w:r>
      <w:r w:rsidRPr="00466694">
        <w:rPr>
          <w:rFonts w:cs="Times New Roman"/>
          <w:sz w:val="20"/>
          <w:szCs w:val="20"/>
        </w:rPr>
        <w:t xml:space="preserve"> </w:t>
      </w:r>
      <w:r>
        <w:rPr>
          <w:rFonts w:cs="Times New Roman"/>
          <w:sz w:val="20"/>
          <w:szCs w:val="20"/>
          <w:lang w:val="ru-RU"/>
        </w:rPr>
        <w:t>подключение</w:t>
      </w:r>
      <w:r w:rsidRPr="00466694">
        <w:rPr>
          <w:rFonts w:cs="Times New Roman"/>
          <w:sz w:val="20"/>
          <w:szCs w:val="20"/>
        </w:rPr>
        <w:t>/</w:t>
      </w:r>
      <w:r>
        <w:rPr>
          <w:rFonts w:cs="Times New Roman"/>
          <w:sz w:val="20"/>
          <w:szCs w:val="20"/>
          <w:lang w:val="ru-RU"/>
        </w:rPr>
        <w:t xml:space="preserve">отключение от сети канализации </w:t>
      </w:r>
      <w:r w:rsidRPr="00466694">
        <w:rPr>
          <w:rFonts w:cs="Times New Roman"/>
          <w:sz w:val="20"/>
          <w:szCs w:val="20"/>
        </w:rPr>
        <w:t>– 181,8</w:t>
      </w:r>
      <w:r w:rsidRPr="00573FEF">
        <w:rPr>
          <w:rFonts w:cs="Times New Roman"/>
          <w:spacing w:val="-4"/>
          <w:sz w:val="20"/>
          <w:szCs w:val="20"/>
          <w:lang w:val="ru-RU"/>
        </w:rPr>
        <w:t xml:space="preserve"> тыс. леев</w:t>
      </w:r>
      <w:r w:rsidRPr="00573FEF">
        <w:rPr>
          <w:rFonts w:cs="Times New Roman"/>
          <w:sz w:val="20"/>
          <w:szCs w:val="20"/>
        </w:rPr>
        <w:t>;</w:t>
      </w:r>
      <w:r w:rsidRPr="00466694">
        <w:rPr>
          <w:rFonts w:cs="Times New Roman"/>
          <w:sz w:val="20"/>
          <w:szCs w:val="20"/>
        </w:rPr>
        <w:t xml:space="preserve"> </w:t>
      </w:r>
      <w:r>
        <w:rPr>
          <w:rFonts w:cs="Times New Roman"/>
          <w:sz w:val="20"/>
          <w:szCs w:val="20"/>
          <w:lang w:val="ru-RU"/>
        </w:rPr>
        <w:t xml:space="preserve">отвод жидких отходов по канализации </w:t>
      </w:r>
      <w:r w:rsidRPr="00466694">
        <w:rPr>
          <w:rFonts w:cs="Times New Roman"/>
          <w:sz w:val="20"/>
          <w:szCs w:val="20"/>
        </w:rPr>
        <w:t>– 434,8</w:t>
      </w:r>
      <w:r w:rsidRPr="00573FEF">
        <w:rPr>
          <w:rFonts w:cs="Times New Roman"/>
          <w:spacing w:val="-4"/>
          <w:sz w:val="20"/>
          <w:szCs w:val="20"/>
          <w:lang w:val="ru-RU"/>
        </w:rPr>
        <w:t xml:space="preserve"> тыс. леев</w:t>
      </w:r>
      <w:r w:rsidRPr="00573FEF">
        <w:rPr>
          <w:rFonts w:cs="Times New Roman"/>
          <w:sz w:val="20"/>
          <w:szCs w:val="20"/>
        </w:rPr>
        <w:t>;</w:t>
      </w:r>
      <w:r>
        <w:rPr>
          <w:rFonts w:cs="Times New Roman"/>
          <w:sz w:val="20"/>
          <w:szCs w:val="20"/>
          <w:lang w:val="ru-RU"/>
        </w:rPr>
        <w:t xml:space="preserve"> разработка и согласование технических условий </w:t>
      </w:r>
      <w:r w:rsidRPr="00466694">
        <w:rPr>
          <w:rFonts w:cs="Times New Roman"/>
          <w:sz w:val="20"/>
          <w:szCs w:val="20"/>
        </w:rPr>
        <w:t>– 40,5</w:t>
      </w:r>
      <w:r w:rsidRPr="00573FEF">
        <w:rPr>
          <w:rFonts w:cs="Times New Roman"/>
          <w:spacing w:val="-4"/>
          <w:sz w:val="20"/>
          <w:szCs w:val="20"/>
          <w:lang w:val="ru-RU"/>
        </w:rPr>
        <w:t xml:space="preserve"> тыс. леев</w:t>
      </w:r>
      <w:r w:rsidRPr="00573FEF">
        <w:rPr>
          <w:rFonts w:cs="Times New Roman"/>
          <w:sz w:val="20"/>
          <w:szCs w:val="20"/>
        </w:rPr>
        <w:t>;</w:t>
      </w:r>
      <w:r>
        <w:rPr>
          <w:rFonts w:cs="Times New Roman"/>
          <w:sz w:val="20"/>
          <w:szCs w:val="20"/>
        </w:rPr>
        <w:t xml:space="preserve"> </w:t>
      </w:r>
      <w:r>
        <w:rPr>
          <w:rFonts w:cs="Times New Roman"/>
          <w:sz w:val="20"/>
          <w:szCs w:val="20"/>
          <w:lang w:val="ru-RU"/>
        </w:rPr>
        <w:t xml:space="preserve">перевозка воды автоцистернами </w:t>
      </w:r>
      <w:r w:rsidRPr="00466694">
        <w:rPr>
          <w:rFonts w:cs="Times New Roman"/>
          <w:sz w:val="20"/>
          <w:szCs w:val="20"/>
        </w:rPr>
        <w:t>– 26,0</w:t>
      </w:r>
      <w:r>
        <w:rPr>
          <w:rFonts w:cs="Times New Roman"/>
          <w:sz w:val="20"/>
          <w:szCs w:val="20"/>
          <w:lang w:val="ru-RU"/>
        </w:rPr>
        <w:t xml:space="preserve"> </w:t>
      </w:r>
      <w:r w:rsidRPr="00573FEF">
        <w:rPr>
          <w:rFonts w:cs="Times New Roman"/>
          <w:spacing w:val="-4"/>
          <w:sz w:val="20"/>
          <w:szCs w:val="20"/>
          <w:lang w:val="ru-RU"/>
        </w:rPr>
        <w:t>тыс. леев</w:t>
      </w:r>
      <w:r w:rsidRPr="00573FEF">
        <w:rPr>
          <w:rFonts w:cs="Times New Roman"/>
          <w:sz w:val="20"/>
          <w:szCs w:val="20"/>
        </w:rPr>
        <w:t>;</w:t>
      </w:r>
      <w:r w:rsidRPr="00466694">
        <w:rPr>
          <w:rFonts w:cs="Times New Roman"/>
          <w:sz w:val="20"/>
          <w:szCs w:val="20"/>
        </w:rPr>
        <w:t xml:space="preserve"> </w:t>
      </w:r>
      <w:r>
        <w:rPr>
          <w:rFonts w:cs="Times New Roman"/>
          <w:sz w:val="20"/>
          <w:szCs w:val="20"/>
          <w:lang w:val="ru-RU"/>
        </w:rPr>
        <w:t xml:space="preserve">услуги инспектирования, согласования </w:t>
      </w:r>
      <w:r w:rsidRPr="00466694">
        <w:rPr>
          <w:rFonts w:cs="Times New Roman"/>
          <w:sz w:val="20"/>
          <w:szCs w:val="20"/>
        </w:rPr>
        <w:t xml:space="preserve">– 70,4 </w:t>
      </w:r>
      <w:r w:rsidRPr="00573FEF">
        <w:rPr>
          <w:rFonts w:cs="Times New Roman"/>
          <w:spacing w:val="-4"/>
          <w:sz w:val="20"/>
          <w:szCs w:val="20"/>
          <w:lang w:val="ru-RU"/>
        </w:rPr>
        <w:t>тыс. леев</w:t>
      </w:r>
      <w:r w:rsidRPr="00573FEF">
        <w:rPr>
          <w:rFonts w:cs="Times New Roman"/>
          <w:sz w:val="20"/>
          <w:szCs w:val="20"/>
        </w:rPr>
        <w:t>;</w:t>
      </w:r>
      <w:r w:rsidRPr="00466694">
        <w:rPr>
          <w:rFonts w:cs="Times New Roman"/>
          <w:sz w:val="20"/>
          <w:szCs w:val="20"/>
        </w:rPr>
        <w:t xml:space="preserve"> </w:t>
      </w:r>
      <w:r>
        <w:rPr>
          <w:rFonts w:cs="Times New Roman"/>
          <w:sz w:val="20"/>
          <w:szCs w:val="20"/>
          <w:lang w:val="ru-RU"/>
        </w:rPr>
        <w:t xml:space="preserve">выдача разрешения на раскопки </w:t>
      </w:r>
      <w:r w:rsidRPr="00466694">
        <w:rPr>
          <w:rFonts w:cs="Times New Roman"/>
          <w:sz w:val="20"/>
          <w:szCs w:val="20"/>
        </w:rPr>
        <w:t>– 13,9</w:t>
      </w:r>
      <w:r w:rsidRPr="00573FEF">
        <w:rPr>
          <w:rFonts w:cs="Times New Roman"/>
          <w:spacing w:val="-4"/>
          <w:sz w:val="20"/>
          <w:szCs w:val="20"/>
          <w:lang w:val="ru-RU"/>
        </w:rPr>
        <w:t xml:space="preserve"> тыс. леев</w:t>
      </w:r>
      <w:r w:rsidRPr="00573FEF">
        <w:rPr>
          <w:rFonts w:cs="Times New Roman"/>
          <w:sz w:val="20"/>
          <w:szCs w:val="20"/>
        </w:rPr>
        <w:t>;</w:t>
      </w:r>
      <w:r w:rsidRPr="00466694">
        <w:rPr>
          <w:rFonts w:cs="Times New Roman"/>
          <w:sz w:val="20"/>
          <w:szCs w:val="20"/>
        </w:rPr>
        <w:t xml:space="preserve"> </w:t>
      </w:r>
      <w:r>
        <w:rPr>
          <w:rFonts w:cs="Times New Roman"/>
          <w:sz w:val="20"/>
          <w:szCs w:val="20"/>
          <w:lang w:val="ru-RU"/>
        </w:rPr>
        <w:t xml:space="preserve">лабораторные услуги </w:t>
      </w:r>
      <w:r w:rsidRPr="00466694">
        <w:rPr>
          <w:rFonts w:cs="Times New Roman"/>
          <w:sz w:val="20"/>
          <w:szCs w:val="20"/>
        </w:rPr>
        <w:t>– 244,5</w:t>
      </w:r>
      <w:r w:rsidRPr="00573FEF">
        <w:rPr>
          <w:rFonts w:cs="Times New Roman"/>
          <w:spacing w:val="-4"/>
          <w:sz w:val="20"/>
          <w:szCs w:val="20"/>
          <w:lang w:val="ru-RU"/>
        </w:rPr>
        <w:t xml:space="preserve"> тыс. леев</w:t>
      </w:r>
      <w:r w:rsidRPr="00573FEF">
        <w:rPr>
          <w:rFonts w:cs="Times New Roman"/>
          <w:sz w:val="20"/>
          <w:szCs w:val="20"/>
        </w:rPr>
        <w:t>;</w:t>
      </w:r>
      <w:r w:rsidRPr="00466694">
        <w:rPr>
          <w:rFonts w:cs="Times New Roman"/>
          <w:sz w:val="20"/>
          <w:szCs w:val="20"/>
        </w:rPr>
        <w:t xml:space="preserve"> </w:t>
      </w:r>
      <w:r>
        <w:rPr>
          <w:rFonts w:cs="Times New Roman"/>
          <w:sz w:val="20"/>
          <w:szCs w:val="20"/>
          <w:lang w:val="ru-RU"/>
        </w:rPr>
        <w:t xml:space="preserve">поставка химически обработанной воды </w:t>
      </w:r>
      <w:r w:rsidRPr="00466694">
        <w:rPr>
          <w:rFonts w:cs="Times New Roman"/>
          <w:sz w:val="20"/>
          <w:szCs w:val="20"/>
        </w:rPr>
        <w:t>– 36,5</w:t>
      </w:r>
      <w:r w:rsidRPr="00573FEF">
        <w:rPr>
          <w:rFonts w:cs="Times New Roman"/>
          <w:spacing w:val="-4"/>
          <w:sz w:val="20"/>
          <w:szCs w:val="20"/>
          <w:lang w:val="ru-RU"/>
        </w:rPr>
        <w:t xml:space="preserve"> тыс. леев</w:t>
      </w:r>
      <w:r w:rsidRPr="00573FEF">
        <w:rPr>
          <w:rFonts w:cs="Times New Roman"/>
          <w:sz w:val="20"/>
          <w:szCs w:val="20"/>
        </w:rPr>
        <w:t>;</w:t>
      </w:r>
      <w:r w:rsidRPr="00466694">
        <w:rPr>
          <w:rFonts w:cs="Times New Roman"/>
          <w:sz w:val="20"/>
          <w:szCs w:val="20"/>
        </w:rPr>
        <w:t xml:space="preserve"> </w:t>
      </w:r>
      <w:r>
        <w:rPr>
          <w:rFonts w:cs="Times New Roman"/>
          <w:sz w:val="20"/>
          <w:szCs w:val="20"/>
          <w:lang w:val="ru-RU"/>
        </w:rPr>
        <w:t xml:space="preserve">прочие услуги </w:t>
      </w:r>
      <w:r w:rsidRPr="00466694">
        <w:rPr>
          <w:rFonts w:cs="Times New Roman"/>
          <w:sz w:val="20"/>
          <w:szCs w:val="20"/>
        </w:rPr>
        <w:t xml:space="preserve">– 465,7 </w:t>
      </w:r>
      <w:r w:rsidRPr="00573FEF">
        <w:rPr>
          <w:rFonts w:cs="Times New Roman"/>
          <w:spacing w:val="-4"/>
          <w:sz w:val="20"/>
          <w:szCs w:val="20"/>
          <w:lang w:val="ru-RU"/>
        </w:rPr>
        <w:t>тыс. леев</w:t>
      </w:r>
      <w:r w:rsidRPr="00466694">
        <w:rPr>
          <w:rFonts w:cs="Times New Roman"/>
          <w:sz w:val="20"/>
          <w:szCs w:val="20"/>
        </w:rPr>
        <w:t>.</w:t>
      </w:r>
    </w:p>
  </w:footnote>
  <w:footnote w:id="327">
    <w:p w:rsidR="0030262D" w:rsidRDefault="0030262D" w:rsidP="0030262D">
      <w:pPr>
        <w:pStyle w:val="FootnoteText"/>
      </w:pPr>
      <w:r w:rsidRPr="00466694">
        <w:rPr>
          <w:rStyle w:val="FootnoteReference"/>
          <w:lang w:val="ro-RO"/>
        </w:rPr>
        <w:footnoteRef/>
      </w:r>
      <w:r w:rsidRPr="00466694">
        <w:rPr>
          <w:lang w:val="ro-RO"/>
        </w:rPr>
        <w:t xml:space="preserve"> </w:t>
      </w:r>
      <w:r>
        <w:t>АО</w:t>
      </w:r>
      <w:r w:rsidRPr="00466694">
        <w:rPr>
          <w:lang w:val="ro-RO"/>
        </w:rPr>
        <w:t xml:space="preserve"> „Beermaster”; </w:t>
      </w:r>
      <w:r>
        <w:t>ООО</w:t>
      </w:r>
      <w:r w:rsidRPr="00777DD0">
        <w:rPr>
          <w:lang w:val="en-US"/>
        </w:rPr>
        <w:t xml:space="preserve"> </w:t>
      </w:r>
      <w:r w:rsidRPr="00466694">
        <w:rPr>
          <w:lang w:val="ro-RO"/>
        </w:rPr>
        <w:t xml:space="preserve">„Biopetrol”; </w:t>
      </w:r>
      <w:r>
        <w:t>ООО</w:t>
      </w:r>
      <w:r w:rsidRPr="00466694">
        <w:rPr>
          <w:lang w:val="ro-RO"/>
        </w:rPr>
        <w:t xml:space="preserve"> „Larsiv Exim”.</w:t>
      </w:r>
    </w:p>
  </w:footnote>
  <w:footnote w:id="328">
    <w:p w:rsidR="0030262D" w:rsidRDefault="0030262D" w:rsidP="0030262D">
      <w:pPr>
        <w:pStyle w:val="FootnoteText"/>
      </w:pPr>
      <w:r w:rsidRPr="00466694">
        <w:rPr>
          <w:rStyle w:val="FootnoteReference"/>
          <w:lang w:val="ro-RO"/>
        </w:rPr>
        <w:footnoteRef/>
      </w:r>
      <w:r w:rsidRPr="00466694">
        <w:rPr>
          <w:lang w:val="ro-RO"/>
        </w:rPr>
        <w:t xml:space="preserve"> </w:t>
      </w:r>
      <w:r>
        <w:t>АО</w:t>
      </w:r>
      <w:r w:rsidRPr="00466694">
        <w:rPr>
          <w:lang w:val="ro-RO"/>
        </w:rPr>
        <w:t xml:space="preserve"> „Vinăria din Vale”; </w:t>
      </w:r>
      <w:r>
        <w:t>АО</w:t>
      </w:r>
      <w:r w:rsidRPr="00466694">
        <w:rPr>
          <w:lang w:val="ro-RO"/>
        </w:rPr>
        <w:t xml:space="preserve"> „Beermaster”; </w:t>
      </w:r>
      <w:r>
        <w:t>ООО</w:t>
      </w:r>
      <w:r w:rsidRPr="00777DD0">
        <w:rPr>
          <w:lang w:val="en-US"/>
        </w:rPr>
        <w:t xml:space="preserve"> </w:t>
      </w:r>
      <w:r w:rsidRPr="00466694">
        <w:rPr>
          <w:lang w:val="ro-RO"/>
        </w:rPr>
        <w:t xml:space="preserve">„Conduct –Linia”; </w:t>
      </w:r>
      <w:r>
        <w:t>ИП</w:t>
      </w:r>
      <w:r w:rsidRPr="00466694">
        <w:rPr>
          <w:lang w:val="ro-RO"/>
        </w:rPr>
        <w:t xml:space="preserve"> „Cioclea Iu. C”; </w:t>
      </w:r>
      <w:r w:rsidRPr="00777DD0">
        <w:rPr>
          <w:lang w:val="ro-RO"/>
        </w:rPr>
        <w:t>ООО</w:t>
      </w:r>
      <w:r w:rsidRPr="00466694">
        <w:rPr>
          <w:lang w:val="ro-RO"/>
        </w:rPr>
        <w:t xml:space="preserve"> „Larsiv Exim”; </w:t>
      </w:r>
      <w:r w:rsidRPr="00777DD0">
        <w:rPr>
          <w:lang w:val="ro-RO"/>
        </w:rPr>
        <w:t xml:space="preserve">ООО </w:t>
      </w:r>
      <w:r w:rsidRPr="00466694">
        <w:rPr>
          <w:lang w:val="ro-RO"/>
        </w:rPr>
        <w:t>„Autoselux Service”.</w:t>
      </w:r>
    </w:p>
  </w:footnote>
  <w:footnote w:id="329">
    <w:p w:rsidR="0030262D" w:rsidRDefault="0030262D" w:rsidP="0030262D">
      <w:pPr>
        <w:pStyle w:val="FootnoteText"/>
      </w:pPr>
      <w:r w:rsidRPr="00466694">
        <w:rPr>
          <w:rStyle w:val="FootnoteReference"/>
          <w:lang w:val="ro-RO"/>
        </w:rPr>
        <w:footnoteRef/>
      </w:r>
      <w:r w:rsidRPr="00466694">
        <w:rPr>
          <w:lang w:val="ro-RO"/>
        </w:rPr>
        <w:t xml:space="preserve"> </w:t>
      </w:r>
      <w:r w:rsidRPr="00A43BEE">
        <w:rPr>
          <w:lang w:val="ro-RO"/>
        </w:rPr>
        <w:t>ООО „ Elevator Kelleu Grains”, АО „ Orhei-Vit”, фил. Кэушень, АО БТА – 36, АО „Succes”, ПМСУ Районная больница Кэушень, МП ,,Apă Canal”, ООО „Petcom –Lux”, ИП „A.Bulimaga”, ООО „Ecogrup”, АО „Drumuri” Кэушень.</w:t>
      </w:r>
    </w:p>
  </w:footnote>
  <w:footnote w:id="330">
    <w:p w:rsidR="0030262D" w:rsidRDefault="0030262D" w:rsidP="0030262D">
      <w:pPr>
        <w:pStyle w:val="FootnoteText"/>
      </w:pPr>
      <w:r w:rsidRPr="000808B1">
        <w:rPr>
          <w:rStyle w:val="FootnoteReference"/>
        </w:rPr>
        <w:footnoteRef/>
      </w:r>
      <w:r w:rsidRPr="00A43BEE">
        <w:rPr>
          <w:lang w:val="ro-RO"/>
        </w:rPr>
        <w:t xml:space="preserve"> Районная больница Штефан Водэ – 10657 м</w:t>
      </w:r>
      <w:r w:rsidRPr="00A43BEE">
        <w:rPr>
          <w:vertAlign w:val="superscript"/>
          <w:lang w:val="ro-RO"/>
        </w:rPr>
        <w:t>3</w:t>
      </w:r>
      <w:r w:rsidRPr="00A43BEE">
        <w:rPr>
          <w:lang w:val="ro-RO"/>
        </w:rPr>
        <w:t>; ИП „Aram Avaghean” – 100 м</w:t>
      </w:r>
      <w:r w:rsidRPr="00A43BEE">
        <w:rPr>
          <w:vertAlign w:val="superscript"/>
          <w:lang w:val="ro-RO"/>
        </w:rPr>
        <w:t>3</w:t>
      </w:r>
      <w:r w:rsidRPr="00A43BEE">
        <w:rPr>
          <w:lang w:val="ro-RO"/>
        </w:rPr>
        <w:t>; ИП ,,Maria Narcenco” - 45 м</w:t>
      </w:r>
      <w:r w:rsidRPr="00A43BEE">
        <w:rPr>
          <w:vertAlign w:val="superscript"/>
          <w:lang w:val="ro-RO"/>
        </w:rPr>
        <w:t>3</w:t>
      </w:r>
      <w:r w:rsidRPr="00A43BEE">
        <w:rPr>
          <w:lang w:val="ro-RO"/>
        </w:rPr>
        <w:t>; Medbioproduct – 82 м</w:t>
      </w:r>
      <w:r w:rsidRPr="00A43BEE">
        <w:rPr>
          <w:vertAlign w:val="superscript"/>
          <w:lang w:val="ro-RO"/>
        </w:rPr>
        <w:t>3</w:t>
      </w:r>
      <w:r w:rsidRPr="00A43BEE">
        <w:rPr>
          <w:lang w:val="ro-RO"/>
        </w:rPr>
        <w:t>; ЗССМП ,,Centru” - 204 м</w:t>
      </w:r>
      <w:r w:rsidRPr="00A43BEE">
        <w:rPr>
          <w:vertAlign w:val="superscript"/>
          <w:lang w:val="ro-RO"/>
        </w:rPr>
        <w:t>3</w:t>
      </w:r>
      <w:r w:rsidRPr="00A43BEE">
        <w:rPr>
          <w:lang w:val="ro-RO"/>
        </w:rPr>
        <w:t>; Vladitol – 162 м</w:t>
      </w:r>
      <w:r w:rsidRPr="00A43BEE">
        <w:rPr>
          <w:vertAlign w:val="superscript"/>
          <w:lang w:val="ro-RO"/>
        </w:rPr>
        <w:t>3</w:t>
      </w:r>
      <w:r w:rsidRPr="00A43BEE">
        <w:rPr>
          <w:lang w:val="ro-RO"/>
        </w:rPr>
        <w:t>; ИП ,, Turuta Alexandru” - 23</w:t>
      </w:r>
      <w:r w:rsidRPr="00466694">
        <w:rPr>
          <w:lang w:val="ro-RO"/>
        </w:rPr>
        <w:t xml:space="preserve"> </w:t>
      </w:r>
      <w:r w:rsidRPr="00777DD0">
        <w:rPr>
          <w:lang w:val="ro-RO"/>
        </w:rPr>
        <w:t>м</w:t>
      </w:r>
      <w:r w:rsidRPr="00466694">
        <w:rPr>
          <w:vertAlign w:val="superscript"/>
          <w:lang w:val="ro-RO"/>
        </w:rPr>
        <w:t>3</w:t>
      </w:r>
      <w:r w:rsidRPr="00466694">
        <w:rPr>
          <w:lang w:val="ro-RO"/>
        </w:rPr>
        <w:t>.</w:t>
      </w:r>
    </w:p>
  </w:footnote>
  <w:footnote w:id="331">
    <w:p w:rsidR="0030262D" w:rsidRDefault="0030262D" w:rsidP="0030262D">
      <w:pPr>
        <w:pStyle w:val="FootnoteText"/>
      </w:pPr>
      <w:r w:rsidRPr="00466694">
        <w:rPr>
          <w:rStyle w:val="FootnoteReference"/>
          <w:lang w:val="ro-RO"/>
        </w:rPr>
        <w:footnoteRef/>
      </w:r>
      <w:r w:rsidRPr="00466694">
        <w:rPr>
          <w:lang w:val="ro-RO"/>
        </w:rPr>
        <w:t xml:space="preserve"> </w:t>
      </w:r>
      <w:r>
        <w:t xml:space="preserve">За каждый </w:t>
      </w:r>
      <w:r w:rsidRPr="00466694">
        <w:rPr>
          <w:lang w:val="ro-RO"/>
        </w:rPr>
        <w:t xml:space="preserve">1 </w:t>
      </w:r>
      <w:r>
        <w:t>м</w:t>
      </w:r>
      <w:r w:rsidRPr="00466694">
        <w:rPr>
          <w:vertAlign w:val="superscript"/>
          <w:lang w:val="ro-RO"/>
        </w:rPr>
        <w:t>3</w:t>
      </w:r>
      <w:r w:rsidRPr="00466694">
        <w:rPr>
          <w:lang w:val="ro-RO"/>
        </w:rPr>
        <w:t xml:space="preserve"> </w:t>
      </w:r>
      <w:r>
        <w:t>выбранной натуральной минеральной воды</w:t>
      </w:r>
      <w:r w:rsidRPr="00466694">
        <w:rPr>
          <w:lang w:val="ro-RO"/>
        </w:rPr>
        <w:t xml:space="preserve">, </w:t>
      </w:r>
      <w:r>
        <w:t xml:space="preserve">выбранной питьевой воды, предназначенной для розлива </w:t>
      </w:r>
      <w:r w:rsidRPr="00466694">
        <w:rPr>
          <w:lang w:val="ro-RO"/>
        </w:rPr>
        <w:t xml:space="preserve">– 16 </w:t>
      </w:r>
      <w:r>
        <w:t>леев</w:t>
      </w:r>
      <w:r w:rsidRPr="00466694">
        <w:rPr>
          <w:lang w:val="ro-RO"/>
        </w:rPr>
        <w:t xml:space="preserve">.  </w:t>
      </w:r>
    </w:p>
  </w:footnote>
  <w:footnote w:id="332">
    <w:p w:rsidR="0030262D" w:rsidRDefault="0030262D" w:rsidP="0030262D">
      <w:pPr>
        <w:pStyle w:val="FootnoteText"/>
      </w:pPr>
      <w:r w:rsidRPr="00466694">
        <w:rPr>
          <w:rStyle w:val="FootnoteReference"/>
          <w:lang w:val="ro-RO"/>
        </w:rPr>
        <w:footnoteRef/>
      </w:r>
      <w:r w:rsidRPr="00466694">
        <w:rPr>
          <w:lang w:val="ro-RO"/>
        </w:rPr>
        <w:t xml:space="preserve"> </w:t>
      </w:r>
      <w:r>
        <w:t>Забор воды в</w:t>
      </w:r>
      <w:r w:rsidRPr="00466694">
        <w:rPr>
          <w:lang w:val="ro-RO"/>
        </w:rPr>
        <w:t xml:space="preserve"> 2015</w:t>
      </w:r>
      <w:r>
        <w:t xml:space="preserve"> году</w:t>
      </w:r>
      <w:r w:rsidRPr="00466694">
        <w:rPr>
          <w:lang w:val="ro-RO"/>
        </w:rPr>
        <w:t xml:space="preserve"> – 88850 </w:t>
      </w:r>
      <w:r>
        <w:t>м</w:t>
      </w:r>
      <w:r w:rsidRPr="00466694">
        <w:rPr>
          <w:vertAlign w:val="superscript"/>
          <w:lang w:val="ro-RO"/>
        </w:rPr>
        <w:t>3</w:t>
      </w:r>
      <w:r w:rsidRPr="00466694">
        <w:rPr>
          <w:lang w:val="ro-RO"/>
        </w:rPr>
        <w:t xml:space="preserve">, </w:t>
      </w:r>
      <w:r>
        <w:t xml:space="preserve">в </w:t>
      </w:r>
      <w:r w:rsidRPr="00466694">
        <w:rPr>
          <w:lang w:val="ro-RO"/>
        </w:rPr>
        <w:t>2016</w:t>
      </w:r>
      <w:r>
        <w:t xml:space="preserve"> году</w:t>
      </w:r>
      <w:r w:rsidRPr="00466694">
        <w:rPr>
          <w:lang w:val="ro-RO"/>
        </w:rPr>
        <w:t xml:space="preserve"> – 75656 </w:t>
      </w:r>
      <w:r>
        <w:t>м</w:t>
      </w:r>
      <w:r w:rsidRPr="00466694">
        <w:rPr>
          <w:vertAlign w:val="superscript"/>
          <w:lang w:val="ro-RO"/>
        </w:rPr>
        <w:t>3</w:t>
      </w:r>
      <w:r w:rsidRPr="00466694">
        <w:rPr>
          <w:lang w:val="ro-RO"/>
        </w:rPr>
        <w:t>.</w:t>
      </w:r>
    </w:p>
  </w:footnote>
  <w:footnote w:id="333">
    <w:p w:rsidR="0030262D" w:rsidRDefault="0030262D" w:rsidP="0030262D">
      <w:pPr>
        <w:pStyle w:val="FootnoteText"/>
      </w:pPr>
      <w:r w:rsidRPr="00466694">
        <w:rPr>
          <w:rStyle w:val="FootnoteReference"/>
          <w:lang w:val="ro-RO"/>
        </w:rPr>
        <w:footnoteRef/>
      </w:r>
      <w:r w:rsidRPr="00466694">
        <w:rPr>
          <w:lang w:val="ro-RO"/>
        </w:rPr>
        <w:t xml:space="preserve"> </w:t>
      </w:r>
      <w:r>
        <w:t xml:space="preserve">Всего </w:t>
      </w:r>
      <w:r w:rsidRPr="00466694">
        <w:rPr>
          <w:lang w:val="ro-RO"/>
        </w:rPr>
        <w:t xml:space="preserve">46351,8 </w:t>
      </w:r>
      <w:r>
        <w:t xml:space="preserve">леев </w:t>
      </w:r>
      <w:r w:rsidRPr="00466694">
        <w:rPr>
          <w:lang w:val="ro-RO"/>
        </w:rPr>
        <w:t xml:space="preserve">(26655 </w:t>
      </w:r>
      <w:r>
        <w:t>леев</w:t>
      </w:r>
      <w:r w:rsidRPr="00466694">
        <w:rPr>
          <w:lang w:val="ro-RO"/>
        </w:rPr>
        <w:t xml:space="preserve"> –</w:t>
      </w:r>
      <w:r>
        <w:t xml:space="preserve"> в </w:t>
      </w:r>
      <w:r w:rsidRPr="00466694">
        <w:rPr>
          <w:lang w:val="ro-RO"/>
        </w:rPr>
        <w:t>2015</w:t>
      </w:r>
      <w:r>
        <w:t xml:space="preserve"> году и</w:t>
      </w:r>
      <w:r w:rsidRPr="00466694">
        <w:rPr>
          <w:lang w:val="ro-RO"/>
        </w:rPr>
        <w:t xml:space="preserve"> 22696,8 –</w:t>
      </w:r>
      <w:r>
        <w:t xml:space="preserve"> в </w:t>
      </w:r>
      <w:r w:rsidRPr="00466694">
        <w:rPr>
          <w:lang w:val="ro-RO"/>
        </w:rPr>
        <w:t>2016</w:t>
      </w:r>
      <w:r>
        <w:t xml:space="preserve"> году</w:t>
      </w:r>
      <w:r w:rsidRPr="00466694">
        <w:rPr>
          <w:lang w:val="ro-RO"/>
        </w:rPr>
        <w:t>).</w:t>
      </w:r>
    </w:p>
  </w:footnote>
  <w:footnote w:id="334">
    <w:p w:rsidR="0030262D" w:rsidRDefault="0030262D" w:rsidP="0030262D">
      <w:pPr>
        <w:pStyle w:val="FootnoteText"/>
      </w:pPr>
      <w:r w:rsidRPr="00466694">
        <w:rPr>
          <w:rStyle w:val="FootnoteReference"/>
          <w:lang w:val="ro-RO"/>
        </w:rPr>
        <w:footnoteRef/>
      </w:r>
      <w:r w:rsidRPr="00466694">
        <w:rPr>
          <w:lang w:val="ro-RO"/>
        </w:rPr>
        <w:t xml:space="preserve"> </w:t>
      </w:r>
      <w:r>
        <w:t>Приказ ГГНИ №</w:t>
      </w:r>
      <w:r w:rsidRPr="00466694">
        <w:rPr>
          <w:lang w:val="ro-RO"/>
        </w:rPr>
        <w:t xml:space="preserve">1721 </w:t>
      </w:r>
      <w:r>
        <w:t xml:space="preserve">от </w:t>
      </w:r>
      <w:r w:rsidRPr="00466694">
        <w:rPr>
          <w:lang w:val="ro-RO"/>
        </w:rPr>
        <w:t>05.12.2014 „</w:t>
      </w:r>
      <w:r>
        <w:t xml:space="preserve">Об утверждении Инструкции о порядке составления и представления Отчета по сборам на природные ресурсы </w:t>
      </w:r>
      <w:r w:rsidRPr="00466694">
        <w:rPr>
          <w:lang w:val="ro-RO"/>
        </w:rPr>
        <w:t>(</w:t>
      </w:r>
      <w:r>
        <w:t xml:space="preserve">Форма </w:t>
      </w:r>
      <w:r w:rsidRPr="00466694">
        <w:rPr>
          <w:lang w:val="ro-RO"/>
        </w:rPr>
        <w:t xml:space="preserve">TRN15) </w:t>
      </w:r>
      <w:r>
        <w:t xml:space="preserve">и Формуляр </w:t>
      </w:r>
      <w:r w:rsidRPr="00466694">
        <w:rPr>
          <w:lang w:val="ro-RO"/>
        </w:rPr>
        <w:t>TRN15”.</w:t>
      </w:r>
    </w:p>
  </w:footnote>
  <w:footnote w:id="335">
    <w:p w:rsidR="0030262D" w:rsidRDefault="0030262D" w:rsidP="0030262D">
      <w:pPr>
        <w:pStyle w:val="FootnoteText"/>
      </w:pPr>
      <w:r w:rsidRPr="00466694">
        <w:rPr>
          <w:rStyle w:val="FootnoteReference"/>
          <w:lang w:val="ro-RO"/>
        </w:rPr>
        <w:footnoteRef/>
      </w:r>
      <w:r w:rsidRPr="00466694">
        <w:rPr>
          <w:lang w:val="ro-RO"/>
        </w:rPr>
        <w:t xml:space="preserve"> </w:t>
      </w:r>
      <w:r>
        <w:t xml:space="preserve">МП </w:t>
      </w:r>
      <w:r w:rsidRPr="00466694">
        <w:rPr>
          <w:lang w:val="ro-RO"/>
        </w:rPr>
        <w:t>„Hotelul Bălți”.</w:t>
      </w:r>
    </w:p>
  </w:footnote>
  <w:footnote w:id="336">
    <w:p w:rsidR="0030262D" w:rsidRDefault="0030262D" w:rsidP="0030262D">
      <w:pPr>
        <w:pStyle w:val="FootnoteText"/>
      </w:pPr>
      <w:r w:rsidRPr="00466694">
        <w:rPr>
          <w:rStyle w:val="FootnoteReference"/>
          <w:lang w:val="ro-RO"/>
        </w:rPr>
        <w:footnoteRef/>
      </w:r>
      <w:r w:rsidRPr="00466694">
        <w:rPr>
          <w:lang w:val="ro-RO"/>
        </w:rPr>
        <w:t xml:space="preserve"> </w:t>
      </w:r>
      <w:r>
        <w:t xml:space="preserve">По </w:t>
      </w:r>
      <w:r w:rsidRPr="00876045">
        <w:t>Отчет</w:t>
      </w:r>
      <w:r>
        <w:t>у</w:t>
      </w:r>
      <w:r w:rsidRPr="00876045">
        <w:t xml:space="preserve"> аудита бюджетов и управления публичным имуществом в 2012 году в административно-террит</w:t>
      </w:r>
      <w:r>
        <w:t>ориальных единицах мун. Кишинэу</w:t>
      </w:r>
      <w:r w:rsidRPr="00466694">
        <w:rPr>
          <w:lang w:val="ro-RO"/>
        </w:rPr>
        <w:t>.</w:t>
      </w:r>
    </w:p>
  </w:footnote>
  <w:footnote w:id="337">
    <w:p w:rsidR="0030262D" w:rsidRDefault="0030262D" w:rsidP="0030262D">
      <w:pPr>
        <w:pStyle w:val="FootnoteText"/>
      </w:pPr>
      <w:r w:rsidRPr="00466694">
        <w:rPr>
          <w:rStyle w:val="FootnoteReference"/>
          <w:lang w:val="ro-RO"/>
        </w:rPr>
        <w:footnoteRef/>
      </w:r>
      <w:r w:rsidRPr="00466694">
        <w:rPr>
          <w:lang w:val="ro-RO"/>
        </w:rPr>
        <w:t xml:space="preserve"> </w:t>
      </w:r>
      <w:r>
        <w:t xml:space="preserve">По </w:t>
      </w:r>
      <w:r w:rsidRPr="00876045">
        <w:rPr>
          <w:color w:val="000000"/>
        </w:rPr>
        <w:t>Отчет</w:t>
      </w:r>
      <w:r>
        <w:rPr>
          <w:color w:val="000000"/>
        </w:rPr>
        <w:t>у</w:t>
      </w:r>
      <w:r w:rsidRPr="00876045">
        <w:rPr>
          <w:color w:val="000000"/>
        </w:rPr>
        <w:t xml:space="preserve"> аудита соответствия</w:t>
      </w:r>
      <w:r w:rsidRPr="00876045">
        <w:t xml:space="preserve"> </w:t>
      </w:r>
      <w:r w:rsidRPr="00876045">
        <w:rPr>
          <w:bCs/>
          <w:iCs/>
          <w:color w:val="000000"/>
        </w:rPr>
        <w:t xml:space="preserve">администрирования </w:t>
      </w:r>
      <w:r w:rsidRPr="00876045">
        <w:t>публичных фондов в рамках муниципальных предприятий за 2013 год.</w:t>
      </w:r>
    </w:p>
  </w:footnote>
  <w:footnote w:id="338">
    <w:p w:rsidR="0030262D" w:rsidRDefault="0030262D" w:rsidP="0030262D">
      <w:pPr>
        <w:pStyle w:val="FootnoteText"/>
      </w:pPr>
      <w:r w:rsidRPr="00466694">
        <w:rPr>
          <w:rStyle w:val="FootnoteReference"/>
          <w:lang w:val="ro-RO"/>
        </w:rPr>
        <w:footnoteRef/>
      </w:r>
      <w:r w:rsidRPr="00466694">
        <w:rPr>
          <w:lang w:val="ro-RO"/>
        </w:rPr>
        <w:t xml:space="preserve"> </w:t>
      </w:r>
      <w:r w:rsidRPr="00777DD0">
        <w:rPr>
          <w:lang w:val="ro-RO"/>
        </w:rPr>
        <w:t xml:space="preserve">МП </w:t>
      </w:r>
      <w:r w:rsidRPr="00466694">
        <w:rPr>
          <w:lang w:val="ro-RO"/>
        </w:rPr>
        <w:t xml:space="preserve">„Infocom”, </w:t>
      </w:r>
      <w:r w:rsidRPr="00777DD0">
        <w:rPr>
          <w:lang w:val="ro-RO"/>
        </w:rPr>
        <w:t xml:space="preserve">МПУЖФ </w:t>
      </w:r>
      <w:r w:rsidRPr="00466694">
        <w:rPr>
          <w:lang w:val="ro-RO"/>
        </w:rPr>
        <w:t xml:space="preserve">(1-23), </w:t>
      </w:r>
      <w:r w:rsidRPr="00777DD0">
        <w:rPr>
          <w:lang w:val="ro-RO"/>
        </w:rPr>
        <w:t xml:space="preserve">МП </w:t>
      </w:r>
      <w:r w:rsidRPr="00466694">
        <w:rPr>
          <w:lang w:val="ro-RO"/>
        </w:rPr>
        <w:t xml:space="preserve">AC </w:t>
      </w:r>
      <w:r w:rsidRPr="00777DD0">
        <w:rPr>
          <w:lang w:val="ro-RO"/>
        </w:rPr>
        <w:t>Унгень</w:t>
      </w:r>
      <w:r w:rsidRPr="00466694">
        <w:rPr>
          <w:lang w:val="ro-RO"/>
        </w:rPr>
        <w:t xml:space="preserve">, </w:t>
      </w:r>
      <w:r w:rsidRPr="00777DD0">
        <w:rPr>
          <w:lang w:val="ro-RO"/>
        </w:rPr>
        <w:t xml:space="preserve">МП </w:t>
      </w:r>
      <w:r w:rsidRPr="00466694">
        <w:rPr>
          <w:lang w:val="ro-RO"/>
        </w:rPr>
        <w:t xml:space="preserve">AC </w:t>
      </w:r>
      <w:r w:rsidRPr="00777DD0">
        <w:rPr>
          <w:lang w:val="ro-RO"/>
        </w:rPr>
        <w:t>Кахул</w:t>
      </w:r>
      <w:r w:rsidRPr="00466694">
        <w:rPr>
          <w:lang w:val="ro-RO"/>
        </w:rPr>
        <w:t xml:space="preserve">, </w:t>
      </w:r>
      <w:r w:rsidRPr="00777DD0">
        <w:rPr>
          <w:lang w:val="ro-RO"/>
        </w:rPr>
        <w:t xml:space="preserve">МП </w:t>
      </w:r>
      <w:r w:rsidRPr="00466694">
        <w:rPr>
          <w:lang w:val="ro-RO"/>
        </w:rPr>
        <w:t xml:space="preserve">DP GCL </w:t>
      </w:r>
      <w:r w:rsidRPr="00777DD0">
        <w:rPr>
          <w:lang w:val="ro-RO"/>
        </w:rPr>
        <w:t>Фэлешть</w:t>
      </w:r>
      <w:r w:rsidRPr="00466694">
        <w:rPr>
          <w:lang w:val="ro-RO"/>
        </w:rPr>
        <w:t>.</w:t>
      </w:r>
    </w:p>
  </w:footnote>
  <w:footnote w:id="339">
    <w:p w:rsidR="0030262D" w:rsidRDefault="0030262D" w:rsidP="0030262D">
      <w:pPr>
        <w:pStyle w:val="FootnoteText"/>
      </w:pPr>
      <w:r w:rsidRPr="00466694">
        <w:rPr>
          <w:rStyle w:val="FootnoteReference"/>
          <w:rFonts w:eastAsiaTheme="majorEastAsia"/>
        </w:rPr>
        <w:footnoteRef/>
      </w:r>
      <w:r w:rsidRPr="00466694">
        <w:t xml:space="preserve"> </w:t>
      </w:r>
      <w:r w:rsidRPr="00DC7209">
        <w:t>Местным советам и примэриям муниципиев Кишинэу, Бэлць, Кахул, Орхей, Сорока и Унгень, городов Басарабяска, Кэушень, Фэлешть, Флорешть, Ниспорень и Штефан Водэ.</w:t>
      </w:r>
    </w:p>
  </w:footnote>
  <w:footnote w:id="340">
    <w:p w:rsidR="0030262D" w:rsidRDefault="0030262D" w:rsidP="0030262D">
      <w:pPr>
        <w:pStyle w:val="FootnoteText"/>
      </w:pPr>
      <w:r w:rsidRPr="00DC7209">
        <w:rPr>
          <w:rStyle w:val="FootnoteReference"/>
        </w:rPr>
        <w:footnoteRef/>
      </w:r>
      <w:r w:rsidRPr="00DC7209">
        <w:t xml:space="preserve"> Водоснабжение: забор, подвод, станции по очистке, насосные станции с или без гидрофора, резервуары для хранения, публичные сети по доставке воды, публичные сети по распределению воды. Услуги канализации: публичные сети по канализации, насосные станции, очистные станции, коллекторы для отвода в приемник. </w:t>
      </w:r>
    </w:p>
  </w:footnote>
  <w:footnote w:id="341">
    <w:p w:rsidR="0030262D" w:rsidRDefault="0030262D" w:rsidP="0030262D">
      <w:pPr>
        <w:pStyle w:val="FootnoteText"/>
      </w:pPr>
      <w:r w:rsidRPr="00466694">
        <w:rPr>
          <w:rStyle w:val="FootnoteReference"/>
          <w:rFonts w:eastAsiaTheme="majorEastAsia"/>
        </w:rPr>
        <w:footnoteRef/>
      </w:r>
      <w:r w:rsidRPr="00466694">
        <w:t xml:space="preserve"> </w:t>
      </w:r>
      <w:r>
        <w:t xml:space="preserve">ГП </w:t>
      </w:r>
      <w:r w:rsidRPr="00466694">
        <w:t>„Acva Nord”,</w:t>
      </w:r>
      <w:r>
        <w:t xml:space="preserve"> АО</w:t>
      </w:r>
      <w:r w:rsidRPr="00466694">
        <w:t xml:space="preserve"> „Apă Canal Chișinău”,</w:t>
      </w:r>
      <w:r>
        <w:t xml:space="preserve"> МП</w:t>
      </w:r>
      <w:r w:rsidRPr="00466694">
        <w:t xml:space="preserve"> „Regia Apă Canal Bălți”,</w:t>
      </w:r>
      <w:r>
        <w:t xml:space="preserve"> АО</w:t>
      </w:r>
      <w:r w:rsidRPr="00466694">
        <w:t xml:space="preserve"> „Apă – Canal” </w:t>
      </w:r>
      <w:r>
        <w:t>Кахул</w:t>
      </w:r>
      <w:r w:rsidRPr="00466694">
        <w:t xml:space="preserve">, </w:t>
      </w:r>
      <w:r>
        <w:t>АО</w:t>
      </w:r>
      <w:r w:rsidRPr="00466694">
        <w:t xml:space="preserve"> „Regia Apă Canal Orhei”,</w:t>
      </w:r>
      <w:r>
        <w:t xml:space="preserve"> АО</w:t>
      </w:r>
      <w:r w:rsidRPr="00466694">
        <w:t xml:space="preserve"> „Regia Apă Canal Soroca”, </w:t>
      </w:r>
      <w:r>
        <w:t>МП</w:t>
      </w:r>
      <w:r w:rsidRPr="00466694">
        <w:t xml:space="preserve"> „Apă-Canal Ungheni”,</w:t>
      </w:r>
      <w:r>
        <w:t xml:space="preserve"> МП</w:t>
      </w:r>
      <w:r w:rsidRPr="00466694">
        <w:t xml:space="preserve"> „AQUA Basarabeasca”,</w:t>
      </w:r>
      <w:r>
        <w:t xml:space="preserve"> МП</w:t>
      </w:r>
      <w:r w:rsidRPr="00466694">
        <w:t xml:space="preserve"> „Apă Canal din Basarabeasca”, </w:t>
      </w:r>
      <w:r>
        <w:t>МП</w:t>
      </w:r>
      <w:r w:rsidRPr="00466694">
        <w:t xml:space="preserve"> ,,Apă Canal” </w:t>
      </w:r>
      <w:r>
        <w:t>из</w:t>
      </w:r>
      <w:r w:rsidRPr="00466694">
        <w:t xml:space="preserve"> </w:t>
      </w:r>
      <w:r>
        <w:t>г</w:t>
      </w:r>
      <w:r w:rsidRPr="00466694">
        <w:t xml:space="preserve">. </w:t>
      </w:r>
      <w:r>
        <w:t>Кэушень</w:t>
      </w:r>
      <w:r w:rsidRPr="00466694">
        <w:t xml:space="preserve">, </w:t>
      </w:r>
      <w:r>
        <w:t>МП</w:t>
      </w:r>
      <w:r w:rsidRPr="00466694">
        <w:t xml:space="preserve"> „Direcția de Producție Gospodăria Comunal-Locativă” </w:t>
      </w:r>
      <w:r>
        <w:t>г</w:t>
      </w:r>
      <w:r w:rsidRPr="00466694">
        <w:t>.</w:t>
      </w:r>
      <w:r>
        <w:t>Фэлешть</w:t>
      </w:r>
      <w:r w:rsidRPr="00466694">
        <w:t>,</w:t>
      </w:r>
      <w:r>
        <w:t xml:space="preserve"> АО</w:t>
      </w:r>
      <w:r w:rsidRPr="00466694">
        <w:t xml:space="preserve"> „Servicii Comunale Florești”, </w:t>
      </w:r>
      <w:r>
        <w:t>МП</w:t>
      </w:r>
      <w:r w:rsidRPr="00466694">
        <w:t xml:space="preserve"> „Gospodăria Comunală” </w:t>
      </w:r>
      <w:r>
        <w:t>из г. Ниспорень</w:t>
      </w:r>
      <w:r w:rsidRPr="00466694">
        <w:t>,</w:t>
      </w:r>
      <w:r>
        <w:t xml:space="preserve"> АО</w:t>
      </w:r>
      <w:r w:rsidRPr="00466694">
        <w:t xml:space="preserve"> „Apă-Canal Nisporeni”,</w:t>
      </w:r>
      <w:r>
        <w:t xml:space="preserve"> МП Производственное управление</w:t>
      </w:r>
      <w:r w:rsidRPr="00466694">
        <w:t xml:space="preserve">,,Apă Canal” </w:t>
      </w:r>
      <w:r>
        <w:t>из г. Штефан Водэ</w:t>
      </w:r>
      <w:r w:rsidRPr="00466694">
        <w:t>.</w:t>
      </w:r>
    </w:p>
  </w:footnote>
  <w:footnote w:id="342">
    <w:p w:rsidR="0030262D" w:rsidRDefault="0030262D" w:rsidP="0030262D">
      <w:pPr>
        <w:pStyle w:val="FootnoteText"/>
      </w:pPr>
      <w:r w:rsidRPr="00466694">
        <w:rPr>
          <w:rStyle w:val="FootnoteReference"/>
          <w:lang w:val="ro-RO"/>
        </w:rPr>
        <w:footnoteRef/>
      </w:r>
      <w:r w:rsidRPr="00466694">
        <w:rPr>
          <w:lang w:val="ro-RO"/>
        </w:rPr>
        <w:t xml:space="preserve"> </w:t>
      </w:r>
      <w:r>
        <w:t>ПП №</w:t>
      </w:r>
      <w:r w:rsidRPr="00466694">
        <w:rPr>
          <w:lang w:val="ro-RO"/>
        </w:rPr>
        <w:t xml:space="preserve">325-XV </w:t>
      </w:r>
      <w:r>
        <w:t xml:space="preserve">от </w:t>
      </w:r>
      <w:r w:rsidRPr="00466694">
        <w:rPr>
          <w:lang w:val="ro-RO"/>
        </w:rPr>
        <w:t>18.07.2003.</w:t>
      </w:r>
    </w:p>
  </w:footnote>
  <w:footnote w:id="343">
    <w:p w:rsidR="0030262D" w:rsidRDefault="0030262D" w:rsidP="0030262D">
      <w:pPr>
        <w:pStyle w:val="FootnoteText"/>
      </w:pPr>
      <w:r w:rsidRPr="00466694">
        <w:rPr>
          <w:rStyle w:val="FootnoteReference"/>
          <w:lang w:val="ro-RO"/>
        </w:rPr>
        <w:footnoteRef/>
      </w:r>
      <w:r w:rsidRPr="00466694">
        <w:rPr>
          <w:lang w:val="ro-RO"/>
        </w:rPr>
        <w:t xml:space="preserve"> </w:t>
      </w:r>
      <w:r>
        <w:t>ПП №</w:t>
      </w:r>
      <w:r w:rsidRPr="00466694">
        <w:rPr>
          <w:lang w:val="ro-RO"/>
        </w:rPr>
        <w:t xml:space="preserve">288 </w:t>
      </w:r>
      <w:r>
        <w:t xml:space="preserve">от </w:t>
      </w:r>
      <w:r w:rsidRPr="00466694">
        <w:rPr>
          <w:lang w:val="ro-RO"/>
        </w:rPr>
        <w:t>15.03.2005.</w:t>
      </w:r>
    </w:p>
  </w:footnote>
  <w:footnote w:id="344">
    <w:p w:rsidR="0030262D" w:rsidRDefault="0030262D" w:rsidP="0030262D">
      <w:pPr>
        <w:pStyle w:val="FootnoteText"/>
      </w:pPr>
      <w:r w:rsidRPr="00466694">
        <w:rPr>
          <w:rStyle w:val="FootnoteReference"/>
          <w:lang w:val="ro-RO"/>
        </w:rPr>
        <w:footnoteRef/>
      </w:r>
      <w:r w:rsidRPr="00466694">
        <w:rPr>
          <w:lang w:val="ro-RO"/>
        </w:rPr>
        <w:t xml:space="preserve"> </w:t>
      </w:r>
      <w:r>
        <w:t>ПП №</w:t>
      </w:r>
      <w:r w:rsidRPr="00466694">
        <w:rPr>
          <w:lang w:val="ro-RO"/>
        </w:rPr>
        <w:t xml:space="preserve">1406 </w:t>
      </w:r>
      <w:r>
        <w:t xml:space="preserve">от </w:t>
      </w:r>
      <w:r w:rsidRPr="00466694">
        <w:rPr>
          <w:lang w:val="ro-RO"/>
        </w:rPr>
        <w:t>30.12.2005.</w:t>
      </w:r>
    </w:p>
  </w:footnote>
  <w:footnote w:id="345">
    <w:p w:rsidR="0030262D" w:rsidRDefault="0030262D" w:rsidP="0030262D">
      <w:pPr>
        <w:pStyle w:val="FootnoteText"/>
      </w:pPr>
      <w:r w:rsidRPr="00466694">
        <w:rPr>
          <w:rStyle w:val="FootnoteReference"/>
          <w:lang w:val="ro-RO"/>
        </w:rPr>
        <w:footnoteRef/>
      </w:r>
      <w:r w:rsidRPr="00466694">
        <w:rPr>
          <w:lang w:val="ro-RO"/>
        </w:rPr>
        <w:t xml:space="preserve"> </w:t>
      </w:r>
      <w:r>
        <w:t>ПП №</w:t>
      </w:r>
      <w:r w:rsidRPr="00466694">
        <w:rPr>
          <w:lang w:val="ro-RO"/>
        </w:rPr>
        <w:t xml:space="preserve">662 </w:t>
      </w:r>
      <w:r>
        <w:t xml:space="preserve">от </w:t>
      </w:r>
      <w:r w:rsidRPr="00466694">
        <w:rPr>
          <w:lang w:val="ro-RO"/>
        </w:rPr>
        <w:t>13.06.2007.</w:t>
      </w:r>
    </w:p>
  </w:footnote>
  <w:footnote w:id="346">
    <w:p w:rsidR="0030262D" w:rsidRDefault="0030262D" w:rsidP="0030262D">
      <w:pPr>
        <w:pStyle w:val="FootnoteText"/>
      </w:pPr>
      <w:r w:rsidRPr="00466694">
        <w:rPr>
          <w:rStyle w:val="FootnoteReference"/>
          <w:lang w:val="ro-RO"/>
        </w:rPr>
        <w:footnoteRef/>
      </w:r>
      <w:r w:rsidRPr="00466694">
        <w:rPr>
          <w:lang w:val="ro-RO"/>
        </w:rPr>
        <w:t xml:space="preserve"> </w:t>
      </w:r>
      <w:r>
        <w:t>ПП №</w:t>
      </w:r>
      <w:r w:rsidRPr="00466694">
        <w:rPr>
          <w:lang w:val="ro-RO"/>
        </w:rPr>
        <w:t xml:space="preserve">199 </w:t>
      </w:r>
      <w:r>
        <w:t xml:space="preserve">от </w:t>
      </w:r>
      <w:r w:rsidRPr="00466694">
        <w:rPr>
          <w:lang w:val="ro-RO"/>
        </w:rPr>
        <w:t>20.03.2014 „</w:t>
      </w:r>
      <w:r>
        <w:t xml:space="preserve">Об утверждении Стратегии водоснабжения и санитации </w:t>
      </w:r>
      <w:r w:rsidRPr="00466694">
        <w:rPr>
          <w:lang w:val="ro-RO"/>
        </w:rPr>
        <w:t>(2014-2028)”.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9B1"/>
    <w:multiLevelType w:val="hybridMultilevel"/>
    <w:tmpl w:val="D202130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64377EB"/>
    <w:multiLevelType w:val="hybridMultilevel"/>
    <w:tmpl w:val="2166C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44FD8"/>
    <w:multiLevelType w:val="hybridMultilevel"/>
    <w:tmpl w:val="B414CF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F7355"/>
    <w:multiLevelType w:val="hybridMultilevel"/>
    <w:tmpl w:val="6A002284"/>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4">
    <w:nsid w:val="0DCB465C"/>
    <w:multiLevelType w:val="hybridMultilevel"/>
    <w:tmpl w:val="826CCFC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182A493E"/>
    <w:multiLevelType w:val="hybridMultilevel"/>
    <w:tmpl w:val="E0A2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7F283E"/>
    <w:multiLevelType w:val="hybridMultilevel"/>
    <w:tmpl w:val="D82EF700"/>
    <w:lvl w:ilvl="0" w:tplc="04090001">
      <w:start w:val="1"/>
      <w:numFmt w:val="bullet"/>
      <w:lvlText w:val=""/>
      <w:lvlJc w:val="left"/>
      <w:pPr>
        <w:ind w:left="347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04A70C7"/>
    <w:multiLevelType w:val="multilevel"/>
    <w:tmpl w:val="98EAE19E"/>
    <w:lvl w:ilvl="0">
      <w:start w:val="3"/>
      <w:numFmt w:val="decimal"/>
      <w:lvlText w:val="%1"/>
      <w:lvlJc w:val="left"/>
      <w:pPr>
        <w:ind w:left="600" w:hanging="600"/>
      </w:pPr>
      <w:rPr>
        <w:rFonts w:cs="Times New Roman" w:hint="default"/>
      </w:rPr>
    </w:lvl>
    <w:lvl w:ilvl="1">
      <w:start w:val="2"/>
      <w:numFmt w:val="decimal"/>
      <w:lvlText w:val="%1.%2"/>
      <w:lvlJc w:val="left"/>
      <w:pPr>
        <w:ind w:left="960" w:hanging="60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20E82BA8"/>
    <w:multiLevelType w:val="hybridMultilevel"/>
    <w:tmpl w:val="F812647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18F271D"/>
    <w:multiLevelType w:val="hybridMultilevel"/>
    <w:tmpl w:val="EF505CAC"/>
    <w:lvl w:ilvl="0" w:tplc="04090001">
      <w:start w:val="1"/>
      <w:numFmt w:val="bullet"/>
      <w:lvlText w:val=""/>
      <w:lvlJc w:val="left"/>
      <w:pPr>
        <w:ind w:left="5039"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497523"/>
    <w:multiLevelType w:val="hybridMultilevel"/>
    <w:tmpl w:val="E646C7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516C1"/>
    <w:multiLevelType w:val="hybridMultilevel"/>
    <w:tmpl w:val="CE52C9B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6055599"/>
    <w:multiLevelType w:val="hybridMultilevel"/>
    <w:tmpl w:val="76E0DB8A"/>
    <w:lvl w:ilvl="0" w:tplc="592C5F54">
      <w:numFmt w:val="bullet"/>
      <w:lvlText w:val="-"/>
      <w:lvlJc w:val="left"/>
      <w:pPr>
        <w:ind w:left="432" w:hanging="360"/>
      </w:pPr>
      <w:rPr>
        <w:rFonts w:ascii="Times New Roman" w:eastAsia="Times New Roman" w:hAnsi="Times New Roman"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278258FD"/>
    <w:multiLevelType w:val="hybridMultilevel"/>
    <w:tmpl w:val="4A76E0A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0B743D"/>
    <w:multiLevelType w:val="hybridMultilevel"/>
    <w:tmpl w:val="5E6EF8D8"/>
    <w:lvl w:ilvl="0" w:tplc="81D42EB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844545"/>
    <w:multiLevelType w:val="hybridMultilevel"/>
    <w:tmpl w:val="63AE7F00"/>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6">
    <w:nsid w:val="33E5088E"/>
    <w:multiLevelType w:val="hybridMultilevel"/>
    <w:tmpl w:val="09C8A136"/>
    <w:lvl w:ilvl="0" w:tplc="04090001">
      <w:start w:val="1"/>
      <w:numFmt w:val="bullet"/>
      <w:lvlText w:val=""/>
      <w:lvlJc w:val="left"/>
      <w:pPr>
        <w:ind w:left="1287" w:hanging="360"/>
      </w:pPr>
      <w:rPr>
        <w:rFonts w:ascii="Symbol" w:hAnsi="Symbo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B6B30FB"/>
    <w:multiLevelType w:val="hybridMultilevel"/>
    <w:tmpl w:val="90D0164C"/>
    <w:lvl w:ilvl="0" w:tplc="04190001">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14F2839"/>
    <w:multiLevelType w:val="hybridMultilevel"/>
    <w:tmpl w:val="1E483042"/>
    <w:lvl w:ilvl="0" w:tplc="BB8A3ADC">
      <w:start w:val="1"/>
      <w:numFmt w:val="bullet"/>
      <w:lvlText w:val=""/>
      <w:lvlJc w:val="left"/>
      <w:pPr>
        <w:ind w:left="1495"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4721779"/>
    <w:multiLevelType w:val="hybridMultilevel"/>
    <w:tmpl w:val="48902D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C91161D"/>
    <w:multiLevelType w:val="hybridMultilevel"/>
    <w:tmpl w:val="D89EB3E2"/>
    <w:lvl w:ilvl="0" w:tplc="572EEAFA">
      <w:start w:val="1"/>
      <w:numFmt w:val="decimal"/>
      <w:lvlText w:val="%1)"/>
      <w:lvlJc w:val="left"/>
      <w:pPr>
        <w:ind w:left="2204" w:hanging="360"/>
      </w:pPr>
      <w:rPr>
        <w:rFonts w:cs="Times New Roman"/>
        <w:b/>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AC69ED"/>
    <w:multiLevelType w:val="hybridMultilevel"/>
    <w:tmpl w:val="20DAA4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4058" w:hanging="360"/>
      </w:pPr>
      <w:rPr>
        <w:rFonts w:ascii="Courier New" w:hAnsi="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22">
    <w:nsid w:val="565C5CF2"/>
    <w:multiLevelType w:val="hybridMultilevel"/>
    <w:tmpl w:val="4EEABF22"/>
    <w:lvl w:ilvl="0" w:tplc="47388AD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84F1259"/>
    <w:multiLevelType w:val="hybridMultilevel"/>
    <w:tmpl w:val="27346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32002"/>
    <w:multiLevelType w:val="hybridMultilevel"/>
    <w:tmpl w:val="6CD49F14"/>
    <w:lvl w:ilvl="0" w:tplc="74740918">
      <w:start w:val="1"/>
      <w:numFmt w:val="bullet"/>
      <w:lvlText w:val=""/>
      <w:lvlJc w:val="left"/>
      <w:pPr>
        <w:ind w:left="1070"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595C6BD7"/>
    <w:multiLevelType w:val="hybridMultilevel"/>
    <w:tmpl w:val="0B309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3332A"/>
    <w:multiLevelType w:val="hybridMultilevel"/>
    <w:tmpl w:val="13063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275062"/>
    <w:multiLevelType w:val="hybridMultilevel"/>
    <w:tmpl w:val="2842C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350BFE"/>
    <w:multiLevelType w:val="multilevel"/>
    <w:tmpl w:val="A0FA050C"/>
    <w:lvl w:ilvl="0">
      <w:start w:val="3"/>
      <w:numFmt w:val="decimal"/>
      <w:lvlText w:val="%1"/>
      <w:lvlJc w:val="left"/>
      <w:pPr>
        <w:ind w:left="576" w:hanging="576"/>
      </w:pPr>
      <w:rPr>
        <w:rFonts w:cs="Times New Roman" w:hint="default"/>
      </w:rPr>
    </w:lvl>
    <w:lvl w:ilvl="1">
      <w:start w:val="2"/>
      <w:numFmt w:val="decimal"/>
      <w:lvlText w:val="%1.%2"/>
      <w:lvlJc w:val="left"/>
      <w:pPr>
        <w:ind w:left="576" w:hanging="576"/>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B3F2419"/>
    <w:multiLevelType w:val="multilevel"/>
    <w:tmpl w:val="C25845C8"/>
    <w:lvl w:ilvl="0">
      <w:start w:val="1"/>
      <w:numFmt w:val="upperRoman"/>
      <w:lvlText w:val="%1."/>
      <w:lvlJc w:val="right"/>
      <w:pPr>
        <w:ind w:left="1495" w:hanging="360"/>
      </w:pPr>
      <w:rPr>
        <w:rFonts w:cs="Times New Roman" w:hint="default"/>
      </w:rPr>
    </w:lvl>
    <w:lvl w:ilvl="1">
      <w:start w:val="1"/>
      <w:numFmt w:val="decimal"/>
      <w:isLgl/>
      <w:lvlText w:val="%1.%2"/>
      <w:lvlJc w:val="left"/>
      <w:pPr>
        <w:ind w:left="1711" w:hanging="576"/>
      </w:pPr>
      <w:rPr>
        <w:rFonts w:cs="Times New Roman" w:hint="default"/>
      </w:rPr>
    </w:lvl>
    <w:lvl w:ilvl="2">
      <w:start w:val="6"/>
      <w:numFmt w:val="decimal"/>
      <w:isLgl/>
      <w:lvlText w:val="%1.%2.%3"/>
      <w:lvlJc w:val="left"/>
      <w:pPr>
        <w:ind w:left="1997"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935" w:hanging="1800"/>
      </w:pPr>
      <w:rPr>
        <w:rFonts w:cs="Times New Roman" w:hint="default"/>
      </w:rPr>
    </w:lvl>
    <w:lvl w:ilvl="8">
      <w:start w:val="1"/>
      <w:numFmt w:val="decimal"/>
      <w:isLgl/>
      <w:lvlText w:val="%1.%2.%3.%4.%5.%6.%7.%8.%9"/>
      <w:lvlJc w:val="left"/>
      <w:pPr>
        <w:ind w:left="3295" w:hanging="2160"/>
      </w:pPr>
      <w:rPr>
        <w:rFonts w:cs="Times New Roman" w:hint="default"/>
      </w:rPr>
    </w:lvl>
  </w:abstractNum>
  <w:abstractNum w:abstractNumId="30">
    <w:nsid w:val="6BDC32D7"/>
    <w:multiLevelType w:val="hybridMultilevel"/>
    <w:tmpl w:val="2DD48362"/>
    <w:lvl w:ilvl="0" w:tplc="B3009A50">
      <w:start w:val="1"/>
      <w:numFmt w:val="bullet"/>
      <w:lvlText w:val=""/>
      <w:lvlJc w:val="left"/>
      <w:pPr>
        <w:ind w:left="1713" w:hanging="360"/>
      </w:pPr>
      <w:rPr>
        <w:rFonts w:ascii="Symbol" w:hAnsi="Symbol" w:hint="default"/>
        <w:sz w:val="28"/>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74901535"/>
    <w:multiLevelType w:val="hybridMultilevel"/>
    <w:tmpl w:val="146E42DA"/>
    <w:lvl w:ilvl="0" w:tplc="FB381CD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6D5A04"/>
    <w:multiLevelType w:val="hybridMultilevel"/>
    <w:tmpl w:val="70586B3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F890BFA"/>
    <w:multiLevelType w:val="hybridMultilevel"/>
    <w:tmpl w:val="412CC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10"/>
  </w:num>
  <w:num w:numId="4">
    <w:abstractNumId w:val="26"/>
  </w:num>
  <w:num w:numId="5">
    <w:abstractNumId w:val="17"/>
  </w:num>
  <w:num w:numId="6">
    <w:abstractNumId w:val="14"/>
  </w:num>
  <w:num w:numId="7">
    <w:abstractNumId w:val="5"/>
  </w:num>
  <w:num w:numId="8">
    <w:abstractNumId w:val="33"/>
  </w:num>
  <w:num w:numId="9">
    <w:abstractNumId w:val="13"/>
  </w:num>
  <w:num w:numId="10">
    <w:abstractNumId w:val="9"/>
  </w:num>
  <w:num w:numId="11">
    <w:abstractNumId w:val="3"/>
  </w:num>
  <w:num w:numId="12">
    <w:abstractNumId w:val="18"/>
  </w:num>
  <w:num w:numId="13">
    <w:abstractNumId w:val="1"/>
  </w:num>
  <w:num w:numId="14">
    <w:abstractNumId w:val="30"/>
  </w:num>
  <w:num w:numId="15">
    <w:abstractNumId w:val="8"/>
  </w:num>
  <w:num w:numId="16">
    <w:abstractNumId w:val="4"/>
  </w:num>
  <w:num w:numId="17">
    <w:abstractNumId w:val="27"/>
  </w:num>
  <w:num w:numId="18">
    <w:abstractNumId w:val="29"/>
  </w:num>
  <w:num w:numId="19">
    <w:abstractNumId w:val="31"/>
  </w:num>
  <w:num w:numId="20">
    <w:abstractNumId w:val="21"/>
  </w:num>
  <w:num w:numId="21">
    <w:abstractNumId w:val="11"/>
  </w:num>
  <w:num w:numId="22">
    <w:abstractNumId w:val="2"/>
  </w:num>
  <w:num w:numId="23">
    <w:abstractNumId w:val="22"/>
  </w:num>
  <w:num w:numId="24">
    <w:abstractNumId w:val="25"/>
  </w:num>
  <w:num w:numId="25">
    <w:abstractNumId w:val="23"/>
  </w:num>
  <w:num w:numId="26">
    <w:abstractNumId w:val="12"/>
  </w:num>
  <w:num w:numId="27">
    <w:abstractNumId w:val="16"/>
  </w:num>
  <w:num w:numId="28">
    <w:abstractNumId w:val="24"/>
  </w:num>
  <w:num w:numId="29">
    <w:abstractNumId w:val="6"/>
  </w:num>
  <w:num w:numId="30">
    <w:abstractNumId w:val="32"/>
  </w:num>
  <w:num w:numId="31">
    <w:abstractNumId w:val="28"/>
  </w:num>
  <w:num w:numId="32">
    <w:abstractNumId w:val="0"/>
  </w:num>
  <w:num w:numId="33">
    <w:abstractNumId w:val="19"/>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0262D"/>
    <w:rsid w:val="000C2266"/>
    <w:rsid w:val="00185D41"/>
    <w:rsid w:val="0030262D"/>
    <w:rsid w:val="005165DE"/>
    <w:rsid w:val="00982FBA"/>
    <w:rsid w:val="00A346FD"/>
    <w:rsid w:val="00B600A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2D"/>
    <w:pPr>
      <w:spacing w:after="0"/>
      <w:jc w:val="both"/>
    </w:pPr>
    <w:rPr>
      <w:rFonts w:ascii="Times New Roman" w:eastAsia="Times New Roman" w:hAnsi="Times New Roman"/>
      <w:sz w:val="28"/>
    </w:rPr>
  </w:style>
  <w:style w:type="paragraph" w:styleId="Heading1">
    <w:name w:val="heading 1"/>
    <w:basedOn w:val="Normal"/>
    <w:next w:val="Normal"/>
    <w:link w:val="Heading1Char"/>
    <w:uiPriority w:val="9"/>
    <w:qFormat/>
    <w:rsid w:val="003026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0262D"/>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30262D"/>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30262D"/>
    <w:pPr>
      <w:spacing w:line="240" w:lineRule="auto"/>
      <w:jc w:val="right"/>
    </w:pPr>
    <w:rPr>
      <w:rFonts w:cs="Times New Roman"/>
      <w:sz w:val="24"/>
      <w:szCs w:val="24"/>
      <w:lang w:val="ru-RU" w:eastAsia="ru-RU"/>
    </w:rPr>
  </w:style>
  <w:style w:type="character" w:customStyle="1" w:styleId="FontStyle14">
    <w:name w:val="Font Style14"/>
    <w:basedOn w:val="DefaultParagraphFont"/>
    <w:uiPriority w:val="99"/>
    <w:rsid w:val="0030262D"/>
    <w:rPr>
      <w:rFonts w:ascii="Arial" w:hAnsi="Arial" w:cs="Arial"/>
      <w:b/>
      <w:bCs/>
      <w:color w:val="000000"/>
      <w:sz w:val="14"/>
      <w:szCs w:val="14"/>
    </w:rPr>
  </w:style>
  <w:style w:type="paragraph" w:styleId="ListParagraph">
    <w:name w:val="List Paragraph"/>
    <w:aliases w:val="List Paragraph 1,Абзац списка1,strikethrough"/>
    <w:basedOn w:val="Normal"/>
    <w:link w:val="ListParagraphChar"/>
    <w:uiPriority w:val="34"/>
    <w:qFormat/>
    <w:rsid w:val="0030262D"/>
    <w:pPr>
      <w:spacing w:line="240" w:lineRule="auto"/>
      <w:ind w:left="720"/>
      <w:contextualSpacing/>
    </w:pPr>
    <w:rPr>
      <w:rFonts w:cs="Times New Roman"/>
      <w:sz w:val="24"/>
      <w:szCs w:val="24"/>
      <w:lang w:val="ru-RU" w:eastAsia="ru-RU"/>
    </w:rPr>
  </w:style>
  <w:style w:type="character" w:customStyle="1" w:styleId="ListParagraphChar">
    <w:name w:val="List Paragraph Char"/>
    <w:aliases w:val="List Paragraph 1 Char,Абзац списка1 Char,strikethrough Char"/>
    <w:basedOn w:val="DefaultParagraphFont"/>
    <w:link w:val="ListParagraph"/>
    <w:uiPriority w:val="34"/>
    <w:locked/>
    <w:rsid w:val="0030262D"/>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30262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0262D"/>
    <w:rPr>
      <w:rFonts w:ascii="Times New Roman" w:eastAsiaTheme="majorEastAsia" w:hAnsi="Times New Roman" w:cstheme="majorBidi"/>
      <w:b/>
      <w:i/>
      <w:sz w:val="28"/>
      <w:szCs w:val="26"/>
    </w:rPr>
  </w:style>
  <w:style w:type="character" w:customStyle="1" w:styleId="Heading3Char">
    <w:name w:val="Heading 3 Char"/>
    <w:basedOn w:val="DefaultParagraphFont"/>
    <w:link w:val="Heading3"/>
    <w:uiPriority w:val="9"/>
    <w:rsid w:val="0030262D"/>
    <w:rPr>
      <w:rFonts w:ascii="Times New Roman" w:eastAsiaTheme="majorEastAsia" w:hAnsi="Times New Roman" w:cstheme="majorBidi"/>
      <w:b/>
      <w:i/>
      <w:sz w:val="28"/>
      <w:szCs w:val="24"/>
    </w:rPr>
  </w:style>
  <w:style w:type="paragraph" w:styleId="Header">
    <w:name w:val="header"/>
    <w:basedOn w:val="Normal"/>
    <w:link w:val="HeaderChar"/>
    <w:uiPriority w:val="99"/>
    <w:rsid w:val="0030262D"/>
    <w:pPr>
      <w:tabs>
        <w:tab w:val="center" w:pos="4677"/>
        <w:tab w:val="right" w:pos="9355"/>
      </w:tabs>
      <w:spacing w:line="240" w:lineRule="auto"/>
    </w:pPr>
    <w:rPr>
      <w:rFonts w:cs="Times New Roman"/>
      <w:sz w:val="24"/>
      <w:szCs w:val="24"/>
      <w:lang w:val="ru-RU" w:eastAsia="ru-RU"/>
    </w:rPr>
  </w:style>
  <w:style w:type="character" w:customStyle="1" w:styleId="HeaderChar">
    <w:name w:val="Header Char"/>
    <w:basedOn w:val="DefaultParagraphFont"/>
    <w:link w:val="Header"/>
    <w:uiPriority w:val="99"/>
    <w:rsid w:val="0030262D"/>
    <w:rPr>
      <w:rFonts w:ascii="Times New Roman" w:eastAsia="Times New Roman" w:hAnsi="Times New Roman" w:cs="Times New Roman"/>
      <w:sz w:val="24"/>
      <w:szCs w:val="24"/>
      <w:lang w:val="ru-RU" w:eastAsia="ru-RU"/>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
    <w:basedOn w:val="Normal"/>
    <w:link w:val="NormalWebChar"/>
    <w:uiPriority w:val="99"/>
    <w:unhideWhenUsed/>
    <w:qFormat/>
    <w:rsid w:val="0030262D"/>
    <w:pPr>
      <w:spacing w:line="240" w:lineRule="auto"/>
      <w:ind w:firstLine="567"/>
    </w:pPr>
    <w:rPr>
      <w:rFonts w:cs="Times New Roman"/>
      <w:sz w:val="24"/>
      <w:szCs w:val="24"/>
      <w:lang w:val="ru-RU" w:eastAsia="ru-RU"/>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
    <w:link w:val="NormalWeb"/>
    <w:uiPriority w:val="99"/>
    <w:locked/>
    <w:rsid w:val="0030262D"/>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30262D"/>
    <w:pPr>
      <w:tabs>
        <w:tab w:val="center" w:pos="4677"/>
        <w:tab w:val="right" w:pos="9355"/>
      </w:tabs>
      <w:spacing w:line="240" w:lineRule="auto"/>
    </w:pPr>
    <w:rPr>
      <w:rFonts w:cs="Times New Roman"/>
      <w:sz w:val="24"/>
      <w:szCs w:val="24"/>
      <w:lang w:val="ru-RU" w:eastAsia="ru-RU"/>
    </w:rPr>
  </w:style>
  <w:style w:type="character" w:customStyle="1" w:styleId="FooterChar">
    <w:name w:val="Footer Char"/>
    <w:basedOn w:val="DefaultParagraphFont"/>
    <w:link w:val="Footer"/>
    <w:uiPriority w:val="99"/>
    <w:rsid w:val="0030262D"/>
    <w:rPr>
      <w:rFonts w:ascii="Times New Roman" w:eastAsia="Times New Roman" w:hAnsi="Times New Roman" w:cs="Times New Roman"/>
      <w:sz w:val="24"/>
      <w:szCs w:val="24"/>
      <w:lang w:val="ru-RU" w:eastAsia="ru-RU"/>
    </w:rPr>
  </w:style>
  <w:style w:type="character" w:customStyle="1" w:styleId="notexvalue">
    <w:name w:val="notex_value"/>
    <w:basedOn w:val="DefaultParagraphFont"/>
    <w:rsid w:val="0030262D"/>
    <w:rPr>
      <w:rFonts w:cs="Times New Roman"/>
    </w:rPr>
  </w:style>
  <w:style w:type="character" w:customStyle="1" w:styleId="apple-converted-space">
    <w:name w:val="apple-converted-space"/>
    <w:basedOn w:val="DefaultParagraphFont"/>
    <w:rsid w:val="0030262D"/>
    <w:rPr>
      <w:rFonts w:cs="Times New Roman"/>
    </w:rPr>
  </w:style>
  <w:style w:type="paragraph" w:styleId="FootnoteText">
    <w:name w:val="footnote text"/>
    <w:aliases w:val="Знак,Char,Знак1,single space,FOOTNOTES,fn,Footnote Text Char1,Footnote Text Char2 Char,Footnote Text Char1 Char Char,Footnote Text Char2 Char Char Char,Footnote Text Char1 Char Char Char Char,Fußnote Char Char,A"/>
    <w:basedOn w:val="Normal"/>
    <w:link w:val="FootnoteTextChar"/>
    <w:uiPriority w:val="99"/>
    <w:qFormat/>
    <w:rsid w:val="0030262D"/>
    <w:pPr>
      <w:spacing w:line="240" w:lineRule="auto"/>
    </w:pPr>
    <w:rPr>
      <w:rFonts w:cs="Times New Roman"/>
      <w:sz w:val="20"/>
      <w:szCs w:val="20"/>
      <w:lang w:val="ru-RU" w:eastAsia="ru-RU"/>
    </w:rPr>
  </w:style>
  <w:style w:type="character" w:customStyle="1" w:styleId="FootnoteTextChar">
    <w:name w:val="Footnote Text Char"/>
    <w:aliases w:val="Знак Char,Char Char,Знак1 Char,single space Char,FOOTNOTES Char,fn Char,Footnote Text Char1 Char,Footnote Text Char2 Char Char,Footnote Text Char1 Char Char Char,Footnote Text Char2 Char Char Char Char,Fußnote Char Char Char,A Char"/>
    <w:basedOn w:val="DefaultParagraphFont"/>
    <w:link w:val="FootnoteText"/>
    <w:uiPriority w:val="99"/>
    <w:rsid w:val="0030262D"/>
    <w:rPr>
      <w:rFonts w:ascii="Times New Roman" w:eastAsia="Times New Roman" w:hAnsi="Times New Roman" w:cs="Times New Roman"/>
      <w:sz w:val="20"/>
      <w:szCs w:val="20"/>
      <w:lang w:val="ru-RU" w:eastAsia="ru-RU"/>
    </w:rPr>
  </w:style>
  <w:style w:type="character" w:styleId="FootnoteReference">
    <w:name w:val="footnote reference"/>
    <w:aliases w:val="Footnote symbol,Footnote reference number,BVI fnr,ftref,Times 10 Point,Exposant 3 Point,EN Footnote Reference,note TESI,16 Point,Superscript 6 Point"/>
    <w:basedOn w:val="DefaultParagraphFont"/>
    <w:uiPriority w:val="99"/>
    <w:rsid w:val="0030262D"/>
    <w:rPr>
      <w:rFonts w:cs="Times New Roman"/>
      <w:vertAlign w:val="superscript"/>
    </w:rPr>
  </w:style>
  <w:style w:type="paragraph" w:styleId="BodyTextIndent">
    <w:name w:val="Body Text Indent"/>
    <w:basedOn w:val="Normal"/>
    <w:link w:val="BodyTextIndentChar"/>
    <w:uiPriority w:val="99"/>
    <w:unhideWhenUsed/>
    <w:rsid w:val="0030262D"/>
    <w:pPr>
      <w:spacing w:after="120" w:line="240" w:lineRule="auto"/>
      <w:ind w:left="283"/>
    </w:pPr>
    <w:rPr>
      <w:rFonts w:cs="Times New Roman"/>
      <w:sz w:val="24"/>
      <w:szCs w:val="24"/>
      <w:lang w:val="ru-RU" w:eastAsia="ru-RU"/>
    </w:rPr>
  </w:style>
  <w:style w:type="character" w:customStyle="1" w:styleId="BodyTextIndentChar">
    <w:name w:val="Body Text Indent Char"/>
    <w:basedOn w:val="DefaultParagraphFont"/>
    <w:link w:val="BodyTextIndent"/>
    <w:uiPriority w:val="99"/>
    <w:rsid w:val="0030262D"/>
    <w:rPr>
      <w:rFonts w:ascii="Times New Roman" w:eastAsia="Times New Roman" w:hAnsi="Times New Roman" w:cs="Times New Roman"/>
      <w:sz w:val="24"/>
      <w:szCs w:val="24"/>
      <w:lang w:val="ru-RU" w:eastAsia="ru-RU"/>
    </w:rPr>
  </w:style>
  <w:style w:type="character" w:customStyle="1" w:styleId="styleblocktext">
    <w:name w:val="style_block_text"/>
    <w:basedOn w:val="DefaultParagraphFont"/>
    <w:rsid w:val="0030262D"/>
    <w:rPr>
      <w:rFonts w:cs="Times New Roman"/>
    </w:rPr>
  </w:style>
  <w:style w:type="character" w:customStyle="1" w:styleId="BalloonTextChar1">
    <w:name w:val="Balloon Text Char1"/>
    <w:basedOn w:val="DefaultParagraphFont"/>
    <w:link w:val="BalloonText"/>
    <w:uiPriority w:val="99"/>
    <w:semiHidden/>
    <w:locked/>
    <w:rsid w:val="0030262D"/>
    <w:rPr>
      <w:rFonts w:ascii="Segoe UI" w:hAnsi="Segoe UI" w:cs="Segoe UI"/>
      <w:sz w:val="18"/>
      <w:szCs w:val="18"/>
      <w:lang/>
    </w:rPr>
  </w:style>
  <w:style w:type="paragraph" w:styleId="BalloonText">
    <w:name w:val="Balloon Text"/>
    <w:basedOn w:val="Normal"/>
    <w:link w:val="BalloonTextChar1"/>
    <w:uiPriority w:val="99"/>
    <w:semiHidden/>
    <w:unhideWhenUsed/>
    <w:rsid w:val="0030262D"/>
    <w:pPr>
      <w:spacing w:line="240" w:lineRule="auto"/>
    </w:pPr>
    <w:rPr>
      <w:rFonts w:ascii="Segoe UI" w:eastAsiaTheme="minorHAnsi" w:hAnsi="Segoe UI" w:cs="Segoe UI"/>
      <w:sz w:val="18"/>
      <w:szCs w:val="18"/>
      <w:lang/>
    </w:rPr>
  </w:style>
  <w:style w:type="character" w:customStyle="1" w:styleId="BalloonTextChar">
    <w:name w:val="Balloon Text Char"/>
    <w:basedOn w:val="DefaultParagraphFont"/>
    <w:link w:val="BalloonText"/>
    <w:uiPriority w:val="99"/>
    <w:semiHidden/>
    <w:rsid w:val="0030262D"/>
    <w:rPr>
      <w:rFonts w:ascii="Tahoma" w:eastAsia="Times New Roman" w:hAnsi="Tahoma" w:cs="Tahoma"/>
      <w:sz w:val="16"/>
      <w:szCs w:val="16"/>
    </w:rPr>
  </w:style>
  <w:style w:type="character" w:customStyle="1" w:styleId="1">
    <w:name w:val="Текст выноски Знак1"/>
    <w:basedOn w:val="DefaultParagraphFont"/>
    <w:uiPriority w:val="99"/>
    <w:semiHidden/>
    <w:rsid w:val="0030262D"/>
    <w:rPr>
      <w:rFonts w:ascii="Segoe UI" w:hAnsi="Segoe UI" w:cs="Segoe UI"/>
      <w:sz w:val="18"/>
      <w:szCs w:val="18"/>
      <w:lang w:val="ro-RO"/>
    </w:rPr>
  </w:style>
  <w:style w:type="paragraph" w:customStyle="1" w:styleId="Frspaiere">
    <w:name w:val="Fără spațiere"/>
    <w:qFormat/>
    <w:rsid w:val="0030262D"/>
    <w:pPr>
      <w:spacing w:after="0"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30262D"/>
    <w:rPr>
      <w:rFonts w:cs="Times New Roman"/>
      <w:b/>
      <w:bCs/>
    </w:rPr>
  </w:style>
  <w:style w:type="paragraph" w:customStyle="1" w:styleId="Default">
    <w:name w:val="Default"/>
    <w:uiPriority w:val="99"/>
    <w:qFormat/>
    <w:rsid w:val="0030262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
    <w:name w:val="tt"/>
    <w:basedOn w:val="Normal"/>
    <w:rsid w:val="0030262D"/>
    <w:pPr>
      <w:spacing w:line="240" w:lineRule="auto"/>
      <w:jc w:val="center"/>
    </w:pPr>
    <w:rPr>
      <w:rFonts w:cs="Times New Roman"/>
      <w:b/>
      <w:bCs/>
      <w:sz w:val="24"/>
      <w:szCs w:val="24"/>
    </w:rPr>
  </w:style>
  <w:style w:type="character" w:styleId="Hyperlink">
    <w:name w:val="Hyperlink"/>
    <w:basedOn w:val="DefaultParagraphFont"/>
    <w:uiPriority w:val="99"/>
    <w:unhideWhenUsed/>
    <w:rsid w:val="0030262D"/>
    <w:rPr>
      <w:rFonts w:cs="Times New Roman"/>
      <w:color w:val="0000FF"/>
      <w:u w:val="single"/>
    </w:rPr>
  </w:style>
  <w:style w:type="paragraph" w:customStyle="1" w:styleId="Style4">
    <w:name w:val="Style4"/>
    <w:basedOn w:val="Normal"/>
    <w:uiPriority w:val="99"/>
    <w:rsid w:val="0030262D"/>
    <w:pPr>
      <w:widowControl w:val="0"/>
      <w:autoSpaceDE w:val="0"/>
      <w:autoSpaceDN w:val="0"/>
      <w:adjustRightInd w:val="0"/>
      <w:spacing w:line="307" w:lineRule="exact"/>
      <w:ind w:firstLine="653"/>
    </w:pPr>
    <w:rPr>
      <w:rFonts w:eastAsiaTheme="minorEastAsia" w:cs="Times New Roman"/>
      <w:sz w:val="24"/>
      <w:szCs w:val="24"/>
    </w:rPr>
  </w:style>
  <w:style w:type="character" w:customStyle="1" w:styleId="FontStyle18">
    <w:name w:val="Font Style18"/>
    <w:basedOn w:val="DefaultParagraphFont"/>
    <w:uiPriority w:val="99"/>
    <w:rsid w:val="0030262D"/>
    <w:rPr>
      <w:rFonts w:ascii="Times New Roman" w:hAnsi="Times New Roman" w:cs="Times New Roman"/>
      <w:i/>
      <w:iCs/>
      <w:color w:val="000000"/>
      <w:sz w:val="24"/>
      <w:szCs w:val="24"/>
    </w:rPr>
  </w:style>
  <w:style w:type="paragraph" w:customStyle="1" w:styleId="md">
    <w:name w:val="md"/>
    <w:basedOn w:val="Normal"/>
    <w:rsid w:val="0030262D"/>
    <w:pPr>
      <w:spacing w:line="240" w:lineRule="auto"/>
      <w:ind w:firstLine="567"/>
    </w:pPr>
    <w:rPr>
      <w:rFonts w:cs="Times New Roman"/>
      <w:i/>
      <w:iCs/>
      <w:color w:val="663300"/>
      <w:sz w:val="20"/>
      <w:szCs w:val="20"/>
    </w:rPr>
  </w:style>
  <w:style w:type="paragraph" w:customStyle="1" w:styleId="cp">
    <w:name w:val="cp"/>
    <w:basedOn w:val="Normal"/>
    <w:qFormat/>
    <w:rsid w:val="0030262D"/>
    <w:pPr>
      <w:spacing w:line="240" w:lineRule="auto"/>
      <w:jc w:val="center"/>
    </w:pPr>
    <w:rPr>
      <w:rFonts w:cs="Times New Roman"/>
      <w:b/>
      <w:bCs/>
      <w:sz w:val="24"/>
      <w:szCs w:val="24"/>
      <w:lang w:val="ru-RU" w:eastAsia="ru-RU"/>
    </w:rPr>
  </w:style>
  <w:style w:type="character" w:customStyle="1" w:styleId="super">
    <w:name w:val="super"/>
    <w:basedOn w:val="DefaultParagraphFont"/>
    <w:rsid w:val="0030262D"/>
    <w:rPr>
      <w:rFonts w:cs="Times New Roman"/>
    </w:rPr>
  </w:style>
  <w:style w:type="paragraph" w:customStyle="1" w:styleId="a">
    <w:name w:val="ТитЛист"/>
    <w:basedOn w:val="Normal"/>
    <w:rsid w:val="0030262D"/>
    <w:pPr>
      <w:spacing w:line="240" w:lineRule="auto"/>
      <w:jc w:val="center"/>
    </w:pPr>
    <w:rPr>
      <w:rFonts w:cs="Times New Roman"/>
      <w:szCs w:val="28"/>
      <w:lang w:val="ru-RU" w:eastAsia="ru-RU"/>
    </w:rPr>
  </w:style>
  <w:style w:type="paragraph" w:customStyle="1" w:styleId="cb">
    <w:name w:val="cb"/>
    <w:basedOn w:val="Normal"/>
    <w:rsid w:val="0030262D"/>
    <w:pPr>
      <w:spacing w:line="240" w:lineRule="auto"/>
      <w:jc w:val="center"/>
    </w:pPr>
    <w:rPr>
      <w:rFonts w:cs="Times New Roman"/>
      <w:b/>
      <w:bCs/>
      <w:sz w:val="24"/>
      <w:szCs w:val="24"/>
    </w:rPr>
  </w:style>
  <w:style w:type="character" w:customStyle="1" w:styleId="CommentSubjectChar2">
    <w:name w:val="Comment Subject Char2"/>
    <w:basedOn w:val="CommentTextChar1"/>
    <w:link w:val="CommentSubject"/>
    <w:uiPriority w:val="99"/>
    <w:semiHidden/>
    <w:locked/>
    <w:rsid w:val="0030262D"/>
    <w:rPr>
      <w:b/>
      <w:bCs/>
    </w:rPr>
  </w:style>
  <w:style w:type="character" w:customStyle="1" w:styleId="CommentTextChar1">
    <w:name w:val="Comment Text Char1"/>
    <w:basedOn w:val="DefaultParagraphFont"/>
    <w:link w:val="CommentText"/>
    <w:uiPriority w:val="99"/>
    <w:semiHidden/>
    <w:locked/>
    <w:rsid w:val="0030262D"/>
    <w:rPr>
      <w:rFonts w:cs="Times New Roman"/>
      <w:sz w:val="20"/>
      <w:szCs w:val="20"/>
    </w:rPr>
  </w:style>
  <w:style w:type="paragraph" w:styleId="CommentText">
    <w:name w:val="annotation text"/>
    <w:basedOn w:val="Normal"/>
    <w:link w:val="CommentTextChar1"/>
    <w:uiPriority w:val="99"/>
    <w:semiHidden/>
    <w:unhideWhenUsed/>
    <w:rsid w:val="0030262D"/>
    <w:pPr>
      <w:spacing w:line="240" w:lineRule="auto"/>
    </w:pPr>
    <w:rPr>
      <w:rFonts w:asciiTheme="minorHAnsi" w:eastAsiaTheme="minorHAnsi" w:hAnsiTheme="minorHAnsi" w:cs="Times New Roman"/>
      <w:sz w:val="20"/>
      <w:szCs w:val="20"/>
    </w:rPr>
  </w:style>
  <w:style w:type="character" w:customStyle="1" w:styleId="CommentTextChar">
    <w:name w:val="Comment Text Char"/>
    <w:basedOn w:val="DefaultParagraphFont"/>
    <w:link w:val="CommentText"/>
    <w:uiPriority w:val="99"/>
    <w:semiHidden/>
    <w:rsid w:val="0030262D"/>
    <w:rPr>
      <w:rFonts w:ascii="Times New Roman" w:eastAsia="Times New Roman" w:hAnsi="Times New Roman"/>
      <w:sz w:val="20"/>
      <w:szCs w:val="20"/>
    </w:rPr>
  </w:style>
  <w:style w:type="character" w:customStyle="1" w:styleId="10">
    <w:name w:val="Текст примечания Знак1"/>
    <w:basedOn w:val="DefaultParagraphFont"/>
    <w:uiPriority w:val="99"/>
    <w:semiHidden/>
    <w:rsid w:val="0030262D"/>
    <w:rPr>
      <w:rFonts w:ascii="Times New Roman" w:hAnsi="Times New Roman" w:cs="Times New Roman"/>
      <w:sz w:val="20"/>
      <w:szCs w:val="20"/>
      <w:lang w:val="ro-RO"/>
    </w:rPr>
  </w:style>
  <w:style w:type="paragraph" w:styleId="CommentSubject">
    <w:name w:val="annotation subject"/>
    <w:basedOn w:val="CommentText"/>
    <w:next w:val="CommentText"/>
    <w:link w:val="CommentSubjectChar2"/>
    <w:uiPriority w:val="99"/>
    <w:semiHidden/>
    <w:unhideWhenUsed/>
    <w:rsid w:val="0030262D"/>
    <w:pPr>
      <w:spacing w:after="200"/>
    </w:pPr>
    <w:rPr>
      <w:b/>
      <w:bCs/>
    </w:rPr>
  </w:style>
  <w:style w:type="character" w:customStyle="1" w:styleId="CommentSubjectChar">
    <w:name w:val="Comment Subject Char"/>
    <w:basedOn w:val="CommentTextChar"/>
    <w:link w:val="CommentSubject"/>
    <w:uiPriority w:val="99"/>
    <w:semiHidden/>
    <w:rsid w:val="0030262D"/>
    <w:rPr>
      <w:b/>
      <w:bCs/>
    </w:rPr>
  </w:style>
  <w:style w:type="character" w:customStyle="1" w:styleId="11">
    <w:name w:val="Тема примечания Знак1"/>
    <w:basedOn w:val="10"/>
    <w:uiPriority w:val="99"/>
    <w:semiHidden/>
    <w:rsid w:val="0030262D"/>
    <w:rPr>
      <w:b/>
      <w:bCs/>
    </w:rPr>
  </w:style>
  <w:style w:type="character" w:customStyle="1" w:styleId="FontStyle11">
    <w:name w:val="Font Style11"/>
    <w:basedOn w:val="DefaultParagraphFont"/>
    <w:uiPriority w:val="99"/>
    <w:rsid w:val="0030262D"/>
    <w:rPr>
      <w:rFonts w:ascii="Gungsuh" w:eastAsia="Gungsuh" w:hAnsi="Gungsuh" w:cs="Gungsuh"/>
      <w:color w:val="000000"/>
      <w:spacing w:val="20"/>
      <w:sz w:val="14"/>
      <w:szCs w:val="14"/>
    </w:rPr>
  </w:style>
  <w:style w:type="character" w:customStyle="1" w:styleId="docbody">
    <w:name w:val="doc_body"/>
    <w:basedOn w:val="DefaultParagraphFont"/>
    <w:rsid w:val="0030262D"/>
    <w:rPr>
      <w:rFonts w:cs="Times New Roman"/>
    </w:rPr>
  </w:style>
  <w:style w:type="character" w:customStyle="1" w:styleId="def">
    <w:name w:val="def"/>
    <w:basedOn w:val="DefaultParagraphFont"/>
    <w:rsid w:val="0030262D"/>
    <w:rPr>
      <w:rFonts w:cs="Times New Roman"/>
    </w:rPr>
  </w:style>
  <w:style w:type="paragraph" w:customStyle="1" w:styleId="cn">
    <w:name w:val="cn"/>
    <w:basedOn w:val="Normal"/>
    <w:qFormat/>
    <w:rsid w:val="0030262D"/>
    <w:pPr>
      <w:spacing w:line="240" w:lineRule="auto"/>
      <w:jc w:val="center"/>
    </w:pPr>
    <w:rPr>
      <w:rFonts w:cs="Times New Roman"/>
      <w:sz w:val="24"/>
      <w:szCs w:val="24"/>
    </w:rPr>
  </w:style>
  <w:style w:type="character" w:customStyle="1" w:styleId="ListParagraphChar1">
    <w:name w:val="List Paragraph Char1"/>
    <w:aliases w:val="List Paragraph 1 Char1"/>
    <w:uiPriority w:val="34"/>
    <w:rsid w:val="0030262D"/>
    <w:rPr>
      <w:rFonts w:eastAsiaTheme="minorEastAsia"/>
      <w:lang w:val="ro-RO" w:eastAsia="ja-JP"/>
    </w:rPr>
  </w:style>
  <w:style w:type="paragraph" w:customStyle="1" w:styleId="12">
    <w:name w:val="Стиль1"/>
    <w:basedOn w:val="FootnoteText"/>
    <w:link w:val="13"/>
    <w:autoRedefine/>
    <w:qFormat/>
    <w:rsid w:val="0030262D"/>
    <w:rPr>
      <w:sz w:val="18"/>
      <w:szCs w:val="18"/>
      <w:lang w:val="ro-RO"/>
    </w:rPr>
  </w:style>
  <w:style w:type="character" w:customStyle="1" w:styleId="13">
    <w:name w:val="Стиль1 Знак"/>
    <w:basedOn w:val="FootnoteTextChar"/>
    <w:link w:val="12"/>
    <w:locked/>
    <w:rsid w:val="0030262D"/>
    <w:rPr>
      <w:sz w:val="18"/>
      <w:szCs w:val="18"/>
    </w:rPr>
  </w:style>
  <w:style w:type="paragraph" w:styleId="PlainText">
    <w:name w:val="Plain Text"/>
    <w:basedOn w:val="Normal"/>
    <w:link w:val="PlainTextChar"/>
    <w:uiPriority w:val="99"/>
    <w:unhideWhenUsed/>
    <w:rsid w:val="0030262D"/>
    <w:pPr>
      <w:spacing w:line="240" w:lineRule="auto"/>
      <w:ind w:firstLine="567"/>
    </w:pPr>
    <w:rPr>
      <w:rFonts w:ascii="Courier New" w:hAnsi="Courier New" w:cs="Courier New"/>
      <w:sz w:val="20"/>
      <w:szCs w:val="20"/>
      <w:lang w:val="ru-RU" w:eastAsia="ru-RU"/>
    </w:rPr>
  </w:style>
  <w:style w:type="character" w:customStyle="1" w:styleId="PlainTextChar">
    <w:name w:val="Plain Text Char"/>
    <w:basedOn w:val="DefaultParagraphFont"/>
    <w:link w:val="PlainText"/>
    <w:uiPriority w:val="99"/>
    <w:rsid w:val="0030262D"/>
    <w:rPr>
      <w:rFonts w:ascii="Courier New" w:eastAsia="Times New Roman" w:hAnsi="Courier New" w:cs="Courier New"/>
      <w:sz w:val="20"/>
      <w:szCs w:val="20"/>
      <w:lang w:val="ru-RU" w:eastAsia="ru-RU"/>
    </w:rPr>
  </w:style>
  <w:style w:type="character" w:customStyle="1" w:styleId="2">
    <w:name w:val="Основной текст (2)_"/>
    <w:basedOn w:val="DefaultParagraphFont"/>
    <w:link w:val="20"/>
    <w:locked/>
    <w:rsid w:val="0030262D"/>
    <w:rPr>
      <w:rFonts w:ascii="Times New Roman" w:hAnsi="Times New Roman" w:cs="Times New Roman"/>
      <w:sz w:val="26"/>
      <w:szCs w:val="26"/>
      <w:shd w:val="clear" w:color="auto" w:fill="FFFFFF"/>
    </w:rPr>
  </w:style>
  <w:style w:type="paragraph" w:customStyle="1" w:styleId="20">
    <w:name w:val="Основной текст (2)"/>
    <w:basedOn w:val="Normal"/>
    <w:link w:val="2"/>
    <w:rsid w:val="0030262D"/>
    <w:pPr>
      <w:widowControl w:val="0"/>
      <w:shd w:val="clear" w:color="auto" w:fill="FFFFFF"/>
      <w:spacing w:line="298" w:lineRule="exact"/>
    </w:pPr>
    <w:rPr>
      <w:rFonts w:eastAsiaTheme="minorHAnsi" w:cs="Times New Roman"/>
      <w:sz w:val="26"/>
      <w:szCs w:val="26"/>
    </w:rPr>
  </w:style>
  <w:style w:type="character" w:customStyle="1" w:styleId="7">
    <w:name w:val="Основной текст (7)_"/>
    <w:basedOn w:val="DefaultParagraphFont"/>
    <w:link w:val="70"/>
    <w:locked/>
    <w:rsid w:val="0030262D"/>
    <w:rPr>
      <w:rFonts w:ascii="Times New Roman" w:hAnsi="Times New Roman" w:cs="Times New Roman"/>
      <w:i/>
      <w:iCs/>
      <w:sz w:val="26"/>
      <w:szCs w:val="26"/>
      <w:shd w:val="clear" w:color="auto" w:fill="FFFFFF"/>
    </w:rPr>
  </w:style>
  <w:style w:type="paragraph" w:customStyle="1" w:styleId="70">
    <w:name w:val="Основной текст (7)"/>
    <w:basedOn w:val="Normal"/>
    <w:link w:val="7"/>
    <w:rsid w:val="0030262D"/>
    <w:pPr>
      <w:widowControl w:val="0"/>
      <w:shd w:val="clear" w:color="auto" w:fill="FFFFFF"/>
      <w:spacing w:after="180" w:line="293" w:lineRule="exact"/>
      <w:jc w:val="right"/>
    </w:pPr>
    <w:rPr>
      <w:rFonts w:eastAsiaTheme="minorHAnsi" w:cs="Times New Roman"/>
      <w:i/>
      <w:iCs/>
      <w:sz w:val="26"/>
      <w:szCs w:val="26"/>
    </w:rPr>
  </w:style>
  <w:style w:type="paragraph" w:styleId="TOCHeading">
    <w:name w:val="TOC Heading"/>
    <w:basedOn w:val="Heading1"/>
    <w:next w:val="Normal"/>
    <w:uiPriority w:val="39"/>
    <w:unhideWhenUsed/>
    <w:qFormat/>
    <w:rsid w:val="0030262D"/>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0262D"/>
    <w:pPr>
      <w:tabs>
        <w:tab w:val="right" w:leader="dot" w:pos="9465"/>
      </w:tabs>
      <w:spacing w:line="240" w:lineRule="auto"/>
    </w:pPr>
  </w:style>
  <w:style w:type="paragraph" w:styleId="TOC2">
    <w:name w:val="toc 2"/>
    <w:basedOn w:val="Normal"/>
    <w:next w:val="Normal"/>
    <w:autoRedefine/>
    <w:uiPriority w:val="39"/>
    <w:unhideWhenUsed/>
    <w:rsid w:val="0030262D"/>
    <w:pPr>
      <w:spacing w:after="100"/>
      <w:ind w:left="220"/>
    </w:pPr>
  </w:style>
  <w:style w:type="paragraph" w:customStyle="1" w:styleId="CharChar1">
    <w:name w:val="Char Char1"/>
    <w:basedOn w:val="Normal"/>
    <w:rsid w:val="0030262D"/>
    <w:pPr>
      <w:spacing w:line="240" w:lineRule="exact"/>
    </w:pPr>
    <w:rPr>
      <w:rFonts w:ascii="Arial" w:eastAsia="Batang" w:hAnsi="Arial" w:cs="Arial"/>
      <w:sz w:val="20"/>
      <w:szCs w:val="20"/>
    </w:rPr>
  </w:style>
  <w:style w:type="paragraph" w:styleId="TOC3">
    <w:name w:val="toc 3"/>
    <w:basedOn w:val="Normal"/>
    <w:next w:val="Normal"/>
    <w:autoRedefine/>
    <w:uiPriority w:val="39"/>
    <w:unhideWhenUsed/>
    <w:rsid w:val="0030262D"/>
    <w:pPr>
      <w:tabs>
        <w:tab w:val="left" w:pos="1276"/>
        <w:tab w:val="right" w:leader="dot" w:pos="9345"/>
      </w:tabs>
      <w:spacing w:after="100"/>
      <w:ind w:left="560"/>
    </w:pPr>
  </w:style>
  <w:style w:type="paragraph" w:styleId="NoSpacing">
    <w:name w:val="No Spacing"/>
    <w:uiPriority w:val="99"/>
    <w:qFormat/>
    <w:rsid w:val="0030262D"/>
    <w:pPr>
      <w:spacing w:after="0" w:line="240" w:lineRule="auto"/>
    </w:pPr>
    <w:rPr>
      <w:rFonts w:ascii="Calibri" w:eastAsia="Times New Roman" w:hAnsi="Calibri" w:cs="Times New Roman"/>
      <w:lang w:val="ru-RU"/>
    </w:rPr>
  </w:style>
  <w:style w:type="character" w:customStyle="1" w:styleId="21">
    <w:name w:val="Основной текст (2) + Полужирный"/>
    <w:basedOn w:val="2"/>
    <w:rsid w:val="0030262D"/>
    <w:rPr>
      <w:b/>
      <w:bCs/>
      <w:color w:val="000000"/>
      <w:spacing w:val="0"/>
      <w:w w:val="100"/>
      <w:position w:val="0"/>
      <w:lang w:val="ro-RO" w:eastAsia="ro-RO"/>
    </w:rPr>
  </w:style>
  <w:style w:type="character" w:customStyle="1" w:styleId="110">
    <w:name w:val="Основной текст + 11"/>
    <w:aliases w:val="5 pt,Интервал 0 pt,Основной текст + Полужирный,Основной текст + 8 pt,Полужирный,Курсив,Основной текст + 9 pt,Основной текст + 10,Основной текст + 11 pt,Основной текст + 4 pt"/>
    <w:basedOn w:val="DefaultParagraphFont"/>
    <w:rsid w:val="0030262D"/>
    <w:rPr>
      <w:rFonts w:ascii="Times New Roman" w:hAnsi="Times New Roman" w:cs="Times New Roman"/>
      <w:color w:val="000000"/>
      <w:spacing w:val="-3"/>
      <w:w w:val="100"/>
      <w:position w:val="0"/>
      <w:sz w:val="23"/>
      <w:szCs w:val="23"/>
      <w:u w:val="none"/>
      <w:shd w:val="clear" w:color="auto" w:fill="FFFFFF"/>
      <w:lang w:val="ro-RO" w:eastAsia="ro-RO"/>
    </w:rPr>
  </w:style>
  <w:style w:type="character" w:customStyle="1" w:styleId="a0">
    <w:name w:val="Основной текст_"/>
    <w:basedOn w:val="DefaultParagraphFont"/>
    <w:link w:val="14"/>
    <w:locked/>
    <w:rsid w:val="0030262D"/>
    <w:rPr>
      <w:rFonts w:ascii="Times New Roman" w:hAnsi="Times New Roman" w:cs="Times New Roman"/>
      <w:spacing w:val="2"/>
      <w:shd w:val="clear" w:color="auto" w:fill="FFFFFF"/>
    </w:rPr>
  </w:style>
  <w:style w:type="paragraph" w:customStyle="1" w:styleId="14">
    <w:name w:val="Основной текст1"/>
    <w:basedOn w:val="Normal"/>
    <w:link w:val="a0"/>
    <w:rsid w:val="0030262D"/>
    <w:pPr>
      <w:widowControl w:val="0"/>
      <w:shd w:val="clear" w:color="auto" w:fill="FFFFFF"/>
      <w:spacing w:before="120" w:line="317" w:lineRule="exact"/>
      <w:ind w:hanging="740"/>
    </w:pPr>
    <w:rPr>
      <w:rFonts w:eastAsiaTheme="minorHAnsi" w:cs="Times New Roman"/>
      <w:spacing w:val="2"/>
      <w:sz w:val="22"/>
    </w:rPr>
  </w:style>
  <w:style w:type="paragraph" w:customStyle="1" w:styleId="msonormalmailrucssattributepostfix">
    <w:name w:val="msonormal_mailru_css_attribute_postfix"/>
    <w:basedOn w:val="Normal"/>
    <w:rsid w:val="0030262D"/>
    <w:pPr>
      <w:spacing w:before="100" w:beforeAutospacing="1" w:after="100" w:afterAutospacing="1" w:line="240" w:lineRule="auto"/>
      <w:jc w:val="left"/>
    </w:pPr>
    <w:rPr>
      <w:rFonts w:cs="Times New Roman"/>
      <w:sz w:val="24"/>
      <w:szCs w:val="24"/>
      <w:lang w:val="ru-RU" w:eastAsia="ru-RU"/>
    </w:rPr>
  </w:style>
  <w:style w:type="character" w:customStyle="1" w:styleId="FontStyle22">
    <w:name w:val="Font Style22"/>
    <w:basedOn w:val="DefaultParagraphFont"/>
    <w:uiPriority w:val="99"/>
    <w:rsid w:val="0030262D"/>
    <w:rPr>
      <w:rFonts w:ascii="Times New Roman" w:hAnsi="Times New Roman" w:cs="Times New Roman"/>
      <w:color w:val="000000"/>
      <w:sz w:val="28"/>
      <w:szCs w:val="28"/>
    </w:rPr>
  </w:style>
  <w:style w:type="table" w:styleId="TableGrid">
    <w:name w:val="Table Grid"/>
    <w:basedOn w:val="TableNormal"/>
    <w:uiPriority w:val="39"/>
    <w:rsid w:val="0030262D"/>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basedOn w:val="CommentTextChar1"/>
    <w:uiPriority w:val="99"/>
    <w:semiHidden/>
    <w:rsid w:val="0030262D"/>
    <w:rPr>
      <w:b/>
      <w:bCs/>
    </w:rPr>
  </w:style>
  <w:style w:type="paragraph" w:styleId="Revision">
    <w:name w:val="Revision"/>
    <w:hidden/>
    <w:uiPriority w:val="99"/>
    <w:semiHidden/>
    <w:rsid w:val="0030262D"/>
    <w:pPr>
      <w:spacing w:after="0" w:line="240" w:lineRule="auto"/>
    </w:pPr>
    <w:rPr>
      <w:rFonts w:eastAsia="Times New Roman"/>
      <w:lang w:val="en-US"/>
    </w:rPr>
  </w:style>
  <w:style w:type="character" w:styleId="CommentReference">
    <w:name w:val="annotation reference"/>
    <w:basedOn w:val="DefaultParagraphFont"/>
    <w:uiPriority w:val="99"/>
    <w:semiHidden/>
    <w:unhideWhenUsed/>
    <w:rsid w:val="0030262D"/>
    <w:rPr>
      <w:rFonts w:cs="Times New Roman"/>
      <w:sz w:val="16"/>
      <w:szCs w:val="16"/>
    </w:rPr>
  </w:style>
  <w:style w:type="table" w:customStyle="1" w:styleId="TableGrid3">
    <w:name w:val="Table Grid3"/>
    <w:basedOn w:val="TableNormal"/>
    <w:next w:val="TableGrid"/>
    <w:uiPriority w:val="39"/>
    <w:rsid w:val="0030262D"/>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138</Pages>
  <Words>53213</Words>
  <Characters>308639</Characters>
  <Application>Microsoft Office Word</Application>
  <DocSecurity>0</DocSecurity>
  <Lines>2571</Lines>
  <Paragraphs>722</Paragraphs>
  <ScaleCrop>false</ScaleCrop>
  <Company/>
  <LinksUpToDate>false</LinksUpToDate>
  <CharactersWithSpaces>361130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2017-12-15T08:01:00Z</dcterms:created>
  <dcterms:modified xsi:type="dcterms:W3CDTF">2017-12-15T08:06:00Z</dcterms:modified>
</cp:coreProperties>
</file>